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462F" w14:textId="77777777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AF6F4E">
        <w:t>CAC022M</w:t>
      </w:r>
      <w:r>
        <w:br/>
      </w:r>
      <w:r w:rsidR="00AF6F4E">
        <w:t>Concrete Kerbs, Kerb Channel, Crossing and Dykes (MRTS03)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5E613736" w14:textId="77777777" w:rsidTr="00825E2A">
        <w:tc>
          <w:tcPr>
            <w:tcW w:w="1555" w:type="dxa"/>
          </w:tcPr>
          <w:p w14:paraId="4FB64E1E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1FDFB4F5" w14:textId="77777777" w:rsidR="00825E2A" w:rsidRPr="00825E2A" w:rsidRDefault="00825E2A" w:rsidP="007309C3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642DEF99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514D9D31" w14:textId="77777777" w:rsidR="00825E2A" w:rsidRPr="00825E2A" w:rsidRDefault="00825E2A" w:rsidP="007309C3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29944E1F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3985D5A0" w14:textId="77777777" w:rsidR="00825E2A" w:rsidRPr="00825E2A" w:rsidRDefault="00825E2A" w:rsidP="007309C3">
            <w:pPr>
              <w:pStyle w:val="TableBodyText"/>
              <w:rPr>
                <w:rStyle w:val="BodyTextbold"/>
              </w:rPr>
            </w:pPr>
          </w:p>
        </w:tc>
      </w:tr>
      <w:tr w:rsidR="00825E2A" w14:paraId="7430A2C3" w14:textId="77777777" w:rsidTr="00825E2A">
        <w:tc>
          <w:tcPr>
            <w:tcW w:w="1555" w:type="dxa"/>
          </w:tcPr>
          <w:p w14:paraId="528FF58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77CAE686" w14:textId="77777777" w:rsidR="00825E2A" w:rsidRPr="00825E2A" w:rsidRDefault="00825E2A" w:rsidP="007309C3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3DFAA28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53392A92" w14:textId="77777777" w:rsidR="00825E2A" w:rsidRPr="00825E2A" w:rsidRDefault="00825E2A" w:rsidP="007309C3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5322F89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7FA83CC7" w14:textId="77777777" w:rsidR="00825E2A" w:rsidRPr="00825E2A" w:rsidRDefault="00825E2A" w:rsidP="007309C3">
            <w:pPr>
              <w:pStyle w:val="TableBodyText"/>
              <w:rPr>
                <w:rStyle w:val="BodyTextbold"/>
              </w:rPr>
            </w:pPr>
          </w:p>
        </w:tc>
      </w:tr>
    </w:tbl>
    <w:p w14:paraId="08E11871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350"/>
      </w:tblGrid>
      <w:tr w:rsidR="00107514" w14:paraId="7F9452D1" w14:textId="77777777" w:rsidTr="00C957B5">
        <w:trPr>
          <w:tblHeader/>
        </w:trPr>
        <w:tc>
          <w:tcPr>
            <w:tcW w:w="1696" w:type="dxa"/>
          </w:tcPr>
          <w:p w14:paraId="3E73556F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69A14782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6B412B4D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5350" w:type="dxa"/>
          </w:tcPr>
          <w:p w14:paraId="3E272A73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107514" w14:paraId="4E37A764" w14:textId="77777777" w:rsidTr="00C957B5">
        <w:tc>
          <w:tcPr>
            <w:tcW w:w="1696" w:type="dxa"/>
            <w:vAlign w:val="top"/>
          </w:tcPr>
          <w:p w14:paraId="783A2258" w14:textId="77777777" w:rsidR="00AF6F4E" w:rsidRDefault="00AF6F4E" w:rsidP="005A0303">
            <w:pPr>
              <w:pStyle w:val="TableBodyText"/>
              <w:keepNext w:val="0"/>
              <w:keepLines w:val="0"/>
              <w:jc w:val="center"/>
            </w:pPr>
            <w:r>
              <w:t>MRTS03</w:t>
            </w:r>
            <w:r w:rsidR="006C6B37">
              <w:br/>
            </w:r>
            <w:r>
              <w:t>Cl 20.3</w:t>
            </w:r>
            <w:r w:rsidR="006C6B37">
              <w:t xml:space="preserve"> &amp; 6.1</w:t>
            </w:r>
          </w:p>
          <w:p w14:paraId="69448513" w14:textId="77777777" w:rsidR="006C6B37" w:rsidRDefault="006C6B37" w:rsidP="005A0303">
            <w:pPr>
              <w:pStyle w:val="TableBodyText"/>
              <w:keepNext w:val="0"/>
              <w:keepLines w:val="0"/>
              <w:jc w:val="center"/>
            </w:pPr>
          </w:p>
          <w:p w14:paraId="04B21487" w14:textId="77777777" w:rsidR="006C6B37" w:rsidRDefault="006C6B37" w:rsidP="005A0303">
            <w:pPr>
              <w:pStyle w:val="TableBodyText"/>
              <w:keepNext w:val="0"/>
              <w:keepLines w:val="0"/>
              <w:jc w:val="center"/>
            </w:pPr>
          </w:p>
          <w:p w14:paraId="3ECA44BA" w14:textId="77777777" w:rsidR="006C6B37" w:rsidRDefault="006C6B37" w:rsidP="005A0303">
            <w:pPr>
              <w:pStyle w:val="TableBodyText"/>
              <w:keepNext w:val="0"/>
              <w:keepLines w:val="0"/>
              <w:jc w:val="center"/>
            </w:pPr>
          </w:p>
          <w:p w14:paraId="70BB6A8F" w14:textId="77777777" w:rsidR="006C6B37" w:rsidRPr="006C6B37" w:rsidRDefault="006C6B37" w:rsidP="005A030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</w:p>
          <w:p w14:paraId="60F3EBBB" w14:textId="77777777" w:rsidR="00107514" w:rsidRPr="00560926" w:rsidRDefault="00AF6F4E" w:rsidP="005A0303">
            <w:pPr>
              <w:pStyle w:val="TableBodyText"/>
              <w:keepNext w:val="0"/>
              <w:keepLines w:val="0"/>
              <w:ind w:left="0"/>
              <w:jc w:val="center"/>
            </w:pPr>
            <w:r>
              <w:t>Cl 20.2</w:t>
            </w:r>
          </w:p>
        </w:tc>
        <w:tc>
          <w:tcPr>
            <w:tcW w:w="5300" w:type="dxa"/>
            <w:vAlign w:val="top"/>
          </w:tcPr>
          <w:p w14:paraId="08A74179" w14:textId="77777777" w:rsidR="00AF6F4E" w:rsidRDefault="00AF6F4E" w:rsidP="00AF6F4E">
            <w:pPr>
              <w:pStyle w:val="TableBodyText"/>
            </w:pPr>
            <w:r>
              <w:t>Cast in Place</w:t>
            </w:r>
          </w:p>
          <w:p w14:paraId="13877EF3" w14:textId="77777777" w:rsidR="00AF6F4E" w:rsidRPr="00701458" w:rsidRDefault="00AF6F4E" w:rsidP="004032E2">
            <w:pPr>
              <w:pStyle w:val="Bulletedlist"/>
            </w:pPr>
            <w:r w:rsidRPr="00701458">
              <w:t xml:space="preserve">Does the concrete work comply </w:t>
            </w:r>
            <w:r w:rsidR="00837905">
              <w:t>with the requirements of Clause </w:t>
            </w:r>
            <w:r w:rsidRPr="00701458">
              <w:t>6.1 (Concrete Work) in MRTS03?</w:t>
            </w:r>
          </w:p>
          <w:p w14:paraId="501DE866" w14:textId="77777777" w:rsidR="00AF6F4E" w:rsidRDefault="00AF6F4E" w:rsidP="004032E2">
            <w:pPr>
              <w:pStyle w:val="Bulletedlist"/>
            </w:pPr>
            <w:r>
              <w:t>Is there compressible packing in the expansion joints?</w:t>
            </w:r>
          </w:p>
          <w:p w14:paraId="26696CC5" w14:textId="77777777" w:rsidR="00AF6F4E" w:rsidRDefault="00AF6F4E" w:rsidP="004032E2">
            <w:pPr>
              <w:pStyle w:val="Bulletedlist"/>
            </w:pPr>
            <w:r>
              <w:t>Is the compressible packaging bitumen impregnated fibre board or other approved packaging?</w:t>
            </w:r>
          </w:p>
          <w:p w14:paraId="357E81A2" w14:textId="77777777" w:rsidR="00AF6F4E" w:rsidRDefault="00AF6F4E" w:rsidP="004032E2">
            <w:pPr>
              <w:pStyle w:val="Bulletedlist"/>
            </w:pPr>
            <w:r>
              <w:t>Has the insitu material in the excavation been compacted in accordance with MRTS04?</w:t>
            </w:r>
          </w:p>
          <w:p w14:paraId="513FE2F1" w14:textId="77777777" w:rsidR="00AF6F4E" w:rsidRDefault="00AF6F4E" w:rsidP="004032E2">
            <w:pPr>
              <w:pStyle w:val="Bulletedlist"/>
            </w:pPr>
            <w:r>
              <w:t>Has the ground surface been moistened just prior to placing concrete?</w:t>
            </w:r>
          </w:p>
          <w:p w14:paraId="1AF20F25" w14:textId="77777777" w:rsidR="00AF6F4E" w:rsidRDefault="00AF6F4E" w:rsidP="004032E2">
            <w:pPr>
              <w:pStyle w:val="Bulletedlist"/>
            </w:pPr>
            <w:r>
              <w:t>Have expansion joints been installed at regular intervals not exceeding 20</w:t>
            </w:r>
            <w:r w:rsidR="00837905">
              <w:t> </w:t>
            </w:r>
            <w:r>
              <w:t>m?</w:t>
            </w:r>
          </w:p>
          <w:p w14:paraId="533BBEE1" w14:textId="77777777" w:rsidR="00AF6F4E" w:rsidRDefault="00AF6F4E" w:rsidP="004032E2">
            <w:pPr>
              <w:pStyle w:val="Bulletedlist"/>
            </w:pPr>
            <w:r>
              <w:t>Have contraction joints between expansion joints been installed at regular intervals not exceeding 5</w:t>
            </w:r>
            <w:r w:rsidR="00837905">
              <w:t> </w:t>
            </w:r>
            <w:r>
              <w:t>m?</w:t>
            </w:r>
          </w:p>
          <w:p w14:paraId="36169FAC" w14:textId="77777777" w:rsidR="00107514" w:rsidRPr="004147C8" w:rsidRDefault="00AF6F4E" w:rsidP="00A13849">
            <w:pPr>
              <w:pStyle w:val="Bulletedlist"/>
            </w:pPr>
            <w:r>
              <w:t xml:space="preserve">Has concrete been cured for a period not less than </w:t>
            </w:r>
            <w:r w:rsidR="00837905">
              <w:t>seven </w:t>
            </w:r>
            <w:r>
              <w:t>days before any other roadworks operations are carried out adjacent to the kerb, channel or kerb and channel?</w:t>
            </w:r>
          </w:p>
        </w:tc>
        <w:tc>
          <w:tcPr>
            <w:tcW w:w="1646" w:type="dxa"/>
            <w:vAlign w:val="top"/>
          </w:tcPr>
          <w:p w14:paraId="1CF84C79" w14:textId="77777777" w:rsidR="00107514" w:rsidRDefault="00107514" w:rsidP="00AF6F4E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C9A8044" w14:textId="77777777" w:rsidR="00107514" w:rsidRDefault="00107514" w:rsidP="004032E2">
            <w:pPr>
              <w:pStyle w:val="Bulletedlist"/>
              <w:numPr>
                <w:ilvl w:val="0"/>
                <w:numId w:val="0"/>
              </w:numPr>
              <w:ind w:left="422" w:hanging="360"/>
            </w:pPr>
          </w:p>
        </w:tc>
      </w:tr>
      <w:tr w:rsidR="00107514" w14:paraId="03D01711" w14:textId="77777777" w:rsidTr="00C957B5">
        <w:tc>
          <w:tcPr>
            <w:tcW w:w="1696" w:type="dxa"/>
            <w:vAlign w:val="top"/>
          </w:tcPr>
          <w:p w14:paraId="481D7661" w14:textId="77777777" w:rsidR="00AF6F4E" w:rsidRDefault="00AF6F4E" w:rsidP="00AF6F4E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MRTS03</w:t>
            </w:r>
            <w:r w:rsidR="006C6B37">
              <w:br/>
            </w:r>
            <w:r>
              <w:t>Cl 21.2</w:t>
            </w:r>
            <w:r w:rsidR="006C6B37">
              <w:t xml:space="preserve"> &amp;</w:t>
            </w:r>
            <w:r>
              <w:t xml:space="preserve"> 6.6</w:t>
            </w:r>
            <w:r w:rsidR="00100BDF">
              <w:br/>
            </w:r>
          </w:p>
          <w:p w14:paraId="2D5332EB" w14:textId="77777777" w:rsidR="00100BDF" w:rsidRDefault="00100BDF" w:rsidP="00AF6F4E">
            <w:pPr>
              <w:pStyle w:val="TableBodyText"/>
              <w:keepNext w:val="0"/>
              <w:keepLines w:val="0"/>
              <w:jc w:val="center"/>
            </w:pPr>
          </w:p>
          <w:p w14:paraId="6BD52661" w14:textId="77777777" w:rsidR="00AF6F4E" w:rsidRDefault="00AF6F4E" w:rsidP="00AF6F4E">
            <w:pPr>
              <w:pStyle w:val="TableBodyText"/>
              <w:keepNext w:val="0"/>
              <w:keepLines w:val="0"/>
              <w:jc w:val="center"/>
            </w:pPr>
          </w:p>
          <w:p w14:paraId="6B2E3C3D" w14:textId="77777777" w:rsidR="00AF6F4E" w:rsidRDefault="00AF6F4E" w:rsidP="00AF6F4E">
            <w:pPr>
              <w:pStyle w:val="TableBodyText"/>
              <w:keepNext w:val="0"/>
              <w:keepLines w:val="0"/>
              <w:jc w:val="center"/>
            </w:pPr>
          </w:p>
          <w:p w14:paraId="67C9EAAA" w14:textId="77777777" w:rsidR="00AF6F4E" w:rsidRDefault="00AF6F4E" w:rsidP="00AF6F4E">
            <w:pPr>
              <w:pStyle w:val="TableBodyText"/>
              <w:keepNext w:val="0"/>
              <w:keepLines w:val="0"/>
              <w:jc w:val="center"/>
            </w:pPr>
          </w:p>
          <w:p w14:paraId="483C7B5C" w14:textId="77777777" w:rsidR="00AF6F4E" w:rsidRDefault="00AF6F4E" w:rsidP="00AF6F4E">
            <w:pPr>
              <w:pStyle w:val="TableBodyText"/>
              <w:keepNext w:val="0"/>
              <w:keepLines w:val="0"/>
              <w:jc w:val="center"/>
            </w:pPr>
          </w:p>
          <w:p w14:paraId="53555F13" w14:textId="77777777" w:rsidR="00AF6F4E" w:rsidRDefault="00AF6F4E" w:rsidP="00AF6F4E">
            <w:pPr>
              <w:pStyle w:val="TableBodyText"/>
              <w:keepNext w:val="0"/>
              <w:keepLines w:val="0"/>
              <w:jc w:val="center"/>
            </w:pPr>
          </w:p>
          <w:p w14:paraId="0D2D2FE6" w14:textId="77777777" w:rsidR="006C6B37" w:rsidRPr="00100BDF" w:rsidRDefault="006C6B37" w:rsidP="006C6B37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  <w:p w14:paraId="199355C9" w14:textId="77777777" w:rsidR="006C6B37" w:rsidRPr="00100BDF" w:rsidRDefault="006C6B37" w:rsidP="006C6B37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  <w:p w14:paraId="444EC195" w14:textId="77777777" w:rsidR="00107514" w:rsidRPr="00560926" w:rsidRDefault="00AF6F4E" w:rsidP="006C6B37">
            <w:pPr>
              <w:pStyle w:val="TableBodyText"/>
              <w:keepNext w:val="0"/>
              <w:keepLines w:val="0"/>
              <w:spacing w:before="0" w:after="0"/>
              <w:jc w:val="center"/>
            </w:pPr>
            <w:r>
              <w:t>Cl 21.3</w:t>
            </w:r>
          </w:p>
        </w:tc>
        <w:tc>
          <w:tcPr>
            <w:tcW w:w="5300" w:type="dxa"/>
            <w:vAlign w:val="top"/>
          </w:tcPr>
          <w:p w14:paraId="1C65487F" w14:textId="77777777" w:rsidR="00AF6F4E" w:rsidRDefault="00AF6F4E" w:rsidP="00AF6F4E">
            <w:pPr>
              <w:pStyle w:val="TableBodyText"/>
            </w:pPr>
            <w:r>
              <w:t>Precast</w:t>
            </w:r>
          </w:p>
          <w:p w14:paraId="749B0208" w14:textId="77777777" w:rsidR="00AF6F4E" w:rsidRDefault="00AF6F4E" w:rsidP="004032E2">
            <w:pPr>
              <w:pStyle w:val="Bulletedlist"/>
            </w:pPr>
            <w:r>
              <w:t>Are precast concrete kerb blocks and channel blocks proprietary products?</w:t>
            </w:r>
          </w:p>
          <w:p w14:paraId="044B1BC2" w14:textId="77777777" w:rsidR="00AF6F4E" w:rsidRDefault="00AF6F4E" w:rsidP="004032E2">
            <w:pPr>
              <w:pStyle w:val="Bulletedlist"/>
            </w:pPr>
            <w:r>
              <w:t>Has epoxy adhesion agent been employed, where kerb, channel and kerb and channel blocks are to be fixed to the surface of asphalt or concrete?</w:t>
            </w:r>
          </w:p>
          <w:p w14:paraId="50748810" w14:textId="77777777" w:rsidR="00AF6F4E" w:rsidRDefault="00AF6F4E" w:rsidP="004032E2">
            <w:pPr>
              <w:pStyle w:val="Bulletedlist"/>
            </w:pPr>
            <w:r>
              <w:t>Have kerb, channel and kerb and channel blocks been laid on bedding with minimum 50</w:t>
            </w:r>
            <w:r w:rsidR="00837905">
              <w:t> </w:t>
            </w:r>
            <w:r>
              <w:t>mm thickness?</w:t>
            </w:r>
          </w:p>
          <w:p w14:paraId="2194BC8F" w14:textId="77777777" w:rsidR="00AF6F4E" w:rsidRDefault="00AF6F4E" w:rsidP="004032E2">
            <w:pPr>
              <w:pStyle w:val="Bulletedlist"/>
            </w:pPr>
            <w:r>
              <w:t>Have joints (width of joints being between 7</w:t>
            </w:r>
            <w:r w:rsidR="00837905">
              <w:t> </w:t>
            </w:r>
            <w:r w:rsidR="005A0303">
              <w:t>mm</w:t>
            </w:r>
            <w:r>
              <w:t xml:space="preserve"> and 13</w:t>
            </w:r>
            <w:r w:rsidR="00837905">
              <w:t> </w:t>
            </w:r>
            <w:r>
              <w:t>mm) been finished to give smooth surfaces uniform with the surfaces of the block?</w:t>
            </w:r>
          </w:p>
          <w:p w14:paraId="3984D2F2" w14:textId="77777777" w:rsidR="00107514" w:rsidRDefault="00AF6F4E" w:rsidP="004032E2">
            <w:pPr>
              <w:pStyle w:val="Bulletedlist"/>
            </w:pPr>
            <w:r>
              <w:t>Has it been ensured that there are no adjacent</w:t>
            </w:r>
            <w:r w:rsidR="00837905">
              <w:t xml:space="preserve"> roadworks operations within 48 </w:t>
            </w:r>
            <w:r>
              <w:t>hours?</w:t>
            </w:r>
          </w:p>
          <w:p w14:paraId="62127F42" w14:textId="7B632928" w:rsidR="0050759E" w:rsidRPr="00F60D72" w:rsidRDefault="0050759E" w:rsidP="0050759E">
            <w:pPr>
              <w:pStyle w:val="Bulletedlist"/>
            </w:pPr>
            <w:r w:rsidRPr="0050759E">
              <w:t>Has the insitu material in the excavation been compacted in accordance with MRTS04?</w:t>
            </w:r>
          </w:p>
        </w:tc>
        <w:tc>
          <w:tcPr>
            <w:tcW w:w="1646" w:type="dxa"/>
            <w:vAlign w:val="top"/>
          </w:tcPr>
          <w:p w14:paraId="7AA8E17D" w14:textId="77777777" w:rsidR="00107514" w:rsidRDefault="00107514" w:rsidP="00AF6F4E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BDF626F" w14:textId="77777777" w:rsidR="00107514" w:rsidRDefault="00107514" w:rsidP="00AF6F4E">
            <w:pPr>
              <w:pStyle w:val="TableBodyText"/>
              <w:keepNext w:val="0"/>
              <w:keepLines w:val="0"/>
            </w:pPr>
          </w:p>
        </w:tc>
      </w:tr>
      <w:tr w:rsidR="00107514" w14:paraId="5DF25433" w14:textId="77777777" w:rsidTr="00C957B5">
        <w:tc>
          <w:tcPr>
            <w:tcW w:w="1696" w:type="dxa"/>
            <w:vAlign w:val="top"/>
          </w:tcPr>
          <w:p w14:paraId="61119960" w14:textId="77777777" w:rsidR="00107514" w:rsidRDefault="00AF6F4E" w:rsidP="006C6B37">
            <w:pPr>
              <w:pStyle w:val="TableBodyText"/>
              <w:jc w:val="center"/>
            </w:pPr>
            <w:r>
              <w:t>MRTS03</w:t>
            </w:r>
            <w:r w:rsidR="006C6B37">
              <w:br/>
            </w:r>
            <w:r>
              <w:t>Cl 20.5</w:t>
            </w:r>
          </w:p>
        </w:tc>
        <w:tc>
          <w:tcPr>
            <w:tcW w:w="5300" w:type="dxa"/>
            <w:vAlign w:val="top"/>
          </w:tcPr>
          <w:p w14:paraId="7B35EC89" w14:textId="77777777" w:rsidR="00AF6F4E" w:rsidRDefault="00AF6F4E" w:rsidP="00AF6F4E">
            <w:pPr>
              <w:pStyle w:val="TableBodyText"/>
            </w:pPr>
            <w:r>
              <w:t>Water testing (where longitudinal grading is less than 1%)</w:t>
            </w:r>
          </w:p>
          <w:p w14:paraId="5EC03CDA" w14:textId="77777777" w:rsidR="00107514" w:rsidRDefault="00AF6F4E" w:rsidP="005A0303">
            <w:pPr>
              <w:pStyle w:val="Bulletedlist"/>
            </w:pPr>
            <w:r>
              <w:t>Has it been ensured that water is not ponding to a depth or more than 5</w:t>
            </w:r>
            <w:r w:rsidR="00837905">
              <w:t> </w:t>
            </w:r>
            <w:r>
              <w:t>mm in any section of the channel?</w:t>
            </w:r>
          </w:p>
        </w:tc>
        <w:tc>
          <w:tcPr>
            <w:tcW w:w="1646" w:type="dxa"/>
            <w:vAlign w:val="top"/>
          </w:tcPr>
          <w:p w14:paraId="0FEB656B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49E74C4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107514" w14:paraId="08CE7F76" w14:textId="77777777" w:rsidTr="00C957B5">
        <w:tc>
          <w:tcPr>
            <w:tcW w:w="1696" w:type="dxa"/>
            <w:vAlign w:val="top"/>
          </w:tcPr>
          <w:p w14:paraId="34950FEE" w14:textId="77777777" w:rsidR="00107514" w:rsidRPr="00417B48" w:rsidRDefault="00AF6F4E" w:rsidP="00100BDF">
            <w:pPr>
              <w:pStyle w:val="TableBodyText"/>
              <w:jc w:val="center"/>
            </w:pPr>
            <w:r>
              <w:t>MRTS04</w:t>
            </w:r>
            <w:r w:rsidR="006C6B37">
              <w:br/>
            </w:r>
            <w:r>
              <w:t>Cl 5.4.2</w:t>
            </w:r>
            <w:r w:rsidR="006C6B37">
              <w:t xml:space="preserve"> &amp;</w:t>
            </w:r>
            <w:r>
              <w:t xml:space="preserve"> 5.4.3</w:t>
            </w:r>
            <w:r w:rsidR="00100BDF">
              <w:br/>
            </w:r>
            <w:r>
              <w:t>Annexure MRS04.1</w:t>
            </w:r>
          </w:p>
        </w:tc>
        <w:tc>
          <w:tcPr>
            <w:tcW w:w="5300" w:type="dxa"/>
            <w:vAlign w:val="top"/>
          </w:tcPr>
          <w:p w14:paraId="5590EA69" w14:textId="77777777" w:rsidR="00AF6F4E" w:rsidRDefault="00A37BEE" w:rsidP="00AF6F4E">
            <w:pPr>
              <w:pStyle w:val="TableBodyText"/>
            </w:pPr>
            <w:r>
              <w:t>Compliance testing</w:t>
            </w:r>
          </w:p>
          <w:p w14:paraId="337DACE4" w14:textId="77777777" w:rsidR="00AF6F4E" w:rsidRDefault="00AF6F4E" w:rsidP="004032E2">
            <w:pPr>
              <w:pStyle w:val="Bulletedlist"/>
            </w:pPr>
            <w:r>
              <w:t>Have the geometric tolerances been checked at the points nominated in the specification?</w:t>
            </w:r>
          </w:p>
          <w:p w14:paraId="775E6C22" w14:textId="3BA217C0" w:rsidR="00107514" w:rsidRPr="00417B48" w:rsidRDefault="00AF6F4E" w:rsidP="004032E2">
            <w:pPr>
              <w:pStyle w:val="Bulletedlist"/>
            </w:pPr>
            <w:r>
              <w:t xml:space="preserve">Is the compaction standard for each lot represented by the </w:t>
            </w:r>
            <w:r w:rsidR="00B41C9C">
              <w:t>characteristic value of the RDD</w:t>
            </w:r>
            <w:r w:rsidR="0076686B">
              <w:t>s?</w:t>
            </w:r>
          </w:p>
        </w:tc>
        <w:tc>
          <w:tcPr>
            <w:tcW w:w="1646" w:type="dxa"/>
            <w:vAlign w:val="top"/>
          </w:tcPr>
          <w:p w14:paraId="7C67553A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33D7C19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</w:tbl>
    <w:p w14:paraId="74FC8411" w14:textId="77777777" w:rsidR="00AF6F4E" w:rsidRPr="00B41C9C" w:rsidRDefault="00AF6F4E" w:rsidP="00FB21A5">
      <w:pPr>
        <w:pStyle w:val="BodyText"/>
        <w:spacing w:before="120"/>
        <w:rPr>
          <w:rStyle w:val="BodyTextbold"/>
        </w:rPr>
      </w:pPr>
      <w:r w:rsidRPr="00B41C9C">
        <w:rPr>
          <w:rStyle w:val="BodyTextbold"/>
        </w:rPr>
        <w:t xml:space="preserve">Additional </w:t>
      </w:r>
      <w:r w:rsidR="00837905">
        <w:rPr>
          <w:rStyle w:val="BodyTextbold"/>
        </w:rPr>
        <w:t>i</w:t>
      </w:r>
      <w:r w:rsidRPr="00B41C9C">
        <w:rPr>
          <w:rStyle w:val="BodyTextbold"/>
        </w:rPr>
        <w:t>ssues for consideration</w:t>
      </w:r>
    </w:p>
    <w:tbl>
      <w:tblPr>
        <w:tblW w:w="1403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01"/>
        <w:gridCol w:w="12333"/>
      </w:tblGrid>
      <w:tr w:rsidR="00AF6F4E" w:rsidRPr="00DD7CC2" w14:paraId="36C222BE" w14:textId="77777777" w:rsidTr="004032E2">
        <w:trPr>
          <w:cantSplit/>
          <w:trHeight w:val="359"/>
        </w:trPr>
        <w:tc>
          <w:tcPr>
            <w:tcW w:w="1701" w:type="dxa"/>
          </w:tcPr>
          <w:p w14:paraId="166374D8" w14:textId="77777777" w:rsidR="00AF6F4E" w:rsidRPr="00DD7CC2" w:rsidRDefault="00AF6F4E" w:rsidP="004032E2">
            <w:pPr>
              <w:pStyle w:val="TableText31"/>
              <w:numPr>
                <w:ilvl w:val="0"/>
                <w:numId w:val="26"/>
              </w:numPr>
              <w:spacing w:before="120" w:after="120" w:line="240" w:lineRule="auto"/>
              <w:ind w:firstLine="289"/>
              <w:rPr>
                <w:sz w:val="20"/>
                <w:szCs w:val="20"/>
              </w:rPr>
            </w:pPr>
          </w:p>
        </w:tc>
        <w:tc>
          <w:tcPr>
            <w:tcW w:w="12333" w:type="dxa"/>
          </w:tcPr>
          <w:p w14:paraId="00862EE8" w14:textId="77777777" w:rsidR="00AF6F4E" w:rsidRPr="00DD7CC2" w:rsidRDefault="00AF6F4E" w:rsidP="004032E2">
            <w:pPr>
              <w:spacing w:before="120" w:line="240" w:lineRule="auto"/>
              <w:rPr>
                <w:rFonts w:cs="Arial"/>
                <w:szCs w:val="20"/>
              </w:rPr>
            </w:pPr>
            <w:r w:rsidRPr="00DD7CC2">
              <w:rPr>
                <w:rFonts w:cs="Arial"/>
                <w:szCs w:val="20"/>
              </w:rPr>
              <w:t xml:space="preserve">Is the </w:t>
            </w:r>
            <w:r>
              <w:rPr>
                <w:rFonts w:cs="Arial"/>
                <w:szCs w:val="20"/>
              </w:rPr>
              <w:t>kerbing machine suitable for the proposed mix?</w:t>
            </w:r>
          </w:p>
        </w:tc>
      </w:tr>
    </w:tbl>
    <w:p w14:paraId="50BBB029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lastRenderedPageBreak/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70F780F0" w14:textId="77777777" w:rsidTr="007E0155">
        <w:tc>
          <w:tcPr>
            <w:tcW w:w="1696" w:type="dxa"/>
            <w:vMerge w:val="restart"/>
          </w:tcPr>
          <w:p w14:paraId="4B61F1BB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07836ECD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83E561C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A7A4D61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6A40020B" w14:textId="77777777" w:rsidTr="007E0155">
        <w:tc>
          <w:tcPr>
            <w:tcW w:w="1696" w:type="dxa"/>
            <w:vMerge/>
          </w:tcPr>
          <w:p w14:paraId="621A7D4F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2D461EEF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761D8B7D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667D445A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6EB419F8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E5520CE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72D82CEA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349B55B6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7BE6" w14:textId="77777777" w:rsidR="00EF2FDD" w:rsidRDefault="00EF2FDD">
      <w:r>
        <w:separator/>
      </w:r>
    </w:p>
    <w:p w14:paraId="585ADB4E" w14:textId="77777777" w:rsidR="00EF2FDD" w:rsidRDefault="00EF2FDD"/>
  </w:endnote>
  <w:endnote w:type="continuationSeparator" w:id="0">
    <w:p w14:paraId="6EC6AD4B" w14:textId="77777777" w:rsidR="00EF2FDD" w:rsidRDefault="00EF2FDD">
      <w:r>
        <w:continuationSeparator/>
      </w:r>
    </w:p>
    <w:p w14:paraId="56F31134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53F5" w14:textId="6FA568BD" w:rsidR="00BF7B37" w:rsidRPr="00391457" w:rsidRDefault="00CC14FD" w:rsidP="00FB21A5">
    <w:pPr>
      <w:pStyle w:val="Footer"/>
      <w:tabs>
        <w:tab w:val="clear" w:pos="4153"/>
        <w:tab w:val="clear" w:pos="9540"/>
        <w:tab w:val="right" w:pos="13970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2DA61AD" wp14:editId="6EE21EE2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C82E94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0D2521">
      <w:rPr>
        <w:rStyle w:val="PageNumber"/>
        <w:noProof/>
      </w:rPr>
      <w:t>3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95AC" w14:textId="77777777" w:rsidR="00EF2FDD" w:rsidRDefault="00EF2FDD">
      <w:r>
        <w:separator/>
      </w:r>
    </w:p>
    <w:p w14:paraId="6996E151" w14:textId="77777777" w:rsidR="00EF2FDD" w:rsidRDefault="00EF2FDD"/>
  </w:footnote>
  <w:footnote w:type="continuationSeparator" w:id="0">
    <w:p w14:paraId="554C3D5B" w14:textId="77777777" w:rsidR="00EF2FDD" w:rsidRDefault="00EF2FDD">
      <w:r>
        <w:continuationSeparator/>
      </w:r>
    </w:p>
    <w:p w14:paraId="68DAA0CD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FFB0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AF6F4E">
      <w:t>CAC022M</w:t>
    </w:r>
    <w:r>
      <w:t xml:space="preserve">, </w:t>
    </w:r>
    <w:r w:rsidR="00AF6F4E">
      <w:t>Concrete Kerbs, Kerb and Channel, Crossing and Dykes (MRTS03)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1A6" w14:textId="79557414" w:rsidR="002F7622" w:rsidRDefault="00C82E9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530B31" wp14:editId="214405EB">
          <wp:simplePos x="0" y="0"/>
          <wp:positionH relativeFrom="page">
            <wp:posOffset>28250</wp:posOffset>
          </wp:positionH>
          <wp:positionV relativeFrom="paragraph">
            <wp:posOffset>-298037</wp:posOffset>
          </wp:positionV>
          <wp:extent cx="10685721" cy="7554633"/>
          <wp:effectExtent l="0" t="0" r="1905" b="8255"/>
          <wp:wrapNone/>
          <wp:docPr id="1122871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716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21" cy="7554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1A1801"/>
    <w:multiLevelType w:val="hybridMultilevel"/>
    <w:tmpl w:val="48C4183A"/>
    <w:lvl w:ilvl="0" w:tplc="F842C0A4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38B0774F"/>
    <w:multiLevelType w:val="multilevel"/>
    <w:tmpl w:val="620CC31C"/>
    <w:numStyleLink w:val="ListAllBullets3Level"/>
  </w:abstractNum>
  <w:abstractNum w:abstractNumId="13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2120B2"/>
    <w:multiLevelType w:val="hybridMultilevel"/>
    <w:tmpl w:val="CFCC3FBC"/>
    <w:lvl w:ilvl="0" w:tplc="8090B036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7C1E6477"/>
    <w:multiLevelType w:val="hybridMultilevel"/>
    <w:tmpl w:val="295C233A"/>
    <w:lvl w:ilvl="0" w:tplc="E03C09E8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411346020">
    <w:abstractNumId w:val="5"/>
  </w:num>
  <w:num w:numId="2" w16cid:durableId="1848520301">
    <w:abstractNumId w:val="14"/>
  </w:num>
  <w:num w:numId="3" w16cid:durableId="1546991496">
    <w:abstractNumId w:val="22"/>
  </w:num>
  <w:num w:numId="4" w16cid:durableId="1250311809">
    <w:abstractNumId w:val="1"/>
  </w:num>
  <w:num w:numId="5" w16cid:durableId="1441755319">
    <w:abstractNumId w:val="8"/>
  </w:num>
  <w:num w:numId="6" w16cid:durableId="321547333">
    <w:abstractNumId w:val="7"/>
  </w:num>
  <w:num w:numId="7" w16cid:durableId="226427838">
    <w:abstractNumId w:val="3"/>
  </w:num>
  <w:num w:numId="8" w16cid:durableId="534856960">
    <w:abstractNumId w:val="12"/>
  </w:num>
  <w:num w:numId="9" w16cid:durableId="15848745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1856220">
    <w:abstractNumId w:val="2"/>
  </w:num>
  <w:num w:numId="11" w16cid:durableId="1651908093">
    <w:abstractNumId w:val="4"/>
  </w:num>
  <w:num w:numId="12" w16cid:durableId="312487423">
    <w:abstractNumId w:val="15"/>
  </w:num>
  <w:num w:numId="13" w16cid:durableId="165872276">
    <w:abstractNumId w:val="21"/>
  </w:num>
  <w:num w:numId="14" w16cid:durableId="1262226490">
    <w:abstractNumId w:val="16"/>
  </w:num>
  <w:num w:numId="15" w16cid:durableId="1306664671">
    <w:abstractNumId w:val="0"/>
  </w:num>
  <w:num w:numId="16" w16cid:durableId="695542069">
    <w:abstractNumId w:val="18"/>
  </w:num>
  <w:num w:numId="17" w16cid:durableId="1205606">
    <w:abstractNumId w:val="11"/>
  </w:num>
  <w:num w:numId="18" w16cid:durableId="1105265718">
    <w:abstractNumId w:val="19"/>
  </w:num>
  <w:num w:numId="19" w16cid:durableId="1929147886">
    <w:abstractNumId w:val="9"/>
  </w:num>
  <w:num w:numId="20" w16cid:durableId="120225494">
    <w:abstractNumId w:val="25"/>
  </w:num>
  <w:num w:numId="21" w16cid:durableId="1206869381">
    <w:abstractNumId w:val="17"/>
  </w:num>
  <w:num w:numId="22" w16cid:durableId="960115888">
    <w:abstractNumId w:val="6"/>
  </w:num>
  <w:num w:numId="23" w16cid:durableId="576473728">
    <w:abstractNumId w:val="23"/>
  </w:num>
  <w:num w:numId="24" w16cid:durableId="984509800">
    <w:abstractNumId w:val="26"/>
  </w:num>
  <w:num w:numId="25" w16cid:durableId="252978171">
    <w:abstractNumId w:val="24"/>
  </w:num>
  <w:num w:numId="26" w16cid:durableId="1716663840">
    <w:abstractNumId w:val="10"/>
  </w:num>
  <w:num w:numId="27" w16cid:durableId="2063672480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NWdMtBAsmwVj4chhPBfxSkNxUrJwU86y1qNs+9lMNPJHtD2k2ubh2aNqMkPVV0ao2c4x58KsoYv6GASR+z+PCQ==" w:salt="1Roopc3IZ/5raV+svdtadQ==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A194E"/>
    <w:rsid w:val="000B047B"/>
    <w:rsid w:val="000B71E8"/>
    <w:rsid w:val="000D2521"/>
    <w:rsid w:val="000E1CE3"/>
    <w:rsid w:val="00100BDF"/>
    <w:rsid w:val="0010528D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071A1"/>
    <w:rsid w:val="003108B7"/>
    <w:rsid w:val="00312F58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84A40"/>
    <w:rsid w:val="00391457"/>
    <w:rsid w:val="003960ED"/>
    <w:rsid w:val="003A5033"/>
    <w:rsid w:val="003C1452"/>
    <w:rsid w:val="003C340E"/>
    <w:rsid w:val="003D1729"/>
    <w:rsid w:val="003D200A"/>
    <w:rsid w:val="003E0E9D"/>
    <w:rsid w:val="003E3C82"/>
    <w:rsid w:val="00400CF8"/>
    <w:rsid w:val="004030EB"/>
    <w:rsid w:val="004032E2"/>
    <w:rsid w:val="00403422"/>
    <w:rsid w:val="004147C8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0759E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A0303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23B4"/>
    <w:rsid w:val="00666E20"/>
    <w:rsid w:val="00676214"/>
    <w:rsid w:val="00686875"/>
    <w:rsid w:val="006A6908"/>
    <w:rsid w:val="006C2B1A"/>
    <w:rsid w:val="006C6B37"/>
    <w:rsid w:val="006D2668"/>
    <w:rsid w:val="006D2FDF"/>
    <w:rsid w:val="006D52CB"/>
    <w:rsid w:val="006D553A"/>
    <w:rsid w:val="00701458"/>
    <w:rsid w:val="0072078E"/>
    <w:rsid w:val="00723F1A"/>
    <w:rsid w:val="007309C3"/>
    <w:rsid w:val="00730C95"/>
    <w:rsid w:val="007343D5"/>
    <w:rsid w:val="007462A6"/>
    <w:rsid w:val="0076686B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56CD"/>
    <w:rsid w:val="00811807"/>
    <w:rsid w:val="00825E2A"/>
    <w:rsid w:val="00837905"/>
    <w:rsid w:val="00856168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13849"/>
    <w:rsid w:val="00A20B17"/>
    <w:rsid w:val="00A23F13"/>
    <w:rsid w:val="00A27877"/>
    <w:rsid w:val="00A37BEE"/>
    <w:rsid w:val="00A52AB4"/>
    <w:rsid w:val="00A61773"/>
    <w:rsid w:val="00A81B92"/>
    <w:rsid w:val="00A832D7"/>
    <w:rsid w:val="00A9555C"/>
    <w:rsid w:val="00A9763D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6F4E"/>
    <w:rsid w:val="00AF7DD6"/>
    <w:rsid w:val="00B249E6"/>
    <w:rsid w:val="00B4064C"/>
    <w:rsid w:val="00B41C9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2725E"/>
    <w:rsid w:val="00C33EEE"/>
    <w:rsid w:val="00C34106"/>
    <w:rsid w:val="00C352F9"/>
    <w:rsid w:val="00C50278"/>
    <w:rsid w:val="00C76378"/>
    <w:rsid w:val="00C81006"/>
    <w:rsid w:val="00C82E94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D691C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C2AA7"/>
    <w:rsid w:val="00ED06E5"/>
    <w:rsid w:val="00ED5C9C"/>
    <w:rsid w:val="00EE3AA3"/>
    <w:rsid w:val="00EF1346"/>
    <w:rsid w:val="00EF2FDD"/>
    <w:rsid w:val="00EF5696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21A5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4009FF44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4032E2"/>
    <w:pPr>
      <w:keepNext/>
      <w:keepLines/>
      <w:numPr>
        <w:numId w:val="27"/>
      </w:numPr>
      <w:ind w:left="422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customStyle="1" w:styleId="TableText31">
    <w:name w:val="Table Text31"/>
    <w:basedOn w:val="Normal"/>
    <w:rsid w:val="00AF6F4E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3071A1"/>
    <w:rPr>
      <w:sz w:val="16"/>
      <w:szCs w:val="16"/>
    </w:rPr>
  </w:style>
  <w:style w:type="paragraph" w:styleId="Revision">
    <w:name w:val="Revision"/>
    <w:hidden/>
    <w:uiPriority w:val="99"/>
    <w:semiHidden/>
    <w:rsid w:val="000A194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ec972935-d489-4a83-af2a-c34816ed2832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5CF4A2-2171-466B-8610-7B7C44273A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</TotalTime>
  <Pages>3</Pages>
  <Words>358</Words>
  <Characters>1911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</vt:lpstr>
    </vt:vector>
  </TitlesOfParts>
  <Company>Department of Transport and Main Roads</Company>
  <LinksUpToDate>false</LinksUpToDate>
  <CharactersWithSpaces>2241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</dc:title>
  <dc:subject/>
  <dc:creator>Department of Transport and Main Roads</dc:creator>
  <cp:keywords>Contract; CAS; Checklist</cp:keywords>
  <dc:description/>
  <cp:lastModifiedBy>Lucas F Tong</cp:lastModifiedBy>
  <cp:revision>4</cp:revision>
  <cp:lastPrinted>2013-06-20T03:17:00Z</cp:lastPrinted>
  <dcterms:created xsi:type="dcterms:W3CDTF">2023-02-17T04:39:00Z</dcterms:created>
  <dcterms:modified xsi:type="dcterms:W3CDTF">2025-03-12T03:27:00Z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