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318F" w14:textId="18E452FB" w:rsidR="00CD30F9" w:rsidRDefault="00EC2AA7" w:rsidP="00EC2AA7">
      <w:pPr>
        <w:pStyle w:val="HeadingPartChapter"/>
        <w:spacing w:after="360"/>
      </w:pPr>
      <w:r>
        <w:t>Checklist –</w:t>
      </w:r>
      <w:r w:rsidR="00BD26EA">
        <w:t xml:space="preserve"> </w:t>
      </w:r>
      <w:r w:rsidR="00065477">
        <w:t>CAC</w:t>
      </w:r>
      <w:r w:rsidR="00020193">
        <w:t>03</w:t>
      </w:r>
      <w:r w:rsidR="00473611">
        <w:t>5</w:t>
      </w:r>
      <w:r w:rsidR="00065477">
        <w:t>M</w:t>
      </w:r>
      <w:r>
        <w:br/>
      </w:r>
      <w:r w:rsidR="002C3EB2">
        <w:t>E</w:t>
      </w:r>
      <w:r w:rsidR="00473611">
        <w:t>mbankment</w:t>
      </w:r>
      <w:r w:rsidR="00020193">
        <w:t xml:space="preserve"> (</w:t>
      </w:r>
      <w:r w:rsidR="002C3EB2">
        <w:t>MRTS0</w:t>
      </w:r>
      <w:r w:rsidR="00473611">
        <w:t>4</w:t>
      </w:r>
      <w:r w:rsidR="00020193">
        <w:t>)</w:t>
      </w:r>
    </w:p>
    <w:tbl>
      <w:tblPr>
        <w:tblStyle w:val="TableGrid"/>
        <w:tblW w:w="0" w:type="auto"/>
        <w:tblLook w:val="04A0" w:firstRow="1" w:lastRow="0" w:firstColumn="1" w:lastColumn="0" w:noHBand="0" w:noVBand="1"/>
      </w:tblPr>
      <w:tblGrid>
        <w:gridCol w:w="1555"/>
        <w:gridCol w:w="3109"/>
        <w:gridCol w:w="1427"/>
        <w:gridCol w:w="3237"/>
        <w:gridCol w:w="2332"/>
        <w:gridCol w:w="2227"/>
      </w:tblGrid>
      <w:tr w:rsidR="00825E2A" w14:paraId="5F78A9A8" w14:textId="77777777" w:rsidTr="000E6B4B">
        <w:tc>
          <w:tcPr>
            <w:tcW w:w="1555" w:type="dxa"/>
          </w:tcPr>
          <w:p w14:paraId="58B02A5E" w14:textId="77777777" w:rsidR="00825E2A" w:rsidRPr="00825E2A" w:rsidRDefault="00825E2A" w:rsidP="00825E2A">
            <w:pPr>
              <w:rPr>
                <w:rStyle w:val="BodyTextbold"/>
              </w:rPr>
            </w:pPr>
            <w:r w:rsidRPr="00825E2A">
              <w:rPr>
                <w:rStyle w:val="BodyTextbold"/>
              </w:rPr>
              <w:t>Contractor</w:t>
            </w:r>
          </w:p>
        </w:tc>
        <w:tc>
          <w:tcPr>
            <w:tcW w:w="3109" w:type="dxa"/>
          </w:tcPr>
          <w:p w14:paraId="795635E1" w14:textId="77777777" w:rsidR="00825E2A" w:rsidRPr="00825E2A" w:rsidRDefault="00825E2A" w:rsidP="00825E2A">
            <w:pPr>
              <w:rPr>
                <w:rStyle w:val="BodyTextbold"/>
              </w:rPr>
            </w:pPr>
          </w:p>
        </w:tc>
        <w:tc>
          <w:tcPr>
            <w:tcW w:w="1427" w:type="dxa"/>
          </w:tcPr>
          <w:p w14:paraId="7B5E01DB" w14:textId="77777777" w:rsidR="00825E2A" w:rsidRPr="00825E2A" w:rsidRDefault="00825E2A" w:rsidP="00825E2A">
            <w:pPr>
              <w:rPr>
                <w:rStyle w:val="BodyTextbold"/>
              </w:rPr>
            </w:pPr>
            <w:r w:rsidRPr="00825E2A">
              <w:rPr>
                <w:rStyle w:val="BodyTextbold"/>
              </w:rPr>
              <w:t>Date</w:t>
            </w:r>
          </w:p>
        </w:tc>
        <w:tc>
          <w:tcPr>
            <w:tcW w:w="3237" w:type="dxa"/>
          </w:tcPr>
          <w:p w14:paraId="607A17FB" w14:textId="77777777" w:rsidR="00825E2A" w:rsidRPr="00825E2A" w:rsidRDefault="00825E2A" w:rsidP="00825E2A">
            <w:pPr>
              <w:rPr>
                <w:rStyle w:val="BodyTextbold"/>
              </w:rPr>
            </w:pPr>
          </w:p>
        </w:tc>
        <w:tc>
          <w:tcPr>
            <w:tcW w:w="2332" w:type="dxa"/>
          </w:tcPr>
          <w:p w14:paraId="46F6E7E7" w14:textId="77777777" w:rsidR="00825E2A" w:rsidRPr="00825E2A" w:rsidRDefault="00825E2A" w:rsidP="00825E2A">
            <w:pPr>
              <w:rPr>
                <w:rStyle w:val="BodyTextbold"/>
              </w:rPr>
            </w:pPr>
            <w:r w:rsidRPr="00825E2A">
              <w:rPr>
                <w:rStyle w:val="BodyTextbold"/>
              </w:rPr>
              <w:t>Review No.</w:t>
            </w:r>
          </w:p>
        </w:tc>
        <w:tc>
          <w:tcPr>
            <w:tcW w:w="2227" w:type="dxa"/>
          </w:tcPr>
          <w:p w14:paraId="092B5C18" w14:textId="77777777" w:rsidR="00825E2A" w:rsidRPr="00825E2A" w:rsidRDefault="00825E2A" w:rsidP="00825E2A">
            <w:pPr>
              <w:rPr>
                <w:rStyle w:val="BodyTextbold"/>
              </w:rPr>
            </w:pPr>
          </w:p>
        </w:tc>
      </w:tr>
      <w:tr w:rsidR="00825E2A" w14:paraId="28CDAC81" w14:textId="77777777" w:rsidTr="000E6B4B">
        <w:tc>
          <w:tcPr>
            <w:tcW w:w="1555" w:type="dxa"/>
          </w:tcPr>
          <w:p w14:paraId="331180ED" w14:textId="77777777" w:rsidR="00825E2A" w:rsidRPr="00825E2A" w:rsidRDefault="00825E2A" w:rsidP="00825E2A">
            <w:pPr>
              <w:rPr>
                <w:rStyle w:val="BodyTextbold"/>
              </w:rPr>
            </w:pPr>
            <w:r w:rsidRPr="00825E2A">
              <w:rPr>
                <w:rStyle w:val="BodyTextbold"/>
              </w:rPr>
              <w:t>Contract No.</w:t>
            </w:r>
          </w:p>
        </w:tc>
        <w:tc>
          <w:tcPr>
            <w:tcW w:w="3109" w:type="dxa"/>
          </w:tcPr>
          <w:p w14:paraId="418BD758" w14:textId="77777777" w:rsidR="00825E2A" w:rsidRPr="00825E2A" w:rsidRDefault="00825E2A" w:rsidP="00825E2A">
            <w:pPr>
              <w:rPr>
                <w:rStyle w:val="BodyTextbold"/>
              </w:rPr>
            </w:pPr>
          </w:p>
        </w:tc>
        <w:tc>
          <w:tcPr>
            <w:tcW w:w="1427" w:type="dxa"/>
          </w:tcPr>
          <w:p w14:paraId="2CD11D3E" w14:textId="77777777" w:rsidR="00825E2A" w:rsidRPr="00825E2A" w:rsidRDefault="00825E2A" w:rsidP="00825E2A">
            <w:pPr>
              <w:rPr>
                <w:rStyle w:val="BodyTextbold"/>
              </w:rPr>
            </w:pPr>
            <w:r w:rsidRPr="00825E2A">
              <w:rPr>
                <w:rStyle w:val="BodyTextbold"/>
              </w:rPr>
              <w:t>Project No.</w:t>
            </w:r>
          </w:p>
        </w:tc>
        <w:tc>
          <w:tcPr>
            <w:tcW w:w="3237" w:type="dxa"/>
          </w:tcPr>
          <w:p w14:paraId="6D5B97EE" w14:textId="77777777" w:rsidR="00825E2A" w:rsidRPr="00825E2A" w:rsidRDefault="00825E2A" w:rsidP="00825E2A">
            <w:pPr>
              <w:rPr>
                <w:rStyle w:val="BodyTextbold"/>
              </w:rPr>
            </w:pPr>
          </w:p>
        </w:tc>
        <w:tc>
          <w:tcPr>
            <w:tcW w:w="2332" w:type="dxa"/>
          </w:tcPr>
          <w:p w14:paraId="6DE07F71" w14:textId="77777777" w:rsidR="00825E2A" w:rsidRPr="00825E2A" w:rsidRDefault="00825E2A" w:rsidP="00825E2A">
            <w:pPr>
              <w:rPr>
                <w:rStyle w:val="BodyTextbold"/>
              </w:rPr>
            </w:pPr>
            <w:r w:rsidRPr="00825E2A">
              <w:rPr>
                <w:rStyle w:val="BodyTextbold"/>
              </w:rPr>
              <w:t>Project Name</w:t>
            </w:r>
          </w:p>
        </w:tc>
        <w:tc>
          <w:tcPr>
            <w:tcW w:w="2227" w:type="dxa"/>
          </w:tcPr>
          <w:p w14:paraId="5886072A" w14:textId="77777777" w:rsidR="00825E2A" w:rsidRPr="00825E2A" w:rsidRDefault="00825E2A" w:rsidP="00825E2A">
            <w:pPr>
              <w:rPr>
                <w:rStyle w:val="BodyTextbold"/>
              </w:rPr>
            </w:pPr>
          </w:p>
        </w:tc>
      </w:tr>
    </w:tbl>
    <w:p w14:paraId="755F86F5" w14:textId="77777777" w:rsidR="00627391" w:rsidRDefault="00627391" w:rsidP="00CD30F9"/>
    <w:tbl>
      <w:tblPr>
        <w:tblStyle w:val="TableGrid"/>
        <w:tblW w:w="13892" w:type="dxa"/>
        <w:tblInd w:w="-5" w:type="dxa"/>
        <w:tblLayout w:type="fixed"/>
        <w:tblLook w:val="04A0" w:firstRow="1" w:lastRow="0" w:firstColumn="1" w:lastColumn="0" w:noHBand="0" w:noVBand="1"/>
      </w:tblPr>
      <w:tblGrid>
        <w:gridCol w:w="1560"/>
        <w:gridCol w:w="5386"/>
        <w:gridCol w:w="2977"/>
        <w:gridCol w:w="3969"/>
      </w:tblGrid>
      <w:tr w:rsidR="00107514" w14:paraId="0DA93D5F" w14:textId="77777777" w:rsidTr="00702D04">
        <w:trPr>
          <w:cantSplit/>
          <w:tblHeader/>
        </w:trPr>
        <w:tc>
          <w:tcPr>
            <w:tcW w:w="1560" w:type="dxa"/>
          </w:tcPr>
          <w:p w14:paraId="6CC96AC0" w14:textId="77777777" w:rsidR="00107514" w:rsidRDefault="00107514" w:rsidP="00167763">
            <w:pPr>
              <w:pStyle w:val="TableHeading"/>
              <w:keepNext w:val="0"/>
              <w:keepLines w:val="0"/>
              <w:widowControl w:val="0"/>
              <w:spacing w:line="240" w:lineRule="auto"/>
            </w:pPr>
            <w:r>
              <w:t>Reference</w:t>
            </w:r>
          </w:p>
        </w:tc>
        <w:tc>
          <w:tcPr>
            <w:tcW w:w="5386" w:type="dxa"/>
          </w:tcPr>
          <w:p w14:paraId="06112A6F" w14:textId="77777777" w:rsidR="00107514" w:rsidRDefault="00107514" w:rsidP="00167763">
            <w:pPr>
              <w:pStyle w:val="TableHeading"/>
              <w:keepNext w:val="0"/>
              <w:keepLines w:val="0"/>
              <w:widowControl w:val="0"/>
              <w:spacing w:line="240" w:lineRule="auto"/>
            </w:pPr>
            <w:r>
              <w:t>Requirements</w:t>
            </w:r>
          </w:p>
        </w:tc>
        <w:tc>
          <w:tcPr>
            <w:tcW w:w="2977" w:type="dxa"/>
          </w:tcPr>
          <w:p w14:paraId="5B95A057" w14:textId="77777777" w:rsidR="00107514" w:rsidRDefault="00107514" w:rsidP="00167763">
            <w:pPr>
              <w:pStyle w:val="TableHeading"/>
              <w:keepNext w:val="0"/>
              <w:keepLines w:val="0"/>
              <w:widowControl w:val="0"/>
              <w:spacing w:line="240" w:lineRule="auto"/>
            </w:pPr>
            <w:r>
              <w:t>Addressed</w:t>
            </w:r>
          </w:p>
        </w:tc>
        <w:tc>
          <w:tcPr>
            <w:tcW w:w="3969" w:type="dxa"/>
          </w:tcPr>
          <w:p w14:paraId="16351667" w14:textId="77777777" w:rsidR="00107514" w:rsidRDefault="00107514" w:rsidP="00167763">
            <w:pPr>
              <w:pStyle w:val="TableHeading"/>
              <w:keepNext w:val="0"/>
              <w:keepLines w:val="0"/>
              <w:widowControl w:val="0"/>
              <w:spacing w:line="240" w:lineRule="auto"/>
            </w:pPr>
            <w:r>
              <w:t>Comments/Observations</w:t>
            </w:r>
          </w:p>
        </w:tc>
      </w:tr>
      <w:tr w:rsidR="00107514" w14:paraId="31DA692D" w14:textId="77777777" w:rsidTr="00702D04">
        <w:trPr>
          <w:cantSplit/>
        </w:trPr>
        <w:tc>
          <w:tcPr>
            <w:tcW w:w="1560" w:type="dxa"/>
            <w:vAlign w:val="top"/>
          </w:tcPr>
          <w:p w14:paraId="6BA735FC" w14:textId="77777777" w:rsidR="00473611" w:rsidRDefault="00473611" w:rsidP="00167763">
            <w:pPr>
              <w:pStyle w:val="TableBodyText"/>
              <w:keepNext w:val="0"/>
              <w:keepLines w:val="0"/>
              <w:widowControl w:val="0"/>
              <w:jc w:val="center"/>
            </w:pPr>
            <w:r>
              <w:t>MRTS04</w:t>
            </w:r>
          </w:p>
          <w:p w14:paraId="2148A021" w14:textId="2E0A47C9" w:rsidR="00107514" w:rsidRPr="00560926" w:rsidRDefault="00A52879" w:rsidP="00167763">
            <w:pPr>
              <w:pStyle w:val="TableBodyText"/>
              <w:keepNext w:val="0"/>
              <w:keepLines w:val="0"/>
              <w:widowControl w:val="0"/>
              <w:jc w:val="center"/>
            </w:pPr>
            <w:r>
              <w:t>Clause </w:t>
            </w:r>
            <w:r w:rsidR="00473611">
              <w:t>14.2.1</w:t>
            </w:r>
          </w:p>
        </w:tc>
        <w:tc>
          <w:tcPr>
            <w:tcW w:w="5386" w:type="dxa"/>
            <w:vAlign w:val="top"/>
          </w:tcPr>
          <w:p w14:paraId="7A33D51F" w14:textId="436A6C19" w:rsidR="00107514" w:rsidRPr="00F60D72" w:rsidRDefault="00473611" w:rsidP="00167763">
            <w:pPr>
              <w:pStyle w:val="TableBodyText"/>
              <w:keepNext w:val="0"/>
              <w:keepLines w:val="0"/>
              <w:widowControl w:val="0"/>
            </w:pPr>
            <w:r>
              <w:t xml:space="preserve">Has fill material used for the construction of road embankments been material sourced from general excavations on </w:t>
            </w:r>
            <w:r w:rsidR="00FC3A8F">
              <w:t xml:space="preserve">or off </w:t>
            </w:r>
            <w:r>
              <w:t xml:space="preserve">the Site or from </w:t>
            </w:r>
            <w:r w:rsidR="00B52A4B">
              <w:t>other stockpiled materials (including quarried materials)</w:t>
            </w:r>
            <w:r>
              <w:t>?</w:t>
            </w:r>
          </w:p>
        </w:tc>
        <w:tc>
          <w:tcPr>
            <w:tcW w:w="2977" w:type="dxa"/>
            <w:vAlign w:val="top"/>
          </w:tcPr>
          <w:p w14:paraId="3183FCE0" w14:textId="77777777" w:rsidR="00107514" w:rsidRDefault="00107514" w:rsidP="00167763">
            <w:pPr>
              <w:pStyle w:val="TableBodyText"/>
              <w:keepNext w:val="0"/>
              <w:keepLines w:val="0"/>
              <w:widowControl w:val="0"/>
            </w:pPr>
          </w:p>
        </w:tc>
        <w:tc>
          <w:tcPr>
            <w:tcW w:w="3969" w:type="dxa"/>
            <w:vAlign w:val="top"/>
          </w:tcPr>
          <w:p w14:paraId="2F88E588" w14:textId="77777777" w:rsidR="00107514" w:rsidRDefault="00107514" w:rsidP="00167763">
            <w:pPr>
              <w:pStyle w:val="Bulletedlist"/>
              <w:keepNext w:val="0"/>
              <w:keepLines w:val="0"/>
              <w:widowControl w:val="0"/>
              <w:numPr>
                <w:ilvl w:val="0"/>
                <w:numId w:val="0"/>
              </w:numPr>
              <w:ind w:left="322" w:hanging="283"/>
            </w:pPr>
          </w:p>
        </w:tc>
      </w:tr>
      <w:tr w:rsidR="00B52A4B" w14:paraId="6D7F0D54" w14:textId="77777777" w:rsidTr="00702D04">
        <w:trPr>
          <w:cantSplit/>
        </w:trPr>
        <w:tc>
          <w:tcPr>
            <w:tcW w:w="1560" w:type="dxa"/>
            <w:vAlign w:val="top"/>
          </w:tcPr>
          <w:p w14:paraId="0E02EEE5" w14:textId="77777777" w:rsidR="00B52A4B" w:rsidRDefault="00B52A4B" w:rsidP="00B52A4B">
            <w:pPr>
              <w:pStyle w:val="TableBodyText"/>
              <w:keepNext w:val="0"/>
              <w:keepLines w:val="0"/>
              <w:widowControl w:val="0"/>
              <w:jc w:val="center"/>
            </w:pPr>
            <w:r>
              <w:t>MRTS04</w:t>
            </w:r>
          </w:p>
          <w:p w14:paraId="27C7DD27" w14:textId="5B70C85A" w:rsidR="00B52A4B" w:rsidRDefault="00A52879" w:rsidP="00B52A4B">
            <w:pPr>
              <w:pStyle w:val="TableBodyText"/>
              <w:widowControl w:val="0"/>
              <w:jc w:val="center"/>
            </w:pPr>
            <w:r>
              <w:t>Clause </w:t>
            </w:r>
            <w:r w:rsidR="00B52A4B">
              <w:t>14.2.1</w:t>
            </w:r>
          </w:p>
        </w:tc>
        <w:tc>
          <w:tcPr>
            <w:tcW w:w="5386" w:type="dxa"/>
            <w:vAlign w:val="top"/>
          </w:tcPr>
          <w:p w14:paraId="397BED39" w14:textId="2F8CA3A8" w:rsidR="00B52A4B" w:rsidRPr="006257CE" w:rsidRDefault="00B52A4B" w:rsidP="0034567E">
            <w:pPr>
              <w:pStyle w:val="TableBodyText"/>
              <w:widowControl w:val="0"/>
            </w:pPr>
            <w:r>
              <w:t>Has the Contractor submitted</w:t>
            </w:r>
            <w:r w:rsidR="0034567E">
              <w:t xml:space="preserve"> </w:t>
            </w:r>
            <w:r>
              <w:t xml:space="preserve">stockpile or source test results </w:t>
            </w:r>
            <w:r w:rsidR="00FC3A8F">
              <w:t>as specified in Appendix A</w:t>
            </w:r>
            <w:r w:rsidR="00C41A60">
              <w:t>1</w:t>
            </w:r>
            <w:r w:rsidR="00FC3A8F">
              <w:t xml:space="preserve"> of MRTS0</w:t>
            </w:r>
            <w:r w:rsidR="00C41A60">
              <w:t>4</w:t>
            </w:r>
            <w:r w:rsidR="0034567E">
              <w:t xml:space="preserve"> </w:t>
            </w:r>
            <w:r>
              <w:t>to demonstrate material compliance?</w:t>
            </w:r>
            <w:r w:rsidR="007F516B">
              <w:t> </w:t>
            </w:r>
            <w:r w:rsidR="006257CE" w:rsidRPr="006257CE">
              <w:rPr>
                <w:rStyle w:val="HoldPointChar"/>
                <w:color w:val="FFFFFF" w:themeColor="background1"/>
              </w:rPr>
              <w:t>Hold</w:t>
            </w:r>
            <w:r w:rsidR="006257CE">
              <w:rPr>
                <w:rStyle w:val="HoldPointChar"/>
                <w:color w:val="FFFFFF" w:themeColor="background1"/>
              </w:rPr>
              <w:t> </w:t>
            </w:r>
            <w:r w:rsidR="006257CE" w:rsidRPr="006257CE">
              <w:rPr>
                <w:rStyle w:val="HoldPointChar"/>
                <w:color w:val="FFFFFF" w:themeColor="background1"/>
              </w:rPr>
              <w:t>Point </w:t>
            </w:r>
            <w:r w:rsidR="00C27842">
              <w:rPr>
                <w:rStyle w:val="HoldPointChar"/>
                <w:color w:val="FFFFFF" w:themeColor="background1"/>
              </w:rPr>
              <w:t>10</w:t>
            </w:r>
          </w:p>
        </w:tc>
        <w:tc>
          <w:tcPr>
            <w:tcW w:w="2977" w:type="dxa"/>
            <w:vAlign w:val="top"/>
          </w:tcPr>
          <w:p w14:paraId="62486531" w14:textId="77777777" w:rsidR="00B52A4B" w:rsidRDefault="00B52A4B" w:rsidP="00167763">
            <w:pPr>
              <w:pStyle w:val="TableBodyText"/>
              <w:widowControl w:val="0"/>
            </w:pPr>
          </w:p>
        </w:tc>
        <w:tc>
          <w:tcPr>
            <w:tcW w:w="3969" w:type="dxa"/>
            <w:vAlign w:val="top"/>
          </w:tcPr>
          <w:p w14:paraId="0E5EFF91" w14:textId="77777777" w:rsidR="00B52A4B" w:rsidRDefault="00B52A4B" w:rsidP="00167763">
            <w:pPr>
              <w:pStyle w:val="TableBodyText"/>
              <w:widowControl w:val="0"/>
            </w:pPr>
          </w:p>
        </w:tc>
      </w:tr>
      <w:tr w:rsidR="00107514" w14:paraId="110F47F2" w14:textId="77777777" w:rsidTr="00702D04">
        <w:trPr>
          <w:cantSplit/>
        </w:trPr>
        <w:tc>
          <w:tcPr>
            <w:tcW w:w="1560" w:type="dxa"/>
            <w:vAlign w:val="top"/>
          </w:tcPr>
          <w:p w14:paraId="3789FC70" w14:textId="77777777" w:rsidR="00473611" w:rsidRDefault="00473611" w:rsidP="00167763">
            <w:pPr>
              <w:pStyle w:val="TableBodyText"/>
              <w:keepNext w:val="0"/>
              <w:keepLines w:val="0"/>
              <w:widowControl w:val="0"/>
              <w:jc w:val="center"/>
            </w:pPr>
            <w:r>
              <w:t>MRTS04</w:t>
            </w:r>
          </w:p>
          <w:p w14:paraId="6FC43255" w14:textId="3CF32F69" w:rsidR="00107514" w:rsidRDefault="00A52879" w:rsidP="00167763">
            <w:pPr>
              <w:pStyle w:val="TableBodyText"/>
              <w:keepNext w:val="0"/>
              <w:keepLines w:val="0"/>
              <w:widowControl w:val="0"/>
              <w:jc w:val="center"/>
            </w:pPr>
            <w:r>
              <w:t>Clause </w:t>
            </w:r>
            <w:r w:rsidR="00473611">
              <w:t>14.2.1</w:t>
            </w:r>
          </w:p>
        </w:tc>
        <w:tc>
          <w:tcPr>
            <w:tcW w:w="5386" w:type="dxa"/>
            <w:vAlign w:val="top"/>
          </w:tcPr>
          <w:p w14:paraId="54CBD7F2" w14:textId="1C328331" w:rsidR="00107514" w:rsidRDefault="00473611" w:rsidP="00167763">
            <w:pPr>
              <w:pStyle w:val="TableBodyText"/>
              <w:keepNext w:val="0"/>
              <w:keepLines w:val="0"/>
              <w:widowControl w:val="0"/>
            </w:pPr>
            <w:r>
              <w:t>Has borrow areas been reinstated in accordance with Clause 17?</w:t>
            </w:r>
          </w:p>
        </w:tc>
        <w:tc>
          <w:tcPr>
            <w:tcW w:w="2977" w:type="dxa"/>
            <w:vAlign w:val="top"/>
          </w:tcPr>
          <w:p w14:paraId="2B283C80" w14:textId="77777777" w:rsidR="00107514" w:rsidRDefault="00107514" w:rsidP="00167763">
            <w:pPr>
              <w:pStyle w:val="TableBodyText"/>
              <w:keepNext w:val="0"/>
              <w:keepLines w:val="0"/>
              <w:widowControl w:val="0"/>
            </w:pPr>
          </w:p>
        </w:tc>
        <w:tc>
          <w:tcPr>
            <w:tcW w:w="3969" w:type="dxa"/>
            <w:vAlign w:val="top"/>
          </w:tcPr>
          <w:p w14:paraId="41A5CF52" w14:textId="77777777" w:rsidR="00107514" w:rsidRDefault="00107514" w:rsidP="00167763">
            <w:pPr>
              <w:pStyle w:val="TableBodyText"/>
              <w:keepNext w:val="0"/>
              <w:keepLines w:val="0"/>
              <w:widowControl w:val="0"/>
            </w:pPr>
          </w:p>
        </w:tc>
      </w:tr>
      <w:tr w:rsidR="00107514" w14:paraId="5E772FB1" w14:textId="77777777" w:rsidTr="00702D04">
        <w:trPr>
          <w:cantSplit/>
        </w:trPr>
        <w:tc>
          <w:tcPr>
            <w:tcW w:w="1560" w:type="dxa"/>
            <w:vAlign w:val="top"/>
          </w:tcPr>
          <w:p w14:paraId="72DC8A90" w14:textId="77777777" w:rsidR="00473611" w:rsidRDefault="00473611" w:rsidP="00167763">
            <w:pPr>
              <w:pStyle w:val="TableBodyText"/>
              <w:keepNext w:val="0"/>
              <w:keepLines w:val="0"/>
              <w:widowControl w:val="0"/>
              <w:jc w:val="center"/>
            </w:pPr>
            <w:r>
              <w:t>MRTS04</w:t>
            </w:r>
          </w:p>
          <w:p w14:paraId="670A5BB6" w14:textId="586E92BB" w:rsidR="00107514" w:rsidRPr="00417B48" w:rsidRDefault="00A52879" w:rsidP="00167763">
            <w:pPr>
              <w:pStyle w:val="TableBodyText"/>
              <w:keepNext w:val="0"/>
              <w:keepLines w:val="0"/>
              <w:widowControl w:val="0"/>
              <w:jc w:val="center"/>
            </w:pPr>
            <w:r>
              <w:t>Clause </w:t>
            </w:r>
            <w:r w:rsidR="00473611">
              <w:t>14.2.2</w:t>
            </w:r>
          </w:p>
        </w:tc>
        <w:tc>
          <w:tcPr>
            <w:tcW w:w="5386" w:type="dxa"/>
            <w:vAlign w:val="top"/>
          </w:tcPr>
          <w:p w14:paraId="136D4D01" w14:textId="57EE299E" w:rsidR="00107514" w:rsidRPr="00417B48" w:rsidRDefault="00473611" w:rsidP="00167763">
            <w:pPr>
              <w:pStyle w:val="TableBodyText"/>
              <w:keepNext w:val="0"/>
              <w:keepLines w:val="0"/>
              <w:widowControl w:val="0"/>
            </w:pPr>
            <w:r>
              <w:t xml:space="preserve">Does general fill material comply with the properties </w:t>
            </w:r>
            <w:r w:rsidR="00D9338F">
              <w:t xml:space="preserve">and classes </w:t>
            </w:r>
            <w:r>
              <w:t>stated in Clause 14.2.2, Table 14.2.2 modified in accordance with Clause </w:t>
            </w:r>
            <w:r w:rsidR="00B52A4B">
              <w:t>9</w:t>
            </w:r>
            <w:r>
              <w:t>.1 of Annexure MRTS04.1?</w:t>
            </w:r>
          </w:p>
        </w:tc>
        <w:tc>
          <w:tcPr>
            <w:tcW w:w="2977" w:type="dxa"/>
            <w:vAlign w:val="top"/>
          </w:tcPr>
          <w:p w14:paraId="632FEAD0" w14:textId="77777777" w:rsidR="00107514" w:rsidRDefault="00107514" w:rsidP="00167763">
            <w:pPr>
              <w:pStyle w:val="TableBodyText"/>
              <w:keepNext w:val="0"/>
              <w:keepLines w:val="0"/>
              <w:widowControl w:val="0"/>
            </w:pPr>
          </w:p>
        </w:tc>
        <w:tc>
          <w:tcPr>
            <w:tcW w:w="3969" w:type="dxa"/>
            <w:vAlign w:val="top"/>
          </w:tcPr>
          <w:p w14:paraId="40502A65" w14:textId="77777777" w:rsidR="00107514" w:rsidRDefault="00107514" w:rsidP="00167763">
            <w:pPr>
              <w:pStyle w:val="TableBodyText"/>
              <w:keepNext w:val="0"/>
              <w:keepLines w:val="0"/>
              <w:widowControl w:val="0"/>
            </w:pPr>
          </w:p>
        </w:tc>
      </w:tr>
      <w:tr w:rsidR="00107514" w14:paraId="72E204F1" w14:textId="77777777" w:rsidTr="00702D04">
        <w:trPr>
          <w:cantSplit/>
        </w:trPr>
        <w:tc>
          <w:tcPr>
            <w:tcW w:w="1560" w:type="dxa"/>
            <w:vAlign w:val="top"/>
          </w:tcPr>
          <w:p w14:paraId="71F83218" w14:textId="77777777" w:rsidR="00473611" w:rsidRDefault="00473611" w:rsidP="00167763">
            <w:pPr>
              <w:pStyle w:val="TableBodyText"/>
              <w:keepNext w:val="0"/>
              <w:keepLines w:val="0"/>
              <w:widowControl w:val="0"/>
              <w:jc w:val="center"/>
            </w:pPr>
            <w:r>
              <w:t>MRTS04</w:t>
            </w:r>
          </w:p>
          <w:p w14:paraId="0FA1274F" w14:textId="24FFFAA2" w:rsidR="00107514" w:rsidRPr="00417B48" w:rsidRDefault="00A52879" w:rsidP="00167763">
            <w:pPr>
              <w:pStyle w:val="TableBodyText"/>
              <w:keepNext w:val="0"/>
              <w:keepLines w:val="0"/>
              <w:widowControl w:val="0"/>
              <w:jc w:val="center"/>
            </w:pPr>
            <w:r>
              <w:t>Clause </w:t>
            </w:r>
            <w:r w:rsidR="00473611">
              <w:t>14.2.2</w:t>
            </w:r>
          </w:p>
        </w:tc>
        <w:tc>
          <w:tcPr>
            <w:tcW w:w="5386" w:type="dxa"/>
            <w:vAlign w:val="top"/>
          </w:tcPr>
          <w:p w14:paraId="346DAC1C" w14:textId="120C6E13" w:rsidR="00107514" w:rsidRPr="00417B48" w:rsidRDefault="00B52A4B" w:rsidP="00167763">
            <w:pPr>
              <w:pStyle w:val="TableBodyText"/>
              <w:keepNext w:val="0"/>
              <w:keepLines w:val="0"/>
              <w:widowControl w:val="0"/>
            </w:pPr>
            <w:r w:rsidRPr="00B52A4B">
              <w:t>Has the material to be used for the final batter surface been tested as per</w:t>
            </w:r>
            <w:r>
              <w:t> </w:t>
            </w:r>
            <w:r w:rsidRPr="00B52A4B">
              <w:t>MRTS16, to ensure it is chemically stable and capable of supporting long term vegetation cover?</w:t>
            </w:r>
          </w:p>
        </w:tc>
        <w:tc>
          <w:tcPr>
            <w:tcW w:w="2977" w:type="dxa"/>
            <w:vAlign w:val="top"/>
          </w:tcPr>
          <w:p w14:paraId="6E7080AA" w14:textId="77777777" w:rsidR="00107514" w:rsidRDefault="00107514" w:rsidP="00167763">
            <w:pPr>
              <w:pStyle w:val="TableBodyText"/>
              <w:keepNext w:val="0"/>
              <w:keepLines w:val="0"/>
              <w:widowControl w:val="0"/>
            </w:pPr>
          </w:p>
        </w:tc>
        <w:tc>
          <w:tcPr>
            <w:tcW w:w="3969" w:type="dxa"/>
            <w:vAlign w:val="top"/>
          </w:tcPr>
          <w:p w14:paraId="6D04F96F" w14:textId="77777777" w:rsidR="00107514" w:rsidRDefault="00107514" w:rsidP="00167763">
            <w:pPr>
              <w:pStyle w:val="TableBodyText"/>
              <w:keepNext w:val="0"/>
              <w:keepLines w:val="0"/>
              <w:widowControl w:val="0"/>
            </w:pPr>
          </w:p>
        </w:tc>
      </w:tr>
      <w:tr w:rsidR="006D5A68" w14:paraId="1DFE883D" w14:textId="77777777" w:rsidTr="00702D04">
        <w:trPr>
          <w:cantSplit/>
        </w:trPr>
        <w:tc>
          <w:tcPr>
            <w:tcW w:w="1560" w:type="dxa"/>
            <w:vAlign w:val="top"/>
          </w:tcPr>
          <w:p w14:paraId="3C214F61" w14:textId="77777777" w:rsidR="006D5A68" w:rsidRDefault="006D5A68" w:rsidP="006D5A68">
            <w:pPr>
              <w:pStyle w:val="TableBodyText"/>
              <w:keepNext w:val="0"/>
              <w:keepLines w:val="0"/>
              <w:widowControl w:val="0"/>
              <w:jc w:val="center"/>
            </w:pPr>
            <w:r>
              <w:t>MRTS04</w:t>
            </w:r>
          </w:p>
          <w:p w14:paraId="669DA75A" w14:textId="64EF2271" w:rsidR="006D5A68" w:rsidRDefault="006D5A68" w:rsidP="006D5A68">
            <w:pPr>
              <w:pStyle w:val="TableBodyText"/>
              <w:widowControl w:val="0"/>
              <w:jc w:val="center"/>
            </w:pPr>
            <w:r>
              <w:t>Clause 14.2.3</w:t>
            </w:r>
          </w:p>
        </w:tc>
        <w:tc>
          <w:tcPr>
            <w:tcW w:w="5386" w:type="dxa"/>
            <w:vAlign w:val="top"/>
          </w:tcPr>
          <w:p w14:paraId="492A1218" w14:textId="45092510" w:rsidR="006D5A68" w:rsidRDefault="006D5A68" w:rsidP="006D5A68">
            <w:pPr>
              <w:pStyle w:val="TableBodyText"/>
              <w:widowControl w:val="0"/>
            </w:pPr>
            <w:r>
              <w:t>Does rock fill comply with the properties stated in Table 14.2.3, in addition to Clause 19.2.13?</w:t>
            </w:r>
          </w:p>
        </w:tc>
        <w:tc>
          <w:tcPr>
            <w:tcW w:w="2977" w:type="dxa"/>
            <w:vAlign w:val="top"/>
          </w:tcPr>
          <w:p w14:paraId="6E04F9DC" w14:textId="77777777" w:rsidR="006D5A68" w:rsidRPr="00107514" w:rsidRDefault="006D5A68" w:rsidP="006D5A68">
            <w:pPr>
              <w:pStyle w:val="TableBodyText"/>
              <w:widowControl w:val="0"/>
            </w:pPr>
          </w:p>
        </w:tc>
        <w:tc>
          <w:tcPr>
            <w:tcW w:w="3969" w:type="dxa"/>
            <w:vAlign w:val="top"/>
          </w:tcPr>
          <w:p w14:paraId="4FF25047" w14:textId="77777777" w:rsidR="006D5A68" w:rsidRPr="00107514" w:rsidRDefault="006D5A68" w:rsidP="006D5A68">
            <w:pPr>
              <w:pStyle w:val="TableBodyText"/>
              <w:widowControl w:val="0"/>
            </w:pPr>
          </w:p>
        </w:tc>
      </w:tr>
      <w:tr w:rsidR="006D5A68" w14:paraId="7714F865" w14:textId="77777777" w:rsidTr="00702D04">
        <w:trPr>
          <w:cantSplit/>
        </w:trPr>
        <w:tc>
          <w:tcPr>
            <w:tcW w:w="1560" w:type="dxa"/>
            <w:vAlign w:val="top"/>
          </w:tcPr>
          <w:p w14:paraId="11D9A80F" w14:textId="77777777" w:rsidR="006D5A68" w:rsidRDefault="006D5A68" w:rsidP="006D5A68">
            <w:pPr>
              <w:pStyle w:val="TableBodyText"/>
              <w:keepNext w:val="0"/>
              <w:keepLines w:val="0"/>
              <w:widowControl w:val="0"/>
              <w:jc w:val="center"/>
            </w:pPr>
            <w:r>
              <w:t>MRTS04</w:t>
            </w:r>
          </w:p>
          <w:p w14:paraId="513CFBEE" w14:textId="35A53AD8" w:rsidR="006D5A68" w:rsidRPr="00417B48" w:rsidRDefault="006D5A68" w:rsidP="006D5A68">
            <w:pPr>
              <w:pStyle w:val="TableBodyText"/>
              <w:keepNext w:val="0"/>
              <w:keepLines w:val="0"/>
              <w:widowControl w:val="0"/>
              <w:jc w:val="center"/>
            </w:pPr>
            <w:r>
              <w:t>Clause 14.2.4</w:t>
            </w:r>
          </w:p>
        </w:tc>
        <w:tc>
          <w:tcPr>
            <w:tcW w:w="5386" w:type="dxa"/>
            <w:vAlign w:val="top"/>
          </w:tcPr>
          <w:p w14:paraId="2B99C0B7" w14:textId="32F5F91A" w:rsidR="006D5A68" w:rsidRDefault="006D5A68" w:rsidP="006D5A68">
            <w:pPr>
              <w:pStyle w:val="TableBodyText"/>
              <w:keepNext w:val="0"/>
              <w:keepLines w:val="0"/>
              <w:widowControl w:val="0"/>
            </w:pPr>
            <w:r>
              <w:t>Is the verge material complying with the earth fill material types stated in Clause 14.2.4 and Table 14.2.2?</w:t>
            </w:r>
          </w:p>
        </w:tc>
        <w:tc>
          <w:tcPr>
            <w:tcW w:w="2977" w:type="dxa"/>
            <w:vAlign w:val="top"/>
          </w:tcPr>
          <w:p w14:paraId="4482EB7F" w14:textId="77777777" w:rsidR="006D5A68" w:rsidRPr="00107514" w:rsidRDefault="006D5A68" w:rsidP="006D5A68">
            <w:pPr>
              <w:pStyle w:val="TableBodyText"/>
              <w:keepNext w:val="0"/>
              <w:keepLines w:val="0"/>
              <w:widowControl w:val="0"/>
            </w:pPr>
          </w:p>
        </w:tc>
        <w:tc>
          <w:tcPr>
            <w:tcW w:w="3969" w:type="dxa"/>
            <w:vAlign w:val="top"/>
          </w:tcPr>
          <w:p w14:paraId="6D9137C2" w14:textId="77777777" w:rsidR="006D5A68" w:rsidRPr="00107514" w:rsidRDefault="006D5A68" w:rsidP="006D5A68">
            <w:pPr>
              <w:pStyle w:val="TableBodyText"/>
              <w:keepNext w:val="0"/>
              <w:keepLines w:val="0"/>
              <w:widowControl w:val="0"/>
            </w:pPr>
          </w:p>
        </w:tc>
      </w:tr>
      <w:tr w:rsidR="006D5A68" w14:paraId="75C5EF52" w14:textId="77777777" w:rsidTr="00702D04">
        <w:trPr>
          <w:cantSplit/>
        </w:trPr>
        <w:tc>
          <w:tcPr>
            <w:tcW w:w="1560" w:type="dxa"/>
            <w:vAlign w:val="top"/>
          </w:tcPr>
          <w:p w14:paraId="670CEB42" w14:textId="77777777" w:rsidR="006D5A68" w:rsidRDefault="006D5A68" w:rsidP="006D5A68">
            <w:pPr>
              <w:pStyle w:val="TableBodyText"/>
              <w:keepNext w:val="0"/>
              <w:keepLines w:val="0"/>
              <w:widowControl w:val="0"/>
              <w:jc w:val="center"/>
            </w:pPr>
            <w:r>
              <w:lastRenderedPageBreak/>
              <w:t>MRTS04</w:t>
            </w:r>
          </w:p>
          <w:p w14:paraId="34766BE5" w14:textId="1ECF52DA" w:rsidR="006D5A68" w:rsidRDefault="006D5A68" w:rsidP="006D5A68">
            <w:pPr>
              <w:pStyle w:val="TableBodyText"/>
              <w:keepNext w:val="0"/>
              <w:keepLines w:val="0"/>
              <w:widowControl w:val="0"/>
              <w:jc w:val="center"/>
            </w:pPr>
            <w:r>
              <w:t>Clause 14.2.5</w:t>
            </w:r>
          </w:p>
        </w:tc>
        <w:tc>
          <w:tcPr>
            <w:tcW w:w="5386" w:type="dxa"/>
            <w:vAlign w:val="top"/>
          </w:tcPr>
          <w:p w14:paraId="3E15F8DF" w14:textId="1BACFDC1" w:rsidR="006D5A68" w:rsidRDefault="006D5A68" w:rsidP="006D5A68">
            <w:pPr>
              <w:pStyle w:val="TableBodyText"/>
              <w:keepNext w:val="0"/>
              <w:keepLines w:val="0"/>
              <w:widowControl w:val="0"/>
            </w:pPr>
            <w:r>
              <w:t>Is the fill material used for the construction of levee banks, catch banks and other water retaining embankments general fill material compliant with the requirements for Class A1 or Class B material in accordance with Clause 14.2.2 and Table 14.2.2 and Table 14.2.3?</w:t>
            </w:r>
          </w:p>
        </w:tc>
        <w:tc>
          <w:tcPr>
            <w:tcW w:w="2977" w:type="dxa"/>
            <w:vAlign w:val="top"/>
          </w:tcPr>
          <w:p w14:paraId="6BF96431" w14:textId="77777777" w:rsidR="006D5A68" w:rsidRPr="00107514" w:rsidRDefault="006D5A68" w:rsidP="006D5A68">
            <w:pPr>
              <w:pStyle w:val="TableBodyText"/>
              <w:keepNext w:val="0"/>
              <w:keepLines w:val="0"/>
              <w:widowControl w:val="0"/>
            </w:pPr>
          </w:p>
        </w:tc>
        <w:tc>
          <w:tcPr>
            <w:tcW w:w="3969" w:type="dxa"/>
            <w:vAlign w:val="top"/>
          </w:tcPr>
          <w:p w14:paraId="59859C31" w14:textId="77777777" w:rsidR="006D5A68" w:rsidRPr="00107514" w:rsidRDefault="006D5A68" w:rsidP="006D5A68">
            <w:pPr>
              <w:pStyle w:val="TableBodyText"/>
              <w:keepNext w:val="0"/>
              <w:keepLines w:val="0"/>
              <w:widowControl w:val="0"/>
            </w:pPr>
          </w:p>
        </w:tc>
      </w:tr>
      <w:tr w:rsidR="006D5A68" w14:paraId="72B2FCD9" w14:textId="77777777" w:rsidTr="00702D04">
        <w:trPr>
          <w:cantSplit/>
        </w:trPr>
        <w:tc>
          <w:tcPr>
            <w:tcW w:w="1560" w:type="dxa"/>
            <w:vAlign w:val="top"/>
          </w:tcPr>
          <w:p w14:paraId="499F3B71" w14:textId="77777777" w:rsidR="006D5A68" w:rsidRDefault="006D5A68" w:rsidP="006D5A68">
            <w:pPr>
              <w:pStyle w:val="TableBodyText"/>
              <w:keepNext w:val="0"/>
              <w:keepLines w:val="0"/>
              <w:widowControl w:val="0"/>
              <w:jc w:val="center"/>
            </w:pPr>
            <w:r>
              <w:t>MRTS04</w:t>
            </w:r>
          </w:p>
          <w:p w14:paraId="252D277E" w14:textId="12AA3BA2" w:rsidR="006D5A68" w:rsidRPr="00FB09F4" w:rsidRDefault="006D5A68" w:rsidP="006D5A68">
            <w:pPr>
              <w:pStyle w:val="TableBodyText"/>
              <w:keepNext w:val="0"/>
              <w:keepLines w:val="0"/>
              <w:widowControl w:val="0"/>
              <w:jc w:val="center"/>
            </w:pPr>
            <w:r>
              <w:t>Clause 14.2.6</w:t>
            </w:r>
          </w:p>
        </w:tc>
        <w:tc>
          <w:tcPr>
            <w:tcW w:w="5386" w:type="dxa"/>
            <w:vAlign w:val="top"/>
          </w:tcPr>
          <w:p w14:paraId="5050C040" w14:textId="27BE5F70" w:rsidR="006D5A68" w:rsidRDefault="006D5A68" w:rsidP="006D5A68">
            <w:pPr>
              <w:pStyle w:val="TableBodyText"/>
              <w:keepNext w:val="0"/>
              <w:keepLines w:val="0"/>
              <w:widowControl w:val="0"/>
            </w:pPr>
            <w:r>
              <w:t>Is the geotextile material of the appropriate strength class and filtration class complying with MRTS27?</w:t>
            </w:r>
          </w:p>
        </w:tc>
        <w:tc>
          <w:tcPr>
            <w:tcW w:w="2977" w:type="dxa"/>
            <w:vAlign w:val="top"/>
          </w:tcPr>
          <w:p w14:paraId="44EC28EC" w14:textId="77777777" w:rsidR="006D5A68" w:rsidRDefault="006D5A68" w:rsidP="006D5A68">
            <w:pPr>
              <w:pStyle w:val="TableBodyText"/>
              <w:keepNext w:val="0"/>
              <w:keepLines w:val="0"/>
              <w:widowControl w:val="0"/>
            </w:pPr>
          </w:p>
        </w:tc>
        <w:tc>
          <w:tcPr>
            <w:tcW w:w="3969" w:type="dxa"/>
            <w:vAlign w:val="top"/>
          </w:tcPr>
          <w:p w14:paraId="32EABF20" w14:textId="77777777" w:rsidR="006D5A68" w:rsidRDefault="006D5A68" w:rsidP="006D5A68">
            <w:pPr>
              <w:pStyle w:val="TableBodyText"/>
              <w:keepNext w:val="0"/>
              <w:keepLines w:val="0"/>
              <w:widowControl w:val="0"/>
            </w:pPr>
          </w:p>
        </w:tc>
      </w:tr>
      <w:tr w:rsidR="006D5A68" w14:paraId="6D9FEA93" w14:textId="77777777" w:rsidTr="00702D04">
        <w:trPr>
          <w:cantSplit/>
        </w:trPr>
        <w:tc>
          <w:tcPr>
            <w:tcW w:w="1560" w:type="dxa"/>
            <w:vAlign w:val="top"/>
          </w:tcPr>
          <w:p w14:paraId="782BA7BA" w14:textId="77777777" w:rsidR="006D5A68" w:rsidRDefault="006D5A68" w:rsidP="006D5A68">
            <w:pPr>
              <w:pStyle w:val="TableBodyText"/>
              <w:keepNext w:val="0"/>
              <w:keepLines w:val="0"/>
              <w:widowControl w:val="0"/>
              <w:jc w:val="center"/>
            </w:pPr>
            <w:r>
              <w:t>MRTS04</w:t>
            </w:r>
          </w:p>
          <w:p w14:paraId="70CCF054" w14:textId="4D601E42" w:rsidR="006D5A68" w:rsidRPr="003D7BBD" w:rsidRDefault="006D5A68" w:rsidP="006D5A68">
            <w:pPr>
              <w:pStyle w:val="TableBodyText"/>
              <w:keepNext w:val="0"/>
              <w:keepLines w:val="0"/>
              <w:widowControl w:val="0"/>
              <w:jc w:val="center"/>
            </w:pPr>
            <w:r>
              <w:t>Clause 14.2.8</w:t>
            </w:r>
          </w:p>
        </w:tc>
        <w:tc>
          <w:tcPr>
            <w:tcW w:w="5386" w:type="dxa"/>
            <w:vAlign w:val="top"/>
          </w:tcPr>
          <w:p w14:paraId="012CAE5F" w14:textId="7B75AA42" w:rsidR="006D5A68" w:rsidRPr="008E0B12" w:rsidRDefault="006D5A68" w:rsidP="006D5A68">
            <w:pPr>
              <w:pStyle w:val="TableBodyText"/>
              <w:widowControl w:val="0"/>
            </w:pPr>
            <w:r>
              <w:t>Do the special embankment materials meet the requirements specified in Clause 9.2 of Annexure MRTS04.1?</w:t>
            </w:r>
          </w:p>
        </w:tc>
        <w:tc>
          <w:tcPr>
            <w:tcW w:w="2977" w:type="dxa"/>
            <w:vAlign w:val="top"/>
          </w:tcPr>
          <w:p w14:paraId="2A2A1CB3" w14:textId="77777777" w:rsidR="006D5A68" w:rsidRPr="008E0B12" w:rsidRDefault="006D5A68" w:rsidP="006D5A68">
            <w:pPr>
              <w:pStyle w:val="TableBodyText"/>
              <w:keepNext w:val="0"/>
              <w:keepLines w:val="0"/>
              <w:widowControl w:val="0"/>
            </w:pPr>
          </w:p>
        </w:tc>
        <w:tc>
          <w:tcPr>
            <w:tcW w:w="3969" w:type="dxa"/>
            <w:vAlign w:val="top"/>
          </w:tcPr>
          <w:p w14:paraId="2C9BBC9F" w14:textId="77777777" w:rsidR="006D5A68" w:rsidRDefault="006D5A68" w:rsidP="006D5A68">
            <w:pPr>
              <w:pStyle w:val="TableBodyText"/>
              <w:keepNext w:val="0"/>
              <w:keepLines w:val="0"/>
              <w:widowControl w:val="0"/>
            </w:pPr>
          </w:p>
        </w:tc>
      </w:tr>
      <w:tr w:rsidR="006D5A68" w14:paraId="5DD17526" w14:textId="77777777" w:rsidTr="00702D04">
        <w:trPr>
          <w:cantSplit/>
        </w:trPr>
        <w:tc>
          <w:tcPr>
            <w:tcW w:w="1560" w:type="dxa"/>
            <w:vAlign w:val="top"/>
          </w:tcPr>
          <w:p w14:paraId="3EB9D5C7" w14:textId="77777777" w:rsidR="006D5A68" w:rsidRDefault="006D5A68" w:rsidP="006D5A68">
            <w:pPr>
              <w:pStyle w:val="TableBodyText"/>
              <w:keepNext w:val="0"/>
              <w:keepLines w:val="0"/>
              <w:widowControl w:val="0"/>
              <w:jc w:val="center"/>
            </w:pPr>
            <w:r>
              <w:t>MRTS04</w:t>
            </w:r>
          </w:p>
          <w:p w14:paraId="617649BF" w14:textId="7A4B0590" w:rsidR="006D5A68" w:rsidRPr="0091579D" w:rsidRDefault="006D5A68" w:rsidP="006D5A68">
            <w:pPr>
              <w:pStyle w:val="TableBodyText"/>
              <w:keepNext w:val="0"/>
              <w:keepLines w:val="0"/>
              <w:widowControl w:val="0"/>
              <w:jc w:val="center"/>
            </w:pPr>
            <w:r>
              <w:t>Clause 14.3.1</w:t>
            </w:r>
          </w:p>
        </w:tc>
        <w:tc>
          <w:tcPr>
            <w:tcW w:w="5386" w:type="dxa"/>
            <w:vAlign w:val="top"/>
          </w:tcPr>
          <w:p w14:paraId="11F80AE4" w14:textId="2B215016" w:rsidR="006D5A68" w:rsidRDefault="006D5A68" w:rsidP="006D5A68">
            <w:pPr>
              <w:pStyle w:val="TableBodyText"/>
              <w:keepNext w:val="0"/>
              <w:keepLines w:val="0"/>
              <w:widowControl w:val="0"/>
            </w:pPr>
            <w:r>
              <w:t>Has fill material of Emerson Class Number 3 or lower only been used in the core zone of a zoned cross</w:t>
            </w:r>
            <w:r>
              <w:noBreakHyphen/>
              <w:t>section?</w:t>
            </w:r>
          </w:p>
        </w:tc>
        <w:tc>
          <w:tcPr>
            <w:tcW w:w="2977" w:type="dxa"/>
            <w:vAlign w:val="top"/>
          </w:tcPr>
          <w:p w14:paraId="73C692E2" w14:textId="77777777" w:rsidR="006D5A68" w:rsidRPr="003D7BBD" w:rsidRDefault="006D5A68" w:rsidP="006D5A68">
            <w:pPr>
              <w:pStyle w:val="TableBodyText"/>
              <w:keepNext w:val="0"/>
              <w:keepLines w:val="0"/>
              <w:widowControl w:val="0"/>
            </w:pPr>
          </w:p>
        </w:tc>
        <w:tc>
          <w:tcPr>
            <w:tcW w:w="3969" w:type="dxa"/>
            <w:vAlign w:val="top"/>
          </w:tcPr>
          <w:p w14:paraId="23FDE1F0" w14:textId="77777777" w:rsidR="006D5A68" w:rsidRPr="003D7BBD" w:rsidRDefault="006D5A68" w:rsidP="006D5A68">
            <w:pPr>
              <w:pStyle w:val="TableBodyText"/>
              <w:keepNext w:val="0"/>
              <w:keepLines w:val="0"/>
              <w:widowControl w:val="0"/>
            </w:pPr>
          </w:p>
        </w:tc>
      </w:tr>
      <w:tr w:rsidR="006D5A68" w14:paraId="576C4385" w14:textId="77777777" w:rsidTr="00702D04">
        <w:trPr>
          <w:cantSplit/>
        </w:trPr>
        <w:tc>
          <w:tcPr>
            <w:tcW w:w="1560" w:type="dxa"/>
            <w:vAlign w:val="top"/>
          </w:tcPr>
          <w:p w14:paraId="380A2FB0" w14:textId="77777777" w:rsidR="006D5A68" w:rsidRDefault="006D5A68" w:rsidP="006D5A68">
            <w:pPr>
              <w:pStyle w:val="TableBodyText"/>
              <w:keepNext w:val="0"/>
              <w:keepLines w:val="0"/>
              <w:widowControl w:val="0"/>
              <w:jc w:val="center"/>
            </w:pPr>
            <w:r>
              <w:t>MRTS04</w:t>
            </w:r>
          </w:p>
          <w:p w14:paraId="4C1FE7AB" w14:textId="79D448A7" w:rsidR="006D5A68" w:rsidRPr="003D7BBD" w:rsidRDefault="006D5A68" w:rsidP="006D5A68">
            <w:pPr>
              <w:pStyle w:val="TableBodyText"/>
              <w:keepNext w:val="0"/>
              <w:keepLines w:val="0"/>
              <w:widowControl w:val="0"/>
              <w:jc w:val="center"/>
            </w:pPr>
            <w:r>
              <w:t>Clause 14.3.1,Clause 15.3</w:t>
            </w:r>
          </w:p>
        </w:tc>
        <w:tc>
          <w:tcPr>
            <w:tcW w:w="5386" w:type="dxa"/>
            <w:vAlign w:val="top"/>
          </w:tcPr>
          <w:p w14:paraId="7F07766A" w14:textId="416F3D92" w:rsidR="006D5A68" w:rsidRPr="003D7BBD" w:rsidRDefault="00163F3A" w:rsidP="006D5A68">
            <w:pPr>
              <w:pStyle w:val="TableBodyText"/>
              <w:keepNext w:val="0"/>
              <w:keepLines w:val="0"/>
              <w:widowControl w:val="0"/>
            </w:pPr>
            <w:r w:rsidRPr="003C3E0C">
              <w:rPr>
                <w:bCs/>
              </w:rPr>
              <w:t>Ha</w:t>
            </w:r>
            <w:r>
              <w:rPr>
                <w:bCs/>
              </w:rPr>
              <w:t>s</w:t>
            </w:r>
            <w:r w:rsidRPr="003C3E0C">
              <w:rPr>
                <w:bCs/>
              </w:rPr>
              <w:t xml:space="preserve"> </w:t>
            </w:r>
            <w:r>
              <w:rPr>
                <w:bCs/>
              </w:rPr>
              <w:t xml:space="preserve">the maximum particle dimension </w:t>
            </w:r>
            <w:r w:rsidR="006D5A68" w:rsidRPr="003C3E0C">
              <w:rPr>
                <w:bCs/>
              </w:rPr>
              <w:t>been complied with?</w:t>
            </w:r>
            <w:r w:rsidR="007F516B">
              <w:rPr>
                <w:bCs/>
              </w:rPr>
              <w:t xml:space="preserve"> Has there been any perceptible surface deformation during proof roll testing as per Test Method Q723? </w:t>
            </w:r>
            <w:r w:rsidR="006D5A68" w:rsidRPr="003C3E0C">
              <w:rPr>
                <w:rStyle w:val="HoldPointChar"/>
                <w:color w:val="FFFFFF" w:themeColor="background1"/>
              </w:rPr>
              <w:t>Witness Point </w:t>
            </w:r>
            <w:r w:rsidR="00C27842">
              <w:rPr>
                <w:rStyle w:val="HoldPointChar"/>
                <w:color w:val="FFFFFF" w:themeColor="background1"/>
              </w:rPr>
              <w:t>4</w:t>
            </w:r>
          </w:p>
        </w:tc>
        <w:tc>
          <w:tcPr>
            <w:tcW w:w="2977" w:type="dxa"/>
            <w:vAlign w:val="top"/>
          </w:tcPr>
          <w:p w14:paraId="5C56C4E8" w14:textId="77777777" w:rsidR="006D5A68" w:rsidRPr="003D7BBD" w:rsidRDefault="006D5A68" w:rsidP="006D5A68">
            <w:pPr>
              <w:pStyle w:val="TableBodyText"/>
              <w:keepNext w:val="0"/>
              <w:keepLines w:val="0"/>
              <w:widowControl w:val="0"/>
            </w:pPr>
          </w:p>
        </w:tc>
        <w:tc>
          <w:tcPr>
            <w:tcW w:w="3969" w:type="dxa"/>
            <w:vAlign w:val="top"/>
          </w:tcPr>
          <w:p w14:paraId="07CCD0A0" w14:textId="77777777" w:rsidR="006D5A68" w:rsidRPr="003D7BBD" w:rsidRDefault="006D5A68" w:rsidP="006D5A68">
            <w:pPr>
              <w:pStyle w:val="TableBodyText"/>
              <w:keepNext w:val="0"/>
              <w:keepLines w:val="0"/>
              <w:widowControl w:val="0"/>
            </w:pPr>
          </w:p>
        </w:tc>
      </w:tr>
      <w:tr w:rsidR="006D5A68" w14:paraId="3D5B107E" w14:textId="77777777" w:rsidTr="00702D04">
        <w:trPr>
          <w:cantSplit/>
        </w:trPr>
        <w:tc>
          <w:tcPr>
            <w:tcW w:w="1560" w:type="dxa"/>
            <w:vAlign w:val="top"/>
          </w:tcPr>
          <w:p w14:paraId="0F2355A8" w14:textId="77777777" w:rsidR="006D5A68" w:rsidRDefault="006D5A68" w:rsidP="006D5A68">
            <w:pPr>
              <w:pStyle w:val="TableBodyText"/>
              <w:keepNext w:val="0"/>
              <w:keepLines w:val="0"/>
              <w:widowControl w:val="0"/>
              <w:jc w:val="center"/>
            </w:pPr>
            <w:r>
              <w:t>MRTS04</w:t>
            </w:r>
          </w:p>
          <w:p w14:paraId="3E01F771" w14:textId="5999C63A" w:rsidR="006D5A68" w:rsidRDefault="006D5A68" w:rsidP="006D5A68">
            <w:pPr>
              <w:pStyle w:val="TableBodyText"/>
              <w:widowControl w:val="0"/>
              <w:jc w:val="center"/>
            </w:pPr>
            <w:r>
              <w:t>Clause 18.2.1</w:t>
            </w:r>
          </w:p>
        </w:tc>
        <w:tc>
          <w:tcPr>
            <w:tcW w:w="5386" w:type="dxa"/>
            <w:vAlign w:val="top"/>
          </w:tcPr>
          <w:p w14:paraId="6C7E72BB" w14:textId="7B5681BF" w:rsidR="006D5A68" w:rsidRDefault="006D5A68" w:rsidP="006D5A68">
            <w:pPr>
              <w:pStyle w:val="TableBodyText"/>
              <w:widowControl w:val="0"/>
            </w:pPr>
            <w:r>
              <w:t>Does the material used in the construction of subgrade in road embankments and for treatment of subgrade in cuttings, where directed, comply with the requirements of general fill material in Table 14.3.1 and the additional material properties as stated in Clause 18?</w:t>
            </w:r>
          </w:p>
        </w:tc>
        <w:tc>
          <w:tcPr>
            <w:tcW w:w="2977" w:type="dxa"/>
            <w:vAlign w:val="top"/>
          </w:tcPr>
          <w:p w14:paraId="4A04511E" w14:textId="77777777" w:rsidR="006D5A68" w:rsidRDefault="006D5A68" w:rsidP="006D5A68">
            <w:pPr>
              <w:pStyle w:val="TableBodyText"/>
              <w:widowControl w:val="0"/>
            </w:pPr>
          </w:p>
        </w:tc>
        <w:tc>
          <w:tcPr>
            <w:tcW w:w="3969" w:type="dxa"/>
            <w:vAlign w:val="top"/>
          </w:tcPr>
          <w:p w14:paraId="22A8B601" w14:textId="77777777" w:rsidR="006D5A68" w:rsidRDefault="006D5A68" w:rsidP="006D5A68">
            <w:pPr>
              <w:pStyle w:val="TableBodyText"/>
              <w:widowControl w:val="0"/>
            </w:pPr>
          </w:p>
        </w:tc>
      </w:tr>
    </w:tbl>
    <w:p w14:paraId="1EC9F044" w14:textId="77777777" w:rsidR="0061185E" w:rsidRPr="0034567E" w:rsidRDefault="0061185E" w:rsidP="00F300A5">
      <w:pPr>
        <w:pStyle w:val="BodyText"/>
        <w:spacing w:after="0" w:line="240" w:lineRule="auto"/>
        <w:rPr>
          <w:sz w:val="16"/>
          <w:szCs w:val="16"/>
        </w:rPr>
      </w:pPr>
    </w:p>
    <w:p w14:paraId="4413227E" w14:textId="77777777" w:rsidR="005E02C9" w:rsidRDefault="005E02C9" w:rsidP="00C957B5">
      <w:pPr>
        <w:pStyle w:val="BodyText"/>
        <w:rPr>
          <w:rStyle w:val="BodyTextbold"/>
        </w:rPr>
      </w:pPr>
      <w:r>
        <w:rPr>
          <w:rStyle w:val="BodyTextbold"/>
        </w:rPr>
        <w:t>Additional issues for consideration</w:t>
      </w:r>
    </w:p>
    <w:tbl>
      <w:tblPr>
        <w:tblStyle w:val="TableGrid"/>
        <w:tblW w:w="0" w:type="auto"/>
        <w:tblLook w:val="04A0" w:firstRow="1" w:lastRow="0" w:firstColumn="1" w:lastColumn="0" w:noHBand="0" w:noVBand="1"/>
      </w:tblPr>
      <w:tblGrid>
        <w:gridCol w:w="988"/>
        <w:gridCol w:w="13004"/>
      </w:tblGrid>
      <w:tr w:rsidR="005E02C9" w14:paraId="522A673A" w14:textId="77777777" w:rsidTr="005E02C9">
        <w:tc>
          <w:tcPr>
            <w:tcW w:w="988" w:type="dxa"/>
          </w:tcPr>
          <w:p w14:paraId="2D1F01AF" w14:textId="77777777" w:rsidR="005E02C9" w:rsidRPr="00473611" w:rsidRDefault="005E02C9" w:rsidP="00473611">
            <w:pPr>
              <w:pStyle w:val="TableBodyText"/>
              <w:rPr>
                <w:rStyle w:val="BodyTextbold"/>
                <w:b w:val="0"/>
                <w:szCs w:val="20"/>
              </w:rPr>
            </w:pPr>
            <w:r w:rsidRPr="00473611">
              <w:rPr>
                <w:rStyle w:val="BodyTextbold"/>
                <w:b w:val="0"/>
                <w:szCs w:val="20"/>
              </w:rPr>
              <w:t>1</w:t>
            </w:r>
          </w:p>
        </w:tc>
        <w:tc>
          <w:tcPr>
            <w:tcW w:w="13004" w:type="dxa"/>
          </w:tcPr>
          <w:p w14:paraId="19905C1C" w14:textId="714865B8" w:rsidR="005E02C9" w:rsidRPr="00473611" w:rsidRDefault="00473611" w:rsidP="00473611">
            <w:pPr>
              <w:pStyle w:val="TableBodyText"/>
              <w:rPr>
                <w:rStyle w:val="BodyTextbold"/>
                <w:b w:val="0"/>
                <w:szCs w:val="20"/>
              </w:rPr>
            </w:pPr>
            <w:r w:rsidRPr="00473611">
              <w:rPr>
                <w:rStyle w:val="BodyTextbold"/>
                <w:b w:val="0"/>
                <w:szCs w:val="20"/>
              </w:rPr>
              <w:t>Where there is requirement to backfill to structures, there may be special requirements for the material to be used.</w:t>
            </w:r>
          </w:p>
        </w:tc>
      </w:tr>
      <w:tr w:rsidR="00473611" w14:paraId="1BD407DC" w14:textId="77777777" w:rsidTr="005E02C9">
        <w:tc>
          <w:tcPr>
            <w:tcW w:w="988" w:type="dxa"/>
          </w:tcPr>
          <w:p w14:paraId="4BF2562F" w14:textId="303E5100" w:rsidR="00473611" w:rsidRPr="00473611" w:rsidRDefault="00473611" w:rsidP="00473611">
            <w:pPr>
              <w:pStyle w:val="TableBodyText"/>
              <w:rPr>
                <w:rStyle w:val="BodyTextbold"/>
                <w:b w:val="0"/>
                <w:szCs w:val="20"/>
              </w:rPr>
            </w:pPr>
            <w:r w:rsidRPr="00473611">
              <w:rPr>
                <w:rStyle w:val="BodyTextbold"/>
                <w:b w:val="0"/>
                <w:szCs w:val="20"/>
              </w:rPr>
              <w:t>2</w:t>
            </w:r>
          </w:p>
        </w:tc>
        <w:tc>
          <w:tcPr>
            <w:tcW w:w="13004" w:type="dxa"/>
          </w:tcPr>
          <w:p w14:paraId="2AE12EFA" w14:textId="6C118F79" w:rsidR="00473611" w:rsidRPr="00473611" w:rsidRDefault="00473611" w:rsidP="00473611">
            <w:pPr>
              <w:pStyle w:val="TableBodyText"/>
              <w:rPr>
                <w:rStyle w:val="BodyTextbold"/>
                <w:b w:val="0"/>
                <w:szCs w:val="20"/>
              </w:rPr>
            </w:pPr>
            <w:r w:rsidRPr="00473611">
              <w:rPr>
                <w:rStyle w:val="BodyTextbold"/>
                <w:b w:val="0"/>
                <w:szCs w:val="20"/>
              </w:rPr>
              <w:t>There may also be requirements regarding subsidence (</w:t>
            </w:r>
            <w:r w:rsidR="00BA06F1">
              <w:rPr>
                <w:rStyle w:val="BodyTextbold"/>
                <w:b w:val="0"/>
                <w:szCs w:val="20"/>
              </w:rPr>
              <w:t>c</w:t>
            </w:r>
            <w:r w:rsidRPr="00473611">
              <w:rPr>
                <w:rStyle w:val="BodyTextbold"/>
                <w:b w:val="0"/>
                <w:szCs w:val="20"/>
              </w:rPr>
              <w:t xml:space="preserve">heck </w:t>
            </w:r>
            <w:r w:rsidR="00BA06F1" w:rsidRPr="00BA06F1">
              <w:rPr>
                <w:rStyle w:val="BodyTextChar"/>
              </w:rPr>
              <w:t>Supplementary</w:t>
            </w:r>
            <w:r w:rsidR="00BA06F1">
              <w:rPr>
                <w:rStyle w:val="BodyTextbold"/>
              </w:rPr>
              <w:t xml:space="preserve"> </w:t>
            </w:r>
            <w:r w:rsidRPr="00473611">
              <w:rPr>
                <w:rStyle w:val="BodyTextbold"/>
                <w:b w:val="0"/>
                <w:szCs w:val="20"/>
              </w:rPr>
              <w:t>Specs).</w:t>
            </w:r>
          </w:p>
        </w:tc>
      </w:tr>
    </w:tbl>
    <w:p w14:paraId="3FC6F9BB" w14:textId="79DE8D2A" w:rsidR="005E02C9" w:rsidRDefault="005E02C9" w:rsidP="00C81681">
      <w:pPr>
        <w:pStyle w:val="BodyText"/>
        <w:spacing w:after="0" w:line="240" w:lineRule="auto"/>
        <w:rPr>
          <w:rStyle w:val="BodyTextbold"/>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064"/>
        <w:gridCol w:w="236"/>
        <w:gridCol w:w="3205"/>
        <w:gridCol w:w="293"/>
        <w:gridCol w:w="3251"/>
        <w:gridCol w:w="247"/>
      </w:tblGrid>
      <w:tr w:rsidR="00151978" w14:paraId="3EE20DF1" w14:textId="77777777" w:rsidTr="007E0155">
        <w:tc>
          <w:tcPr>
            <w:tcW w:w="1696" w:type="dxa"/>
            <w:vMerge w:val="restart"/>
          </w:tcPr>
          <w:p w14:paraId="4F6756B8" w14:textId="77777777" w:rsidR="00151978" w:rsidRDefault="00151978" w:rsidP="007E0155">
            <w:pPr>
              <w:pStyle w:val="BodyText"/>
            </w:pPr>
            <w:r>
              <w:t>Audited by:</w:t>
            </w:r>
          </w:p>
        </w:tc>
        <w:tc>
          <w:tcPr>
            <w:tcW w:w="5300" w:type="dxa"/>
            <w:gridSpan w:val="2"/>
          </w:tcPr>
          <w:p w14:paraId="4A76BE3D" w14:textId="77777777" w:rsidR="00151978" w:rsidRDefault="00151978" w:rsidP="007E0155">
            <w:pPr>
              <w:pStyle w:val="BodyText"/>
              <w:jc w:val="center"/>
            </w:pPr>
          </w:p>
        </w:tc>
        <w:tc>
          <w:tcPr>
            <w:tcW w:w="3498" w:type="dxa"/>
            <w:gridSpan w:val="2"/>
          </w:tcPr>
          <w:p w14:paraId="486D0B7E" w14:textId="77777777" w:rsidR="00151978" w:rsidRDefault="00151978" w:rsidP="007E0155">
            <w:pPr>
              <w:pStyle w:val="BodyText"/>
              <w:jc w:val="center"/>
            </w:pPr>
          </w:p>
        </w:tc>
        <w:tc>
          <w:tcPr>
            <w:tcW w:w="3498" w:type="dxa"/>
            <w:gridSpan w:val="2"/>
          </w:tcPr>
          <w:p w14:paraId="1A5EB8BE" w14:textId="77777777" w:rsidR="00151978" w:rsidRDefault="00151978" w:rsidP="007E0155">
            <w:pPr>
              <w:pStyle w:val="BodyText"/>
              <w:jc w:val="center"/>
            </w:pPr>
          </w:p>
        </w:tc>
      </w:tr>
      <w:tr w:rsidR="00151978" w14:paraId="68DEB8C9" w14:textId="77777777" w:rsidTr="007E0155">
        <w:tc>
          <w:tcPr>
            <w:tcW w:w="1696" w:type="dxa"/>
            <w:vMerge/>
          </w:tcPr>
          <w:p w14:paraId="013DA3E2" w14:textId="77777777" w:rsidR="00151978" w:rsidRDefault="00151978" w:rsidP="007E0155">
            <w:pPr>
              <w:pStyle w:val="BodyText"/>
            </w:pPr>
          </w:p>
        </w:tc>
        <w:tc>
          <w:tcPr>
            <w:tcW w:w="5064" w:type="dxa"/>
            <w:tcBorders>
              <w:top w:val="single" w:sz="4" w:space="0" w:color="auto"/>
            </w:tcBorders>
          </w:tcPr>
          <w:p w14:paraId="34C4B399" w14:textId="77777777" w:rsidR="00151978" w:rsidRDefault="00151978" w:rsidP="007E0155">
            <w:pPr>
              <w:pStyle w:val="BodyText"/>
              <w:jc w:val="center"/>
            </w:pPr>
            <w:r>
              <w:t>Name</w:t>
            </w:r>
          </w:p>
        </w:tc>
        <w:tc>
          <w:tcPr>
            <w:tcW w:w="236" w:type="dxa"/>
          </w:tcPr>
          <w:p w14:paraId="792ACBA6" w14:textId="77777777" w:rsidR="00151978" w:rsidRDefault="00151978" w:rsidP="007E0155">
            <w:pPr>
              <w:pStyle w:val="BodyText"/>
              <w:jc w:val="center"/>
            </w:pPr>
          </w:p>
        </w:tc>
        <w:tc>
          <w:tcPr>
            <w:tcW w:w="3205" w:type="dxa"/>
            <w:tcBorders>
              <w:top w:val="single" w:sz="4" w:space="0" w:color="auto"/>
            </w:tcBorders>
          </w:tcPr>
          <w:p w14:paraId="79D38731" w14:textId="77777777" w:rsidR="00151978" w:rsidRDefault="00151978" w:rsidP="007E0155">
            <w:pPr>
              <w:pStyle w:val="BodyText"/>
              <w:jc w:val="center"/>
            </w:pPr>
            <w:r>
              <w:t>Signature</w:t>
            </w:r>
          </w:p>
        </w:tc>
        <w:tc>
          <w:tcPr>
            <w:tcW w:w="293" w:type="dxa"/>
          </w:tcPr>
          <w:p w14:paraId="42F649FA" w14:textId="77777777" w:rsidR="00151978" w:rsidRDefault="00151978" w:rsidP="007E0155">
            <w:pPr>
              <w:pStyle w:val="BodyText"/>
              <w:jc w:val="center"/>
            </w:pPr>
          </w:p>
        </w:tc>
        <w:tc>
          <w:tcPr>
            <w:tcW w:w="3251" w:type="dxa"/>
            <w:tcBorders>
              <w:top w:val="single" w:sz="4" w:space="0" w:color="auto"/>
            </w:tcBorders>
          </w:tcPr>
          <w:p w14:paraId="7D80DA4D" w14:textId="77777777" w:rsidR="00151978" w:rsidRDefault="00151978" w:rsidP="007E0155">
            <w:pPr>
              <w:pStyle w:val="BodyText"/>
              <w:jc w:val="center"/>
            </w:pPr>
            <w:r>
              <w:t>Date</w:t>
            </w:r>
          </w:p>
        </w:tc>
        <w:tc>
          <w:tcPr>
            <w:tcW w:w="247" w:type="dxa"/>
          </w:tcPr>
          <w:p w14:paraId="5343BE0C" w14:textId="77777777" w:rsidR="00151978" w:rsidRDefault="00151978" w:rsidP="007E0155">
            <w:pPr>
              <w:pStyle w:val="BodyText"/>
              <w:jc w:val="center"/>
            </w:pPr>
          </w:p>
        </w:tc>
      </w:tr>
    </w:tbl>
    <w:p w14:paraId="4363DC79" w14:textId="77777777" w:rsidR="00151978" w:rsidRPr="00CE6618" w:rsidRDefault="00151978" w:rsidP="000E6B4B">
      <w:pPr>
        <w:pStyle w:val="BodyText"/>
      </w:pPr>
    </w:p>
    <w:sectPr w:rsidR="00151978" w:rsidRPr="00CE6618" w:rsidSect="00B52A4B">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843" w:right="1418" w:bottom="993"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4261" w14:textId="77777777" w:rsidR="00EF2FDD" w:rsidRDefault="00EF2FDD">
      <w:r>
        <w:separator/>
      </w:r>
    </w:p>
    <w:p w14:paraId="2E284481" w14:textId="77777777" w:rsidR="00EF2FDD" w:rsidRDefault="00EF2FDD"/>
  </w:endnote>
  <w:endnote w:type="continuationSeparator" w:id="0">
    <w:p w14:paraId="6BF1B970" w14:textId="77777777" w:rsidR="00EF2FDD" w:rsidRDefault="00EF2FDD">
      <w:r>
        <w:continuationSeparator/>
      </w:r>
    </w:p>
    <w:p w14:paraId="3363EA7C"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C3DA" w14:textId="77777777" w:rsidR="00347C38" w:rsidRDefault="00347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6D45" w14:textId="2212BE93" w:rsidR="00BF7B37" w:rsidRPr="00391457" w:rsidRDefault="00CC14FD" w:rsidP="00EA1208">
    <w:pPr>
      <w:pStyle w:val="Footer"/>
      <w:tabs>
        <w:tab w:val="clear" w:pos="4153"/>
        <w:tab w:val="clear" w:pos="9540"/>
        <w:tab w:val="left" w:pos="13892"/>
      </w:tabs>
      <w:ind w:right="-32"/>
    </w:pPr>
    <w:r>
      <w:rPr>
        <w:noProof/>
      </w:rPr>
      <mc:AlternateContent>
        <mc:Choice Requires="wps">
          <w:drawing>
            <wp:anchor distT="0" distB="0" distL="114300" distR="114300" simplePos="0" relativeHeight="251659264" behindDoc="1" locked="1" layoutInCell="1" allowOverlap="1" wp14:anchorId="751CDC42" wp14:editId="6F3AB3EE">
              <wp:simplePos x="0" y="0"/>
              <wp:positionH relativeFrom="page">
                <wp:align>center</wp:align>
              </wp:positionH>
              <wp:positionV relativeFrom="page">
                <wp:posOffset>10430510</wp:posOffset>
              </wp:positionV>
              <wp:extent cx="7461885" cy="71755"/>
              <wp:effectExtent l="0" t="0" r="0" b="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885" cy="71755"/>
                      </a:xfrm>
                      <a:prstGeom prst="rect">
                        <a:avLst/>
                      </a:prstGeom>
                      <a:solidFill>
                        <a:srgbClr val="003C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EBA58" id="Rectangle 45" o:spid="_x0000_s1026" style="position:absolute;margin-left:0;margin-top:821.3pt;width:587.55pt;height:5.6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" fillcolor="#003c6a" stroked="f">
              <w10:wrap anchorx="page" anchory="page"/>
              <w10:anchorlock/>
            </v:rect>
          </w:pict>
        </mc:Fallback>
      </mc:AlternateContent>
    </w:r>
    <w:r>
      <w:t xml:space="preserve">Contract Administration System, </w:t>
    </w:r>
    <w:r w:rsidRPr="00391457">
      <w:t>Trans</w:t>
    </w:r>
    <w:r>
      <w:t>port and Main Roads,</w:t>
    </w:r>
    <w:r w:rsidR="00554B3A">
      <w:rPr>
        <w:noProof/>
      </w:rPr>
      <w:t xml:space="preserve"> </w:t>
    </w:r>
    <w:r w:rsidR="00FF5B36">
      <w:rPr>
        <w:noProof/>
      </w:rPr>
      <w:t>March 2025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EA1208">
      <w:rPr>
        <w:rStyle w:val="PageNumber"/>
        <w:noProof/>
      </w:rPr>
      <w:t>2</w:t>
    </w:r>
    <w:r w:rsidRPr="00BF02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E9D4" w14:textId="77777777" w:rsidR="00347C38" w:rsidRDefault="00347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061A0" w14:textId="77777777" w:rsidR="00EF2FDD" w:rsidRDefault="00EF2FDD">
      <w:r>
        <w:separator/>
      </w:r>
    </w:p>
    <w:p w14:paraId="7A7E3633" w14:textId="77777777" w:rsidR="00EF2FDD" w:rsidRDefault="00EF2FDD"/>
  </w:footnote>
  <w:footnote w:type="continuationSeparator" w:id="0">
    <w:p w14:paraId="2752CD8B" w14:textId="77777777" w:rsidR="00EF2FDD" w:rsidRDefault="00EF2FDD">
      <w:r>
        <w:continuationSeparator/>
      </w:r>
    </w:p>
    <w:p w14:paraId="2EA41D12"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6D53" w14:textId="77777777" w:rsidR="00347C38" w:rsidRDefault="00347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1735" w14:textId="477452D2" w:rsidR="00C957B5" w:rsidRDefault="00C957B5" w:rsidP="00C957B5">
    <w:pPr>
      <w:pStyle w:val="HeaderChapterpart"/>
    </w:pPr>
    <w:r>
      <w:t>Checklist</w:t>
    </w:r>
    <w:r w:rsidR="00554B3A">
      <w:t xml:space="preserve"> </w:t>
    </w:r>
    <w:r w:rsidR="00020193">
      <w:t>CAC03</w:t>
    </w:r>
    <w:r w:rsidR="00473611">
      <w:t>5</w:t>
    </w:r>
    <w:r w:rsidR="00020193">
      <w:t>M</w:t>
    </w:r>
    <w:r>
      <w:t xml:space="preserve">, </w:t>
    </w:r>
    <w:r w:rsidR="00A056A6">
      <w:t>E</w:t>
    </w:r>
    <w:r w:rsidR="00473611">
      <w:t>mbankment</w:t>
    </w:r>
    <w:r w:rsidR="00020193">
      <w:t xml:space="preserve"> (</w:t>
    </w:r>
    <w:r w:rsidR="00A056A6">
      <w:t>MRTS0</w:t>
    </w:r>
    <w:r w:rsidR="00473611">
      <w:t>4</w:t>
    </w:r>
    <w:r w:rsidR="00020193">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AB83" w14:textId="094766B8" w:rsidR="002F7622" w:rsidRDefault="00FF5B36">
    <w:pPr>
      <w:pStyle w:val="Header"/>
    </w:pPr>
    <w:r>
      <w:rPr>
        <w:noProof/>
      </w:rPr>
      <w:drawing>
        <wp:anchor distT="0" distB="0" distL="114300" distR="114300" simplePos="0" relativeHeight="251661312" behindDoc="1" locked="0" layoutInCell="1" allowOverlap="1" wp14:anchorId="133C6388" wp14:editId="036D4286">
          <wp:simplePos x="0" y="0"/>
          <wp:positionH relativeFrom="page">
            <wp:align>right</wp:align>
          </wp:positionH>
          <wp:positionV relativeFrom="paragraph">
            <wp:posOffset>-290567</wp:posOffset>
          </wp:positionV>
          <wp:extent cx="10691446" cy="7556260"/>
          <wp:effectExtent l="0" t="0" r="0" b="6985"/>
          <wp:wrapNone/>
          <wp:docPr id="14231308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13080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446" cy="7556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576"/>
    <w:multiLevelType w:val="hybridMultilevel"/>
    <w:tmpl w:val="2A52F5E0"/>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620CC31C"/>
    <w:numStyleLink w:val="ListAllBullets3Level"/>
  </w:abstractNum>
  <w:abstractNum w:abstractNumId="3"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C7B59AB"/>
    <w:multiLevelType w:val="hybridMultilevel"/>
    <w:tmpl w:val="8DF809A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75A7413"/>
    <w:multiLevelType w:val="hybridMultilevel"/>
    <w:tmpl w:val="799CFBD8"/>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0" w15:restartNumberingAfterBreak="0">
    <w:nsid w:val="2FED4506"/>
    <w:multiLevelType w:val="hybridMultilevel"/>
    <w:tmpl w:val="3D3A3A26"/>
    <w:lvl w:ilvl="0" w:tplc="0C090001">
      <w:start w:val="1"/>
      <w:numFmt w:val="bullet"/>
      <w:lvlText w:val=""/>
      <w:lvlJc w:val="left"/>
      <w:pPr>
        <w:ind w:left="748" w:hanging="360"/>
      </w:pPr>
      <w:rPr>
        <w:rFonts w:ascii="Symbol" w:hAnsi="Symbol" w:hint="default"/>
      </w:rPr>
    </w:lvl>
    <w:lvl w:ilvl="1" w:tplc="0C090001">
      <w:start w:val="1"/>
      <w:numFmt w:val="bullet"/>
      <w:lvlText w:val=""/>
      <w:lvlJc w:val="left"/>
      <w:pPr>
        <w:ind w:left="1468" w:hanging="360"/>
      </w:pPr>
      <w:rPr>
        <w:rFonts w:ascii="Symbol" w:hAnsi="Symbol"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1" w15:restartNumberingAfterBreak="0">
    <w:nsid w:val="38B0774F"/>
    <w:multiLevelType w:val="multilevel"/>
    <w:tmpl w:val="620CC31C"/>
    <w:numStyleLink w:val="ListAllBullets3Level"/>
  </w:abstractNum>
  <w:abstractNum w:abstractNumId="12" w15:restartNumberingAfterBreak="0">
    <w:nsid w:val="39CA4940"/>
    <w:multiLevelType w:val="multilevel"/>
    <w:tmpl w:val="86C81A1E"/>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3"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4"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46AF769B"/>
    <w:multiLevelType w:val="hybridMultilevel"/>
    <w:tmpl w:val="EFCE4E4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6" w15:restartNumberingAfterBreak="0">
    <w:nsid w:val="4A542FC7"/>
    <w:multiLevelType w:val="hybridMultilevel"/>
    <w:tmpl w:val="4224E210"/>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7" w15:restartNumberingAfterBreak="0">
    <w:nsid w:val="50D838E5"/>
    <w:multiLevelType w:val="hybridMultilevel"/>
    <w:tmpl w:val="AB36ACC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8" w15:restartNumberingAfterBreak="0">
    <w:nsid w:val="55F56F5B"/>
    <w:multiLevelType w:val="hybridMultilevel"/>
    <w:tmpl w:val="7D92B92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9" w15:restartNumberingAfterBreak="0">
    <w:nsid w:val="56717F40"/>
    <w:multiLevelType w:val="hybridMultilevel"/>
    <w:tmpl w:val="A5869FB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0" w15:restartNumberingAfterBreak="0">
    <w:nsid w:val="64F43A44"/>
    <w:multiLevelType w:val="hybridMultilevel"/>
    <w:tmpl w:val="E416CB18"/>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8BE03B8"/>
    <w:multiLevelType w:val="hybridMultilevel"/>
    <w:tmpl w:val="ABAA16E8"/>
    <w:lvl w:ilvl="0" w:tplc="AA0E45EC">
      <w:start w:val="1"/>
      <w:numFmt w:val="bullet"/>
      <w:lvlText w:val=""/>
      <w:lvlJc w:val="left"/>
      <w:pPr>
        <w:ind w:left="748" w:hanging="360"/>
      </w:pPr>
      <w:rPr>
        <w:rFonts w:ascii="Wingdings 2" w:hAnsi="Wingdings 2" w:cs="Times New Roman" w:hint="default"/>
        <w:sz w:val="28"/>
        <w:szCs w:val="28"/>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3" w15:restartNumberingAfterBreak="0">
    <w:nsid w:val="6EF3311B"/>
    <w:multiLevelType w:val="hybridMultilevel"/>
    <w:tmpl w:val="12EE74CA"/>
    <w:lvl w:ilvl="0" w:tplc="E85805FC">
      <w:start w:val="1"/>
      <w:numFmt w:val="decimal"/>
      <w:pStyle w:val="Numberedlist"/>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24" w15:restartNumberingAfterBreak="0">
    <w:nsid w:val="746F24B8"/>
    <w:multiLevelType w:val="hybridMultilevel"/>
    <w:tmpl w:val="AB2AE8A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5" w15:restartNumberingAfterBreak="0">
    <w:nsid w:val="7C1E6477"/>
    <w:multiLevelType w:val="hybridMultilevel"/>
    <w:tmpl w:val="295C233A"/>
    <w:lvl w:ilvl="0" w:tplc="E03C09E8">
      <w:start w:val="1"/>
      <w:numFmt w:val="bullet"/>
      <w:pStyle w:val="Bulletedlis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num w:numId="1" w16cid:durableId="1065688605">
    <w:abstractNumId w:val="5"/>
  </w:num>
  <w:num w:numId="2" w16cid:durableId="2137139036">
    <w:abstractNumId w:val="13"/>
  </w:num>
  <w:num w:numId="3" w16cid:durableId="1199702201">
    <w:abstractNumId w:val="21"/>
  </w:num>
  <w:num w:numId="4" w16cid:durableId="1178545398">
    <w:abstractNumId w:val="1"/>
  </w:num>
  <w:num w:numId="5" w16cid:durableId="691345693">
    <w:abstractNumId w:val="8"/>
  </w:num>
  <w:num w:numId="6" w16cid:durableId="1023214498">
    <w:abstractNumId w:val="7"/>
  </w:num>
  <w:num w:numId="7" w16cid:durableId="2044331377">
    <w:abstractNumId w:val="3"/>
  </w:num>
  <w:num w:numId="8" w16cid:durableId="1143042521">
    <w:abstractNumId w:val="11"/>
  </w:num>
  <w:num w:numId="9" w16cid:durableId="3259855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7088495">
    <w:abstractNumId w:val="2"/>
  </w:num>
  <w:num w:numId="11" w16cid:durableId="164056995">
    <w:abstractNumId w:val="4"/>
  </w:num>
  <w:num w:numId="12" w16cid:durableId="826215937">
    <w:abstractNumId w:val="14"/>
  </w:num>
  <w:num w:numId="13" w16cid:durableId="844780046">
    <w:abstractNumId w:val="20"/>
  </w:num>
  <w:num w:numId="14" w16cid:durableId="638539729">
    <w:abstractNumId w:val="15"/>
  </w:num>
  <w:num w:numId="15" w16cid:durableId="712315758">
    <w:abstractNumId w:val="0"/>
  </w:num>
  <w:num w:numId="16" w16cid:durableId="1985741325">
    <w:abstractNumId w:val="18"/>
  </w:num>
  <w:num w:numId="17" w16cid:durableId="763038463">
    <w:abstractNumId w:val="10"/>
  </w:num>
  <w:num w:numId="18" w16cid:durableId="2083528857">
    <w:abstractNumId w:val="19"/>
  </w:num>
  <w:num w:numId="19" w16cid:durableId="1439333482">
    <w:abstractNumId w:val="9"/>
  </w:num>
  <w:num w:numId="20" w16cid:durableId="1352148247">
    <w:abstractNumId w:val="24"/>
  </w:num>
  <w:num w:numId="21" w16cid:durableId="1480731778">
    <w:abstractNumId w:val="17"/>
  </w:num>
  <w:num w:numId="22" w16cid:durableId="627591073">
    <w:abstractNumId w:val="6"/>
  </w:num>
  <w:num w:numId="23" w16cid:durableId="811605437">
    <w:abstractNumId w:val="22"/>
  </w:num>
  <w:num w:numId="24" w16cid:durableId="553856915">
    <w:abstractNumId w:val="25"/>
  </w:num>
  <w:num w:numId="25" w16cid:durableId="1948273725">
    <w:abstractNumId w:val="23"/>
  </w:num>
  <w:num w:numId="26" w16cid:durableId="122067654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trackedChanges" w:enforcement="1" w:cryptProviderType="rsaAES" w:cryptAlgorithmClass="hash" w:cryptAlgorithmType="typeAny" w:cryptAlgorithmSid="14" w:cryptSpinCount="100000" w:hash="LMtF2w5JnB8LVYHoVaUbHhAyD4YTNDbBLBZk/CQ21ncYPukYLnqIlddkUWLGMUjrmzW2zFJZLoPepO8LIxKD+g==" w:salt="F2dfXk57iw46PmF4sOcPzQ=="/>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709B"/>
    <w:rsid w:val="000157CD"/>
    <w:rsid w:val="00017E9F"/>
    <w:rsid w:val="00020193"/>
    <w:rsid w:val="00022028"/>
    <w:rsid w:val="00022FEC"/>
    <w:rsid w:val="000313CD"/>
    <w:rsid w:val="00042CEB"/>
    <w:rsid w:val="0006499F"/>
    <w:rsid w:val="00065477"/>
    <w:rsid w:val="00066DBE"/>
    <w:rsid w:val="0006713E"/>
    <w:rsid w:val="00070044"/>
    <w:rsid w:val="0007165A"/>
    <w:rsid w:val="000913ED"/>
    <w:rsid w:val="00096FC7"/>
    <w:rsid w:val="000B047B"/>
    <w:rsid w:val="000B71E8"/>
    <w:rsid w:val="000E1CE3"/>
    <w:rsid w:val="000E6B4B"/>
    <w:rsid w:val="000F60A0"/>
    <w:rsid w:val="0010528D"/>
    <w:rsid w:val="00107514"/>
    <w:rsid w:val="00115E98"/>
    <w:rsid w:val="00125B5A"/>
    <w:rsid w:val="00151978"/>
    <w:rsid w:val="00163F3A"/>
    <w:rsid w:val="00167763"/>
    <w:rsid w:val="00172FEB"/>
    <w:rsid w:val="0017686C"/>
    <w:rsid w:val="00176CC5"/>
    <w:rsid w:val="00187347"/>
    <w:rsid w:val="001A4752"/>
    <w:rsid w:val="001A639B"/>
    <w:rsid w:val="001A697D"/>
    <w:rsid w:val="001B1393"/>
    <w:rsid w:val="001C6957"/>
    <w:rsid w:val="001C6D5F"/>
    <w:rsid w:val="001E3E78"/>
    <w:rsid w:val="001E6893"/>
    <w:rsid w:val="001F10CD"/>
    <w:rsid w:val="001F2035"/>
    <w:rsid w:val="00216756"/>
    <w:rsid w:val="00216F79"/>
    <w:rsid w:val="00217457"/>
    <w:rsid w:val="00231903"/>
    <w:rsid w:val="00232573"/>
    <w:rsid w:val="00234B98"/>
    <w:rsid w:val="002405CD"/>
    <w:rsid w:val="002407FF"/>
    <w:rsid w:val="002669B1"/>
    <w:rsid w:val="00271868"/>
    <w:rsid w:val="002738CB"/>
    <w:rsid w:val="00273C11"/>
    <w:rsid w:val="00275DDB"/>
    <w:rsid w:val="00277E0F"/>
    <w:rsid w:val="00287680"/>
    <w:rsid w:val="002A50A0"/>
    <w:rsid w:val="002C3EB2"/>
    <w:rsid w:val="002E0B83"/>
    <w:rsid w:val="002F2356"/>
    <w:rsid w:val="002F7622"/>
    <w:rsid w:val="0030503A"/>
    <w:rsid w:val="003108B7"/>
    <w:rsid w:val="00315F53"/>
    <w:rsid w:val="00322F9D"/>
    <w:rsid w:val="003231FA"/>
    <w:rsid w:val="00326189"/>
    <w:rsid w:val="003323B1"/>
    <w:rsid w:val="00334113"/>
    <w:rsid w:val="00336228"/>
    <w:rsid w:val="0034567E"/>
    <w:rsid w:val="00347C38"/>
    <w:rsid w:val="00350E10"/>
    <w:rsid w:val="00361264"/>
    <w:rsid w:val="00363C04"/>
    <w:rsid w:val="003717FA"/>
    <w:rsid w:val="00376A0A"/>
    <w:rsid w:val="00383A3B"/>
    <w:rsid w:val="00391457"/>
    <w:rsid w:val="003960ED"/>
    <w:rsid w:val="003A5033"/>
    <w:rsid w:val="003B1A8F"/>
    <w:rsid w:val="003C09E8"/>
    <w:rsid w:val="003C340E"/>
    <w:rsid w:val="003C3E0C"/>
    <w:rsid w:val="003D1729"/>
    <w:rsid w:val="003D200A"/>
    <w:rsid w:val="003E0E9D"/>
    <w:rsid w:val="003E3C82"/>
    <w:rsid w:val="003F028D"/>
    <w:rsid w:val="003F1020"/>
    <w:rsid w:val="00400CF8"/>
    <w:rsid w:val="004030EB"/>
    <w:rsid w:val="00403422"/>
    <w:rsid w:val="0041645F"/>
    <w:rsid w:val="004525EA"/>
    <w:rsid w:val="00456933"/>
    <w:rsid w:val="00456A07"/>
    <w:rsid w:val="00473611"/>
    <w:rsid w:val="00477792"/>
    <w:rsid w:val="004B22D1"/>
    <w:rsid w:val="004D2E76"/>
    <w:rsid w:val="004E3F40"/>
    <w:rsid w:val="004E49B7"/>
    <w:rsid w:val="004F4085"/>
    <w:rsid w:val="00501027"/>
    <w:rsid w:val="00521D18"/>
    <w:rsid w:val="005233EF"/>
    <w:rsid w:val="00526282"/>
    <w:rsid w:val="00530265"/>
    <w:rsid w:val="0053382D"/>
    <w:rsid w:val="005424A4"/>
    <w:rsid w:val="00551A37"/>
    <w:rsid w:val="00554B3A"/>
    <w:rsid w:val="00556E72"/>
    <w:rsid w:val="005748A5"/>
    <w:rsid w:val="00575CE8"/>
    <w:rsid w:val="005815CB"/>
    <w:rsid w:val="00582599"/>
    <w:rsid w:val="00582E91"/>
    <w:rsid w:val="00583E28"/>
    <w:rsid w:val="0059511F"/>
    <w:rsid w:val="005C1DF1"/>
    <w:rsid w:val="005D3973"/>
    <w:rsid w:val="005D59C0"/>
    <w:rsid w:val="005E02C9"/>
    <w:rsid w:val="0060080E"/>
    <w:rsid w:val="00602196"/>
    <w:rsid w:val="0061185E"/>
    <w:rsid w:val="00622BC5"/>
    <w:rsid w:val="006257CE"/>
    <w:rsid w:val="00627391"/>
    <w:rsid w:val="00627EC8"/>
    <w:rsid w:val="00635475"/>
    <w:rsid w:val="00641639"/>
    <w:rsid w:val="00645A39"/>
    <w:rsid w:val="00666E20"/>
    <w:rsid w:val="00676214"/>
    <w:rsid w:val="00686875"/>
    <w:rsid w:val="006A6908"/>
    <w:rsid w:val="006C2B1A"/>
    <w:rsid w:val="006D2668"/>
    <w:rsid w:val="006D2FDF"/>
    <w:rsid w:val="006D52CB"/>
    <w:rsid w:val="006D553A"/>
    <w:rsid w:val="006D5A68"/>
    <w:rsid w:val="00702D04"/>
    <w:rsid w:val="0072078E"/>
    <w:rsid w:val="00723F1A"/>
    <w:rsid w:val="00730C95"/>
    <w:rsid w:val="007462A6"/>
    <w:rsid w:val="007672DC"/>
    <w:rsid w:val="0077261D"/>
    <w:rsid w:val="00785550"/>
    <w:rsid w:val="00793FA9"/>
    <w:rsid w:val="00796D7D"/>
    <w:rsid w:val="007A2411"/>
    <w:rsid w:val="007B669A"/>
    <w:rsid w:val="007C4319"/>
    <w:rsid w:val="007D0963"/>
    <w:rsid w:val="007D76AC"/>
    <w:rsid w:val="007F516B"/>
    <w:rsid w:val="007F56CD"/>
    <w:rsid w:val="00811807"/>
    <w:rsid w:val="00825E2A"/>
    <w:rsid w:val="008807C8"/>
    <w:rsid w:val="008843E8"/>
    <w:rsid w:val="008A19A0"/>
    <w:rsid w:val="008B3748"/>
    <w:rsid w:val="008B61BF"/>
    <w:rsid w:val="008D02E2"/>
    <w:rsid w:val="008F36D9"/>
    <w:rsid w:val="008F47F2"/>
    <w:rsid w:val="008F65EB"/>
    <w:rsid w:val="00900076"/>
    <w:rsid w:val="00904118"/>
    <w:rsid w:val="0091452E"/>
    <w:rsid w:val="00926AFF"/>
    <w:rsid w:val="00940C46"/>
    <w:rsid w:val="00944A3A"/>
    <w:rsid w:val="00945942"/>
    <w:rsid w:val="0098641F"/>
    <w:rsid w:val="00996C59"/>
    <w:rsid w:val="009A671A"/>
    <w:rsid w:val="009B2347"/>
    <w:rsid w:val="009B39D2"/>
    <w:rsid w:val="009B6FF8"/>
    <w:rsid w:val="009E22DF"/>
    <w:rsid w:val="009E5C89"/>
    <w:rsid w:val="00A00F46"/>
    <w:rsid w:val="00A056A6"/>
    <w:rsid w:val="00A11B99"/>
    <w:rsid w:val="00A12D4E"/>
    <w:rsid w:val="00A20B17"/>
    <w:rsid w:val="00A23F13"/>
    <w:rsid w:val="00A27877"/>
    <w:rsid w:val="00A52879"/>
    <w:rsid w:val="00A52AB4"/>
    <w:rsid w:val="00A832D7"/>
    <w:rsid w:val="00A9555C"/>
    <w:rsid w:val="00AA18F5"/>
    <w:rsid w:val="00AA6B2F"/>
    <w:rsid w:val="00AA7630"/>
    <w:rsid w:val="00AA7C6C"/>
    <w:rsid w:val="00AA7D32"/>
    <w:rsid w:val="00AB5329"/>
    <w:rsid w:val="00AC154D"/>
    <w:rsid w:val="00AC4DD9"/>
    <w:rsid w:val="00AC5414"/>
    <w:rsid w:val="00AD4D04"/>
    <w:rsid w:val="00AD7634"/>
    <w:rsid w:val="00AD7A19"/>
    <w:rsid w:val="00AE06C1"/>
    <w:rsid w:val="00AE43B4"/>
    <w:rsid w:val="00AE72A9"/>
    <w:rsid w:val="00AE78C4"/>
    <w:rsid w:val="00AF20C3"/>
    <w:rsid w:val="00AF7DD6"/>
    <w:rsid w:val="00B249E6"/>
    <w:rsid w:val="00B4064C"/>
    <w:rsid w:val="00B52A4B"/>
    <w:rsid w:val="00B52E92"/>
    <w:rsid w:val="00B705E6"/>
    <w:rsid w:val="00B712C5"/>
    <w:rsid w:val="00B8333F"/>
    <w:rsid w:val="00B8519F"/>
    <w:rsid w:val="00B8680E"/>
    <w:rsid w:val="00BA06F1"/>
    <w:rsid w:val="00BB09C2"/>
    <w:rsid w:val="00BB468F"/>
    <w:rsid w:val="00BC17C8"/>
    <w:rsid w:val="00BC3ED2"/>
    <w:rsid w:val="00BC68B8"/>
    <w:rsid w:val="00BD257C"/>
    <w:rsid w:val="00BD26EA"/>
    <w:rsid w:val="00BD3E7D"/>
    <w:rsid w:val="00BD5378"/>
    <w:rsid w:val="00BE327E"/>
    <w:rsid w:val="00BE6F04"/>
    <w:rsid w:val="00BF0295"/>
    <w:rsid w:val="00BF2FA5"/>
    <w:rsid w:val="00BF373B"/>
    <w:rsid w:val="00BF7B37"/>
    <w:rsid w:val="00C07EF8"/>
    <w:rsid w:val="00C167A8"/>
    <w:rsid w:val="00C201FC"/>
    <w:rsid w:val="00C27842"/>
    <w:rsid w:val="00C33EEE"/>
    <w:rsid w:val="00C34106"/>
    <w:rsid w:val="00C352F9"/>
    <w:rsid w:val="00C41A60"/>
    <w:rsid w:val="00C50278"/>
    <w:rsid w:val="00C76378"/>
    <w:rsid w:val="00C81006"/>
    <w:rsid w:val="00C81681"/>
    <w:rsid w:val="00C957B5"/>
    <w:rsid w:val="00C965C0"/>
    <w:rsid w:val="00C97D93"/>
    <w:rsid w:val="00C97F79"/>
    <w:rsid w:val="00CA107F"/>
    <w:rsid w:val="00CA3157"/>
    <w:rsid w:val="00CA4B9D"/>
    <w:rsid w:val="00CC14FD"/>
    <w:rsid w:val="00CC3BBA"/>
    <w:rsid w:val="00CD30F9"/>
    <w:rsid w:val="00CD3576"/>
    <w:rsid w:val="00CE6618"/>
    <w:rsid w:val="00D00DAB"/>
    <w:rsid w:val="00D00ECB"/>
    <w:rsid w:val="00D01D6F"/>
    <w:rsid w:val="00D0624C"/>
    <w:rsid w:val="00D12160"/>
    <w:rsid w:val="00D124FD"/>
    <w:rsid w:val="00D137DA"/>
    <w:rsid w:val="00D15248"/>
    <w:rsid w:val="00D435F2"/>
    <w:rsid w:val="00D56593"/>
    <w:rsid w:val="00D67F00"/>
    <w:rsid w:val="00D8447C"/>
    <w:rsid w:val="00D86598"/>
    <w:rsid w:val="00D9338F"/>
    <w:rsid w:val="00DA20DD"/>
    <w:rsid w:val="00DA5B13"/>
    <w:rsid w:val="00DC076F"/>
    <w:rsid w:val="00DC376C"/>
    <w:rsid w:val="00DD2F5B"/>
    <w:rsid w:val="00DE56ED"/>
    <w:rsid w:val="00DF1C54"/>
    <w:rsid w:val="00DF27E0"/>
    <w:rsid w:val="00DF40B1"/>
    <w:rsid w:val="00E57C45"/>
    <w:rsid w:val="00E70EA9"/>
    <w:rsid w:val="00E8162F"/>
    <w:rsid w:val="00E84619"/>
    <w:rsid w:val="00E96F32"/>
    <w:rsid w:val="00EA1208"/>
    <w:rsid w:val="00EA319A"/>
    <w:rsid w:val="00EC0517"/>
    <w:rsid w:val="00EC2AA7"/>
    <w:rsid w:val="00EC5C7B"/>
    <w:rsid w:val="00ED06E5"/>
    <w:rsid w:val="00ED5C9C"/>
    <w:rsid w:val="00EE3AA3"/>
    <w:rsid w:val="00EE7C42"/>
    <w:rsid w:val="00EF2FDD"/>
    <w:rsid w:val="00F15554"/>
    <w:rsid w:val="00F300A5"/>
    <w:rsid w:val="00F30D7C"/>
    <w:rsid w:val="00F322FA"/>
    <w:rsid w:val="00F41386"/>
    <w:rsid w:val="00F431AF"/>
    <w:rsid w:val="00F44BA4"/>
    <w:rsid w:val="00F45A8D"/>
    <w:rsid w:val="00F64B7F"/>
    <w:rsid w:val="00F70E96"/>
    <w:rsid w:val="00F75476"/>
    <w:rsid w:val="00F87D4E"/>
    <w:rsid w:val="00FA5570"/>
    <w:rsid w:val="00FA752B"/>
    <w:rsid w:val="00FB1E71"/>
    <w:rsid w:val="00FB66C6"/>
    <w:rsid w:val="00FC12BE"/>
    <w:rsid w:val="00FC2AE6"/>
    <w:rsid w:val="00FC3A8F"/>
    <w:rsid w:val="00FC5568"/>
    <w:rsid w:val="00FC5DE8"/>
    <w:rsid w:val="00FC7935"/>
    <w:rsid w:val="00FD514B"/>
    <w:rsid w:val="00FE5C99"/>
    <w:rsid w:val="00FF2D4F"/>
    <w:rsid w:val="00FF5B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37DCA670"/>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13"/>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3"/>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2F7622"/>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rsid w:val="00176CC5"/>
  </w:style>
  <w:style w:type="paragraph" w:styleId="ListNumber2">
    <w:name w:val="List Number 2"/>
    <w:basedOn w:val="BodyText"/>
    <w:rsid w:val="00176CC5"/>
  </w:style>
  <w:style w:type="paragraph" w:styleId="ListNumber3">
    <w:name w:val="List Number 3"/>
    <w:basedOn w:val="BodyText"/>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HeaderChar">
    <w:name w:val="Header Char"/>
    <w:basedOn w:val="DefaultParagraphFont"/>
    <w:link w:val="Header"/>
    <w:uiPriority w:val="13"/>
    <w:rsid w:val="001E6893"/>
    <w:rPr>
      <w:rFonts w:ascii="Arial" w:hAnsi="Arial"/>
      <w:szCs w:val="24"/>
    </w:rPr>
  </w:style>
  <w:style w:type="paragraph" w:styleId="CommentText">
    <w:name w:val="annotation text"/>
    <w:basedOn w:val="Normal"/>
    <w:link w:val="CommentTextChar"/>
    <w:rsid w:val="00AF20C3"/>
    <w:pPr>
      <w:spacing w:line="240" w:lineRule="auto"/>
    </w:pPr>
    <w:rPr>
      <w:szCs w:val="20"/>
    </w:rPr>
  </w:style>
  <w:style w:type="character" w:customStyle="1" w:styleId="CommentTextChar">
    <w:name w:val="Comment Text Char"/>
    <w:basedOn w:val="DefaultParagraphFont"/>
    <w:link w:val="CommentText"/>
    <w:rsid w:val="00AF20C3"/>
    <w:rPr>
      <w:rFonts w:ascii="Arial" w:hAnsi="Arial"/>
    </w:rPr>
  </w:style>
  <w:style w:type="paragraph" w:styleId="CommentSubject">
    <w:name w:val="annotation subject"/>
    <w:basedOn w:val="CommentText"/>
    <w:next w:val="CommentText"/>
    <w:link w:val="CommentSubjectChar"/>
    <w:rsid w:val="00AF20C3"/>
    <w:rPr>
      <w:b/>
      <w:bCs/>
    </w:rPr>
  </w:style>
  <w:style w:type="character" w:customStyle="1" w:styleId="CommentSubjectChar">
    <w:name w:val="Comment Subject Char"/>
    <w:basedOn w:val="CommentTextChar"/>
    <w:link w:val="CommentSubject"/>
    <w:rsid w:val="00AF20C3"/>
    <w:rPr>
      <w:rFonts w:ascii="Arial" w:hAnsi="Arial"/>
      <w:b/>
      <w:bCs/>
    </w:rPr>
  </w:style>
  <w:style w:type="paragraph" w:styleId="BalloonText">
    <w:name w:val="Balloon Text"/>
    <w:basedOn w:val="Normal"/>
    <w:link w:val="BalloonTextChar"/>
    <w:rsid w:val="00AF2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20C3"/>
    <w:rPr>
      <w:rFonts w:ascii="Segoe UI" w:hAnsi="Segoe UI" w:cs="Segoe UI"/>
      <w:sz w:val="18"/>
      <w:szCs w:val="18"/>
    </w:rPr>
  </w:style>
  <w:style w:type="paragraph" w:customStyle="1" w:styleId="Bulletedlist">
    <w:name w:val="Bulleted list"/>
    <w:basedOn w:val="TableBodyText"/>
    <w:qFormat/>
    <w:rsid w:val="00C97F79"/>
    <w:pPr>
      <w:keepNext/>
      <w:keepLines/>
      <w:numPr>
        <w:numId w:val="24"/>
      </w:numPr>
      <w:ind w:left="322" w:hanging="283"/>
    </w:pPr>
  </w:style>
  <w:style w:type="paragraph" w:customStyle="1" w:styleId="Numberedlist">
    <w:name w:val="Numbered list"/>
    <w:basedOn w:val="TableBodyText"/>
    <w:qFormat/>
    <w:rsid w:val="00D00DAB"/>
    <w:pPr>
      <w:numPr>
        <w:numId w:val="25"/>
      </w:numPr>
      <w:ind w:left="323" w:right="-198" w:hanging="323"/>
    </w:pPr>
  </w:style>
  <w:style w:type="character" w:styleId="CommentReference">
    <w:name w:val="annotation reference"/>
    <w:basedOn w:val="DefaultParagraphFont"/>
    <w:rsid w:val="002C3EB2"/>
    <w:rPr>
      <w:sz w:val="16"/>
      <w:szCs w:val="16"/>
    </w:rPr>
  </w:style>
  <w:style w:type="paragraph" w:customStyle="1" w:styleId="TableText17">
    <w:name w:val="Table Text17"/>
    <w:basedOn w:val="Normal"/>
    <w:rsid w:val="00187347"/>
    <w:pPr>
      <w:tabs>
        <w:tab w:val="left" w:pos="587"/>
      </w:tabs>
      <w:autoSpaceDE w:val="0"/>
      <w:autoSpaceDN w:val="0"/>
      <w:adjustRightInd w:val="0"/>
      <w:spacing w:before="170" w:after="170" w:line="383" w:lineRule="auto"/>
      <w:jc w:val="center"/>
    </w:pPr>
    <w:rPr>
      <w:rFonts w:cs="Arial"/>
      <w:sz w:val="16"/>
      <w:szCs w:val="16"/>
      <w:lang w:eastAsia="en-US"/>
    </w:rPr>
  </w:style>
  <w:style w:type="paragraph" w:styleId="Revision">
    <w:name w:val="Revision"/>
    <w:hidden/>
    <w:uiPriority w:val="99"/>
    <w:semiHidden/>
    <w:rsid w:val="00FF5B3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8155A-B3AD-4B8B-84F8-2AB720732F9B}">
  <ds:schemaRefs>
    <ds:schemaRef ds:uri="http://purl.org/dc/terms/"/>
    <ds:schemaRef ds:uri="http://schemas.microsoft.com/office/2006/metadata/properties"/>
    <ds:schemaRef ds:uri="ec972935-d489-4a83-af2a-c34816ed2832"/>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E8BEB2F-6E11-40AF-9A2E-5B38F61A0E9E}">
  <ds:schemaRefs>
    <ds:schemaRef ds:uri="http://schemas.openxmlformats.org/officeDocument/2006/bibliography"/>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0</TotalTime>
  <Pages>2</Pages>
  <Words>412</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CAC035M</vt:lpstr>
    </vt:vector>
  </TitlesOfParts>
  <Company>Department of Transport and Main Roads</Company>
  <LinksUpToDate>false</LinksUpToDate>
  <CharactersWithSpaces>2754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CAC035M</dc:title>
  <dc:subject>Embankment (MRTS04)</dc:subject>
  <dc:creator>Department of Transport and Main Roads</dc:creator>
  <cp:keywords>Contract; CAS; Checklist</cp:keywords>
  <dc:description/>
  <cp:lastModifiedBy>Ashley N Stevens</cp:lastModifiedBy>
  <cp:revision>3</cp:revision>
  <cp:lastPrinted>2013-06-20T03:17:00Z</cp:lastPrinted>
  <dcterms:created xsi:type="dcterms:W3CDTF">2025-02-19T23:23:00Z</dcterms:created>
  <dcterms:modified xsi:type="dcterms:W3CDTF">2025-02-20T05:11:00Z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