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86"/>
        <w:gridCol w:w="567"/>
        <w:gridCol w:w="709"/>
        <w:gridCol w:w="102"/>
        <w:gridCol w:w="464"/>
        <w:gridCol w:w="1789"/>
        <w:gridCol w:w="339"/>
        <w:gridCol w:w="709"/>
        <w:gridCol w:w="1955"/>
      </w:tblGrid>
      <w:tr w:rsidR="004B089B" w:rsidRPr="00125B5A" w:rsidTr="00A71086">
        <w:trPr>
          <w:trHeight w:val="340"/>
        </w:trPr>
        <w:tc>
          <w:tcPr>
            <w:tcW w:w="392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787B16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</w:t>
            </w:r>
            <w:r w:rsidR="00787B16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A71086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82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F26D9F" w:rsidP="00787B16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R</w:t>
            </w:r>
            <w:r w:rsidR="00787B16">
              <w:rPr>
                <w:rStyle w:val="BodyTextbold"/>
              </w:rPr>
              <w:t>S</w:t>
            </w:r>
            <w:r>
              <w:rPr>
                <w:rStyle w:val="BodyTextbold"/>
              </w:rPr>
              <w:t>C</w:t>
            </w:r>
            <w:r w:rsidR="00EA64EE" w:rsidRPr="00EA64EE"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A71086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A71086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828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A71086">
        <w:trPr>
          <w:trHeight w:val="397"/>
        </w:trPr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A71086" w:rsidTr="00A71086">
        <w:trPr>
          <w:trHeight w:val="397"/>
        </w:trPr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1086" w:rsidRPr="00777EBC" w:rsidRDefault="00A71086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Sender’s name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1086" w:rsidRDefault="00A7108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A71086">
        <w:trPr>
          <w:trHeight w:val="397"/>
        </w:trPr>
        <w:tc>
          <w:tcPr>
            <w:tcW w:w="2551" w:type="dxa"/>
            <w:gridSpan w:val="2"/>
            <w:shd w:val="clear" w:color="auto" w:fill="auto"/>
            <w:vAlign w:val="center"/>
          </w:tcPr>
          <w:p w:rsidR="00777EBC" w:rsidRPr="00777EBC" w:rsidRDefault="00777EBC" w:rsidP="00F26D9F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Sender’s </w:t>
            </w:r>
            <w:r w:rsidR="00F26D9F">
              <w:rPr>
                <w:rStyle w:val="BodyTextbold"/>
              </w:rPr>
              <w:t xml:space="preserve">phone number </w:t>
            </w:r>
            <w:r w:rsidR="00F26D9F" w:rsidRPr="00F26D9F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634" w:type="dxa"/>
            <w:gridSpan w:val="8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87B16" w:rsidTr="00A71086">
        <w:trPr>
          <w:trHeight w:val="397"/>
        </w:trPr>
        <w:tc>
          <w:tcPr>
            <w:tcW w:w="918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B16" w:rsidRDefault="00787B16" w:rsidP="00886DC6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87B16">
              <w:rPr>
                <w:rStyle w:val="BodyTextbold"/>
              </w:rPr>
              <w:t>Reference details</w:t>
            </w:r>
          </w:p>
          <w:p w:rsidR="00787B16" w:rsidRPr="00787B16" w:rsidRDefault="00787B16" w:rsidP="00787B16">
            <w:pPr>
              <w:pStyle w:val="BodyText"/>
              <w:rPr>
                <w:rStyle w:val="BodyTextbold"/>
                <w:b w:val="0"/>
              </w:rPr>
            </w:pPr>
            <w:r w:rsidRPr="00787B16">
              <w:rPr>
                <w:rStyle w:val="BodyTextbold"/>
                <w:b w:val="0"/>
              </w:rPr>
              <w:t>In accordance with our agreement, would you please consider the following Design Development/</w:t>
            </w:r>
            <w:r>
              <w:rPr>
                <w:rStyle w:val="BodyTextbold"/>
                <w:b w:val="0"/>
              </w:rPr>
              <w:br/>
            </w:r>
            <w:r w:rsidRPr="00787B16">
              <w:rPr>
                <w:rStyle w:val="BodyTextbold"/>
                <w:b w:val="0"/>
              </w:rPr>
              <w:t>Design Detailing issues and present your report and recommendations.</w:t>
            </w:r>
          </w:p>
        </w:tc>
      </w:tr>
      <w:tr w:rsidR="00A71086" w:rsidTr="00A71086">
        <w:trPr>
          <w:trHeight w:val="39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1086" w:rsidRPr="00787B16" w:rsidRDefault="00A71086" w:rsidP="00787B16">
            <w:pPr>
              <w:pStyle w:val="TableBodyText"/>
              <w:keepNext/>
              <w:keepLines/>
              <w:spacing w:before="40" w:after="40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Design Development</w:t>
            </w:r>
          </w:p>
        </w:tc>
        <w:sdt>
          <w:sdtPr>
            <w:rPr>
              <w:rStyle w:val="BodyTextbold"/>
            </w:rPr>
            <w:id w:val="-64735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A71086" w:rsidRPr="00787B16" w:rsidRDefault="00A71086" w:rsidP="00787B16">
                <w:pPr>
                  <w:pStyle w:val="TableBodyText"/>
                  <w:keepNext/>
                  <w:keepLines/>
                  <w:spacing w:before="40" w:after="40"/>
                  <w:ind w:hanging="136"/>
                  <w:jc w:val="center"/>
                  <w:rPr>
                    <w:rStyle w:val="BodyTextbold"/>
                  </w:rPr>
                </w:pPr>
                <w:r>
                  <w:rPr>
                    <w:rStyle w:val="BodyTextbold"/>
                    <w:rFonts w:ascii="MS Gothic" w:eastAsia="MS Gothic" w:hint="eastAsia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1086" w:rsidRPr="00787B16" w:rsidRDefault="00A71086" w:rsidP="00787B16">
            <w:pPr>
              <w:pStyle w:val="TableBodyText"/>
              <w:keepNext/>
              <w:keepLines/>
              <w:spacing w:before="40" w:after="40"/>
              <w:jc w:val="right"/>
              <w:rPr>
                <w:rStyle w:val="BodyTextbold"/>
              </w:rPr>
            </w:pPr>
            <w:r>
              <w:rPr>
                <w:rStyle w:val="BodyTextbold"/>
              </w:rPr>
              <w:t>Design Detailing</w:t>
            </w:r>
          </w:p>
        </w:tc>
        <w:sdt>
          <w:sdtPr>
            <w:rPr>
              <w:rStyle w:val="BodyTextbold"/>
            </w:rPr>
            <w:id w:val="157771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A71086" w:rsidRPr="00787B16" w:rsidRDefault="00A71086" w:rsidP="00A71086">
                <w:pPr>
                  <w:pStyle w:val="TableBodyText"/>
                  <w:keepNext/>
                  <w:keepLines/>
                  <w:spacing w:before="40" w:after="40"/>
                  <w:ind w:hanging="136"/>
                  <w:jc w:val="center"/>
                  <w:rPr>
                    <w:rStyle w:val="BodyTextbold"/>
                  </w:rPr>
                </w:pPr>
                <w:r>
                  <w:rPr>
                    <w:rStyle w:val="BodyTextbold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086" w:rsidRPr="00787B16" w:rsidRDefault="00A71086" w:rsidP="00A71086">
            <w:pPr>
              <w:pStyle w:val="TableBodyText"/>
              <w:keepNext/>
              <w:keepLines/>
              <w:spacing w:before="40" w:after="40"/>
              <w:ind w:hanging="136"/>
              <w:jc w:val="center"/>
              <w:rPr>
                <w:rStyle w:val="BodyTextbold"/>
              </w:rPr>
            </w:pPr>
          </w:p>
        </w:tc>
      </w:tr>
      <w:tr w:rsidR="00787B16" w:rsidTr="00A71086">
        <w:trPr>
          <w:trHeight w:val="397"/>
        </w:trPr>
        <w:tc>
          <w:tcPr>
            <w:tcW w:w="9185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7B16" w:rsidRDefault="00787B16" w:rsidP="00787B16">
            <w:pPr>
              <w:pStyle w:val="BodyText"/>
              <w:rPr>
                <w:rStyle w:val="BodyTextbold"/>
              </w:rPr>
            </w:pPr>
            <w:r>
              <w:rPr>
                <w:rStyle w:val="BodyTextbold"/>
              </w:rPr>
              <w:t>Description of Requirements</w:t>
            </w:r>
          </w:p>
        </w:tc>
      </w:tr>
      <w:tr w:rsidR="00787B16" w:rsidTr="00A71086">
        <w:trPr>
          <w:trHeight w:val="2268"/>
        </w:trPr>
        <w:tc>
          <w:tcPr>
            <w:tcW w:w="9185" w:type="dxa"/>
            <w:gridSpan w:val="10"/>
            <w:shd w:val="clear" w:color="auto" w:fill="auto"/>
          </w:tcPr>
          <w:p w:rsidR="00787B16" w:rsidRDefault="00787B16" w:rsidP="00787B16">
            <w:pPr>
              <w:pStyle w:val="BodyText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Start w:id="1" w:name="_GoBack"/>
            <w:bookmarkEnd w:id="1"/>
          </w:p>
        </w:tc>
      </w:tr>
    </w:tbl>
    <w:p w:rsidR="00760164" w:rsidRPr="00787B16" w:rsidRDefault="00760164" w:rsidP="00787B16">
      <w:pPr>
        <w:pStyle w:val="BodyText"/>
        <w:spacing w:line="240" w:lineRule="auto"/>
        <w:rPr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115"/>
        <w:gridCol w:w="6"/>
        <w:gridCol w:w="2984"/>
      </w:tblGrid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Authorisation</w:t>
            </w:r>
          </w:p>
        </w:tc>
      </w:tr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F26D9F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 xml:space="preserve">the </w:t>
            </w:r>
            <w:r w:rsidR="00F26D9F">
              <w:t>Consultant</w:t>
            </w:r>
          </w:p>
        </w:tc>
      </w:tr>
      <w:tr w:rsidR="002E074D" w:rsidTr="007C7AFE">
        <w:tc>
          <w:tcPr>
            <w:tcW w:w="307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7C7AFE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34247" w:rsidRPr="000D2161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C34247" w:rsidRPr="00787B16" w:rsidRDefault="00C34247" w:rsidP="00787B16">
            <w:pPr>
              <w:pStyle w:val="BodyText"/>
              <w:spacing w:after="0" w:line="240" w:lineRule="auto"/>
              <w:rPr>
                <w:rStyle w:val="BodyTextbold"/>
                <w:b w:val="0"/>
                <w:sz w:val="16"/>
                <w:szCs w:val="16"/>
              </w:rPr>
            </w:pPr>
          </w:p>
        </w:tc>
      </w:tr>
      <w:tr w:rsidR="00787B16" w:rsidRPr="000D2161" w:rsidTr="00787B16">
        <w:tc>
          <w:tcPr>
            <w:tcW w:w="9180" w:type="dxa"/>
            <w:gridSpan w:val="4"/>
            <w:shd w:val="clear" w:color="auto" w:fill="F2F2F2" w:themeFill="background1" w:themeFillShade="F2"/>
            <w:vAlign w:val="center"/>
          </w:tcPr>
          <w:p w:rsidR="00787B16" w:rsidRPr="00787B16" w:rsidRDefault="00787B16" w:rsidP="00F26D9F">
            <w:pPr>
              <w:pStyle w:val="BodyText"/>
              <w:rPr>
                <w:rStyle w:val="BodyTextbold"/>
              </w:rPr>
            </w:pPr>
            <w:r w:rsidRPr="00787B16">
              <w:rPr>
                <w:rStyle w:val="BodyTextbold"/>
              </w:rPr>
              <w:t>Summary of Response by Sub-Consultant</w:t>
            </w:r>
          </w:p>
        </w:tc>
      </w:tr>
      <w:tr w:rsidR="00787B16" w:rsidRPr="000D2161" w:rsidTr="00A71086">
        <w:trPr>
          <w:trHeight w:val="2268"/>
        </w:trPr>
        <w:tc>
          <w:tcPr>
            <w:tcW w:w="9180" w:type="dxa"/>
            <w:gridSpan w:val="4"/>
            <w:shd w:val="clear" w:color="auto" w:fill="auto"/>
          </w:tcPr>
          <w:p w:rsidR="00787B16" w:rsidRDefault="00787B16" w:rsidP="00787B16">
            <w:pPr>
              <w:pStyle w:val="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87B16" w:rsidTr="00787B1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16" w:rsidRPr="00787B16" w:rsidRDefault="00787B16" w:rsidP="00787B16">
            <w:pPr>
              <w:pStyle w:val="BodyText"/>
              <w:rPr>
                <w:rStyle w:val="BodyTextbold"/>
              </w:rPr>
            </w:pPr>
            <w:r w:rsidRPr="00787B16">
              <w:rPr>
                <w:rStyle w:val="BodyTextbold"/>
              </w:rPr>
              <w:t>Authorisation</w:t>
            </w:r>
          </w:p>
        </w:tc>
      </w:tr>
      <w:tr w:rsidR="00787B16" w:rsidTr="00A71086">
        <w:trPr>
          <w:trHeight w:val="21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B16" w:rsidRPr="004A0E00" w:rsidRDefault="00787B16" w:rsidP="00A71086">
            <w:pPr>
              <w:pStyle w:val="BodyText"/>
              <w:spacing w:before="40" w:after="40" w:line="240" w:lineRule="auto"/>
              <w:rPr>
                <w:rStyle w:val="BodyTextbold"/>
              </w:rPr>
            </w:pPr>
            <w:r w:rsidRPr="004A0E00">
              <w:rPr>
                <w:rStyle w:val="BodyTextbold"/>
              </w:rPr>
              <w:t>For and on behalf of the Sub-Consultant</w:t>
            </w:r>
          </w:p>
        </w:tc>
      </w:tr>
      <w:tr w:rsidR="00787B16" w:rsidTr="00AB6A2A">
        <w:tc>
          <w:tcPr>
            <w:tcW w:w="3075" w:type="dxa"/>
            <w:shd w:val="clear" w:color="auto" w:fill="auto"/>
            <w:vAlign w:val="center"/>
          </w:tcPr>
          <w:p w:rsidR="00787B16" w:rsidRDefault="00787B16" w:rsidP="00AB6A2A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5" w:type="dxa"/>
            <w:shd w:val="clear" w:color="auto" w:fill="auto"/>
            <w:vAlign w:val="center"/>
          </w:tcPr>
          <w:p w:rsidR="00787B16" w:rsidRDefault="00787B16" w:rsidP="00AB6A2A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787B16" w:rsidRDefault="00787B16" w:rsidP="00AB6A2A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87B16" w:rsidTr="00AB6A2A">
        <w:trPr>
          <w:trHeight w:val="397"/>
        </w:trPr>
        <w:tc>
          <w:tcPr>
            <w:tcW w:w="3075" w:type="dxa"/>
            <w:shd w:val="clear" w:color="auto" w:fill="auto"/>
            <w:vAlign w:val="center"/>
          </w:tcPr>
          <w:p w:rsidR="00787B16" w:rsidRDefault="00787B16" w:rsidP="00AB6A2A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2"/>
            <w:shd w:val="clear" w:color="auto" w:fill="auto"/>
            <w:vAlign w:val="center"/>
          </w:tcPr>
          <w:p w:rsidR="00787B16" w:rsidRDefault="00787B16" w:rsidP="00AB6A2A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787B16" w:rsidRDefault="00787B16" w:rsidP="00AB6A2A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A71086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A71086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03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787745F8" wp14:editId="12C4365B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87B16">
      <w:rPr>
        <w:b/>
        <w:sz w:val="32"/>
        <w:szCs w:val="32"/>
      </w:rPr>
      <w:t>Reference to Sub-Consultant</w:t>
    </w:r>
  </w:p>
  <w:p w:rsidR="00C5054B" w:rsidRDefault="00787B16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(RSC)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1802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A0E00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7EBC"/>
    <w:rsid w:val="00785550"/>
    <w:rsid w:val="00787B16"/>
    <w:rsid w:val="00793FA9"/>
    <w:rsid w:val="00796D7D"/>
    <w:rsid w:val="007C4319"/>
    <w:rsid w:val="007C4803"/>
    <w:rsid w:val="007C6BFB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71086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ec972935-d489-4a83-af2a-c34816ed283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C0D4F9D-5C73-43CF-8109-999829E0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5</TotalTime>
  <Pages>1</Pages>
  <Words>109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C6949 - Reference to Sub-Consultant (RSC)</vt:lpstr>
    </vt:vector>
  </TitlesOfParts>
  <Company>Department of Transport and Main Roads</Company>
  <LinksUpToDate>false</LinksUpToDate>
  <CharactersWithSpaces>966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C6949 - Reference to Sub-Consultant (RSC)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4</cp:revision>
  <cp:lastPrinted>2013-06-20T03:17:00Z</cp:lastPrinted>
  <dcterms:created xsi:type="dcterms:W3CDTF">2015-08-06T00:12:00Z</dcterms:created>
  <dcterms:modified xsi:type="dcterms:W3CDTF">2015-08-06T06:17:00Z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