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7F8F" w14:textId="4B512FB6" w:rsidR="00BC4FC4" w:rsidRDefault="00BC4FC4" w:rsidP="00EF43F9">
      <w:pPr>
        <w:pStyle w:val="Cover2subtitle"/>
      </w:pPr>
      <w:bookmarkStart w:id="0" w:name="_Toc359423352"/>
      <w:bookmarkStart w:id="1" w:name="_Toc359424807"/>
      <w:r>
        <w:t>Annexure B to Supplementary Conditions of Contract – C7554.2</w:t>
      </w:r>
    </w:p>
    <w:p w14:paraId="4B88AA68" w14:textId="567DA09B" w:rsidR="00AE72A9" w:rsidRPr="00CE6618" w:rsidRDefault="00BC4FC4" w:rsidP="00EF43F9">
      <w:pPr>
        <w:pStyle w:val="Cover2subtitle"/>
      </w:pPr>
      <w:r>
        <w:t>Delegations of functions of the Principal and the Consultant</w:t>
      </w:r>
    </w:p>
    <w:p w14:paraId="54FE3FB5" w14:textId="77777777" w:rsidR="00CA3157" w:rsidRPr="00CE6618" w:rsidRDefault="00CA3157" w:rsidP="00AE72A9">
      <w:pPr>
        <w:pStyle w:val="Cover2subtitle"/>
      </w:pPr>
    </w:p>
    <w:bookmarkEnd w:id="0"/>
    <w:bookmarkEnd w:id="1"/>
    <w:p w14:paraId="5862A928" w14:textId="74BF8635" w:rsidR="00CA3157" w:rsidRDefault="00BC4FC4" w:rsidP="00BC4FC4">
      <w:pPr>
        <w:pStyle w:val="Cover1title"/>
        <w:outlineLvl w:val="9"/>
      </w:pPr>
      <w:r>
        <w:t>Prequalified Consultants for Engineering Projects</w:t>
      </w:r>
    </w:p>
    <w:p w14:paraId="16E267DC" w14:textId="77777777" w:rsidR="00BC4FC4" w:rsidRPr="00CE6618" w:rsidRDefault="00BC4FC4" w:rsidP="00BC4FC4">
      <w:pPr>
        <w:pStyle w:val="Cover1title"/>
        <w:outlineLvl w:val="9"/>
      </w:pPr>
    </w:p>
    <w:p w14:paraId="7D4BCB9C" w14:textId="1FBF66F4" w:rsidR="00996C59" w:rsidRPr="009D33E6" w:rsidRDefault="00BE7DE9" w:rsidP="009D33E6">
      <w:pPr>
        <w:pStyle w:val="Cover2subtitle"/>
        <w:sectPr w:rsidR="00996C59" w:rsidRPr="009D33E6" w:rsidSect="00476E3C">
          <w:headerReference w:type="default" r:id="rId12"/>
          <w:footerReference w:type="even" r:id="rId13"/>
          <w:footerReference w:type="default" r:id="rId14"/>
          <w:headerReference w:type="first" r:id="rId15"/>
          <w:pgSz w:w="11906" w:h="16838" w:code="9"/>
          <w:pgMar w:top="11499" w:right="851" w:bottom="1797" w:left="851" w:header="454" w:footer="454" w:gutter="0"/>
          <w:cols w:space="708"/>
          <w:titlePg/>
          <w:docGrid w:linePitch="360"/>
        </w:sectPr>
      </w:pPr>
      <w:r>
        <w:t>April</w:t>
      </w:r>
      <w:r w:rsidR="00F41F0A">
        <w:t> </w:t>
      </w:r>
      <w:r w:rsidR="00BC4FC4">
        <w:t>20</w:t>
      </w:r>
      <w:r w:rsidR="00655611">
        <w:t>2</w:t>
      </w:r>
      <w:r w:rsidR="00BC4FC4">
        <w:t>6</w:t>
      </w:r>
    </w:p>
    <w:p w14:paraId="5FCF2DCF" w14:textId="77777777" w:rsidR="00216F79" w:rsidRPr="00CE6618" w:rsidRDefault="00216F79" w:rsidP="00216F79">
      <w:pPr>
        <w:pStyle w:val="BodyText"/>
      </w:pPr>
    </w:p>
    <w:p w14:paraId="2A1D4E12" w14:textId="77777777" w:rsidR="00350E10" w:rsidRPr="00CE6618" w:rsidRDefault="00350E10" w:rsidP="00216F79">
      <w:pPr>
        <w:pStyle w:val="BodyText"/>
      </w:pPr>
    </w:p>
    <w:p w14:paraId="4148C348" w14:textId="77777777" w:rsidR="00350E10" w:rsidRPr="00CE6618" w:rsidRDefault="00350E10" w:rsidP="00216F79">
      <w:pPr>
        <w:pStyle w:val="BodyText"/>
        <w:sectPr w:rsidR="00350E10" w:rsidRPr="00CE6618" w:rsidSect="00C604A9">
          <w:headerReference w:type="default" r:id="rId16"/>
          <w:footerReference w:type="default" r:id="rId17"/>
          <w:headerReference w:type="first" r:id="rId18"/>
          <w:footerReference w:type="first" r:id="rId19"/>
          <w:pgSz w:w="11906" w:h="16838" w:code="9"/>
          <w:pgMar w:top="1418" w:right="851" w:bottom="1418" w:left="851" w:header="454" w:footer="454" w:gutter="0"/>
          <w:cols w:space="708"/>
          <w:docGrid w:linePitch="360"/>
        </w:sectPr>
      </w:pPr>
    </w:p>
    <w:p w14:paraId="1F788A95" w14:textId="77777777" w:rsidR="00376A0A" w:rsidRPr="00CE6618" w:rsidRDefault="00376A0A" w:rsidP="00C226B2">
      <w:pPr>
        <w:pStyle w:val="HeadingContents"/>
        <w:outlineLvl w:val="0"/>
      </w:pPr>
      <w:r w:rsidRPr="00CE6618">
        <w:lastRenderedPageBreak/>
        <w:t>Contents</w:t>
      </w:r>
    </w:p>
    <w:p w14:paraId="3BBA2416" w14:textId="50FBE83B" w:rsidR="00BD711E" w:rsidRDefault="0008064E">
      <w:pPr>
        <w:pStyle w:val="TOC1"/>
        <w:rPr>
          <w:rFonts w:asciiTheme="minorHAnsi" w:eastAsiaTheme="minorEastAsia" w:hAnsiTheme="minorHAnsi" w:cstheme="minorBidi"/>
          <w:b w:val="0"/>
          <w:color w:val="auto"/>
          <w:kern w:val="2"/>
          <w:szCs w:val="24"/>
          <w14:ligatures w14:val="standardContextual"/>
        </w:rPr>
      </w:pPr>
      <w:r>
        <w:rPr>
          <w:b w:val="0"/>
        </w:rPr>
        <w:fldChar w:fldCharType="begin"/>
      </w:r>
      <w:r>
        <w:rPr>
          <w:b w:val="0"/>
        </w:rPr>
        <w:instrText xml:space="preserve"> TOC \o "2-3" \h \z \t "Heading 1,1,Heading (Part / Chapter),1" </w:instrText>
      </w:r>
      <w:r>
        <w:rPr>
          <w:b w:val="0"/>
        </w:rPr>
        <w:fldChar w:fldCharType="separate"/>
      </w:r>
      <w:hyperlink w:anchor="_Toc227616368" w:history="1">
        <w:r w:rsidR="00BD711E" w:rsidRPr="00D83DA9">
          <w:rPr>
            <w:rStyle w:val="Hyperlink"/>
          </w:rPr>
          <w:t>1</w:t>
        </w:r>
        <w:r w:rsidR="00BD711E">
          <w:rPr>
            <w:rFonts w:asciiTheme="minorHAnsi" w:eastAsiaTheme="minorEastAsia" w:hAnsiTheme="minorHAnsi" w:cstheme="minorBidi"/>
            <w:b w:val="0"/>
            <w:color w:val="auto"/>
            <w:kern w:val="2"/>
            <w:szCs w:val="24"/>
            <w14:ligatures w14:val="standardContextual"/>
          </w:rPr>
          <w:tab/>
        </w:r>
        <w:r w:rsidR="00BD711E" w:rsidRPr="00D83DA9">
          <w:rPr>
            <w:rStyle w:val="Hyperlink"/>
          </w:rPr>
          <w:t>Notes</w:t>
        </w:r>
        <w:r w:rsidR="00BD711E">
          <w:rPr>
            <w:webHidden/>
          </w:rPr>
          <w:tab/>
        </w:r>
        <w:r w:rsidR="00BD711E">
          <w:rPr>
            <w:webHidden/>
          </w:rPr>
          <w:fldChar w:fldCharType="begin"/>
        </w:r>
        <w:r w:rsidR="00BD711E">
          <w:rPr>
            <w:webHidden/>
          </w:rPr>
          <w:instrText xml:space="preserve"> PAGEREF _Toc227616368 \h </w:instrText>
        </w:r>
        <w:r w:rsidR="00BD711E">
          <w:rPr>
            <w:webHidden/>
          </w:rPr>
        </w:r>
        <w:r w:rsidR="00BD711E">
          <w:rPr>
            <w:webHidden/>
          </w:rPr>
          <w:fldChar w:fldCharType="separate"/>
        </w:r>
        <w:r w:rsidR="006828B9">
          <w:rPr>
            <w:webHidden/>
          </w:rPr>
          <w:t>1</w:t>
        </w:r>
        <w:r w:rsidR="00BD711E">
          <w:rPr>
            <w:webHidden/>
          </w:rPr>
          <w:fldChar w:fldCharType="end"/>
        </w:r>
      </w:hyperlink>
    </w:p>
    <w:p w14:paraId="6F073868" w14:textId="52A8E017" w:rsidR="00BD711E" w:rsidRDefault="00BD711E" w:rsidP="00392399">
      <w:pPr>
        <w:pStyle w:val="TOC1"/>
        <w:ind w:left="564" w:hanging="564"/>
        <w:rPr>
          <w:rFonts w:asciiTheme="minorHAnsi" w:eastAsiaTheme="minorEastAsia" w:hAnsiTheme="minorHAnsi" w:cstheme="minorBidi"/>
          <w:b w:val="0"/>
          <w:color w:val="auto"/>
          <w:kern w:val="2"/>
          <w:szCs w:val="24"/>
          <w14:ligatures w14:val="standardContextual"/>
        </w:rPr>
      </w:pPr>
      <w:hyperlink w:anchor="_Toc227616369" w:history="1">
        <w:r w:rsidRPr="00D83DA9">
          <w:rPr>
            <w:rStyle w:val="Hyperlink"/>
          </w:rPr>
          <w:t>2</w:t>
        </w:r>
        <w:r>
          <w:rPr>
            <w:rFonts w:asciiTheme="minorHAnsi" w:eastAsiaTheme="minorEastAsia" w:hAnsiTheme="minorHAnsi" w:cstheme="minorBidi"/>
            <w:b w:val="0"/>
            <w:color w:val="auto"/>
            <w:kern w:val="2"/>
            <w:szCs w:val="24"/>
            <w14:ligatures w14:val="standardContextual"/>
          </w:rPr>
          <w:tab/>
        </w:r>
        <w:r w:rsidRPr="00D83DA9">
          <w:rPr>
            <w:rStyle w:val="Hyperlink"/>
          </w:rPr>
          <w:t>Delegations for General Conditions of Offer – Consultants for Engineering Projects (C7542)</w:t>
        </w:r>
        <w:r>
          <w:rPr>
            <w:webHidden/>
          </w:rPr>
          <w:tab/>
        </w:r>
        <w:r>
          <w:rPr>
            <w:webHidden/>
          </w:rPr>
          <w:fldChar w:fldCharType="begin"/>
        </w:r>
        <w:r>
          <w:rPr>
            <w:webHidden/>
          </w:rPr>
          <w:instrText xml:space="preserve"> PAGEREF _Toc227616369 \h </w:instrText>
        </w:r>
        <w:r>
          <w:rPr>
            <w:webHidden/>
          </w:rPr>
        </w:r>
        <w:r>
          <w:rPr>
            <w:webHidden/>
          </w:rPr>
          <w:fldChar w:fldCharType="separate"/>
        </w:r>
        <w:r w:rsidR="006828B9">
          <w:rPr>
            <w:webHidden/>
          </w:rPr>
          <w:t>3</w:t>
        </w:r>
        <w:r>
          <w:rPr>
            <w:webHidden/>
          </w:rPr>
          <w:fldChar w:fldCharType="end"/>
        </w:r>
      </w:hyperlink>
    </w:p>
    <w:p w14:paraId="030BD483" w14:textId="130B6020" w:rsidR="00BD711E" w:rsidRDefault="00BD711E">
      <w:pPr>
        <w:pStyle w:val="TOC1"/>
        <w:rPr>
          <w:rFonts w:asciiTheme="minorHAnsi" w:eastAsiaTheme="minorEastAsia" w:hAnsiTheme="minorHAnsi" w:cstheme="minorBidi"/>
          <w:b w:val="0"/>
          <w:color w:val="auto"/>
          <w:kern w:val="2"/>
          <w:szCs w:val="24"/>
          <w14:ligatures w14:val="standardContextual"/>
        </w:rPr>
      </w:pPr>
      <w:hyperlink w:anchor="_Toc227616370" w:history="1">
        <w:r w:rsidRPr="00D83DA9">
          <w:rPr>
            <w:rStyle w:val="Hyperlink"/>
          </w:rPr>
          <w:t>3</w:t>
        </w:r>
        <w:r>
          <w:rPr>
            <w:rFonts w:asciiTheme="minorHAnsi" w:eastAsiaTheme="minorEastAsia" w:hAnsiTheme="minorHAnsi" w:cstheme="minorBidi"/>
            <w:b w:val="0"/>
            <w:color w:val="auto"/>
            <w:kern w:val="2"/>
            <w:szCs w:val="24"/>
            <w14:ligatures w14:val="standardContextual"/>
          </w:rPr>
          <w:tab/>
        </w:r>
        <w:r w:rsidRPr="00D83DA9">
          <w:rPr>
            <w:rStyle w:val="Hyperlink"/>
          </w:rPr>
          <w:t>Delegations for CFEP Manual</w:t>
        </w:r>
        <w:r>
          <w:rPr>
            <w:webHidden/>
          </w:rPr>
          <w:tab/>
        </w:r>
        <w:r>
          <w:rPr>
            <w:webHidden/>
          </w:rPr>
          <w:fldChar w:fldCharType="begin"/>
        </w:r>
        <w:r>
          <w:rPr>
            <w:webHidden/>
          </w:rPr>
          <w:instrText xml:space="preserve"> PAGEREF _Toc227616370 \h </w:instrText>
        </w:r>
        <w:r>
          <w:rPr>
            <w:webHidden/>
          </w:rPr>
        </w:r>
        <w:r>
          <w:rPr>
            <w:webHidden/>
          </w:rPr>
          <w:fldChar w:fldCharType="separate"/>
        </w:r>
        <w:r w:rsidR="006828B9">
          <w:rPr>
            <w:webHidden/>
          </w:rPr>
          <w:t>7</w:t>
        </w:r>
        <w:r>
          <w:rPr>
            <w:webHidden/>
          </w:rPr>
          <w:fldChar w:fldCharType="end"/>
        </w:r>
      </w:hyperlink>
    </w:p>
    <w:p w14:paraId="77E45A43" w14:textId="06FC8D1E" w:rsidR="00BD711E" w:rsidRDefault="00BD711E" w:rsidP="00392399">
      <w:pPr>
        <w:pStyle w:val="TOC1"/>
        <w:ind w:left="564" w:hanging="564"/>
        <w:rPr>
          <w:rFonts w:asciiTheme="minorHAnsi" w:eastAsiaTheme="minorEastAsia" w:hAnsiTheme="minorHAnsi" w:cstheme="minorBidi"/>
          <w:b w:val="0"/>
          <w:color w:val="auto"/>
          <w:kern w:val="2"/>
          <w:szCs w:val="24"/>
          <w14:ligatures w14:val="standardContextual"/>
        </w:rPr>
      </w:pPr>
      <w:hyperlink w:anchor="_Toc227616371" w:history="1">
        <w:r w:rsidRPr="00D83DA9">
          <w:rPr>
            <w:rStyle w:val="Hyperlink"/>
          </w:rPr>
          <w:t>4</w:t>
        </w:r>
        <w:r>
          <w:rPr>
            <w:rFonts w:asciiTheme="minorHAnsi" w:eastAsiaTheme="minorEastAsia" w:hAnsiTheme="minorHAnsi" w:cstheme="minorBidi"/>
            <w:b w:val="0"/>
            <w:color w:val="auto"/>
            <w:kern w:val="2"/>
            <w:szCs w:val="24"/>
            <w14:ligatures w14:val="standardContextual"/>
          </w:rPr>
          <w:tab/>
        </w:r>
        <w:r w:rsidRPr="00D83DA9">
          <w:rPr>
            <w:rStyle w:val="Hyperlink"/>
          </w:rPr>
          <w:t>Delegations for General Conditions of Contract – Consultants for Engineering Projects (C7545)</w:t>
        </w:r>
        <w:r>
          <w:rPr>
            <w:webHidden/>
          </w:rPr>
          <w:tab/>
        </w:r>
        <w:r>
          <w:rPr>
            <w:webHidden/>
          </w:rPr>
          <w:fldChar w:fldCharType="begin"/>
        </w:r>
        <w:r>
          <w:rPr>
            <w:webHidden/>
          </w:rPr>
          <w:instrText xml:space="preserve"> PAGEREF _Toc227616371 \h </w:instrText>
        </w:r>
        <w:r>
          <w:rPr>
            <w:webHidden/>
          </w:rPr>
        </w:r>
        <w:r>
          <w:rPr>
            <w:webHidden/>
          </w:rPr>
          <w:fldChar w:fldCharType="separate"/>
        </w:r>
        <w:r w:rsidR="006828B9">
          <w:rPr>
            <w:webHidden/>
          </w:rPr>
          <w:t>9</w:t>
        </w:r>
        <w:r>
          <w:rPr>
            <w:webHidden/>
          </w:rPr>
          <w:fldChar w:fldCharType="end"/>
        </w:r>
      </w:hyperlink>
    </w:p>
    <w:p w14:paraId="0E67B0C9" w14:textId="1EE56DAC" w:rsidR="00BD711E" w:rsidRDefault="00BD711E" w:rsidP="00392399">
      <w:pPr>
        <w:pStyle w:val="TOC1"/>
        <w:ind w:left="564" w:hanging="564"/>
        <w:rPr>
          <w:rFonts w:asciiTheme="minorHAnsi" w:eastAsiaTheme="minorEastAsia" w:hAnsiTheme="minorHAnsi" w:cstheme="minorBidi"/>
          <w:b w:val="0"/>
          <w:color w:val="auto"/>
          <w:kern w:val="2"/>
          <w:szCs w:val="24"/>
          <w14:ligatures w14:val="standardContextual"/>
        </w:rPr>
      </w:pPr>
      <w:hyperlink w:anchor="_Toc227616372" w:history="1">
        <w:r w:rsidRPr="00D83DA9">
          <w:rPr>
            <w:rStyle w:val="Hyperlink"/>
          </w:rPr>
          <w:t>5</w:t>
        </w:r>
        <w:r>
          <w:rPr>
            <w:rFonts w:asciiTheme="minorHAnsi" w:eastAsiaTheme="minorEastAsia" w:hAnsiTheme="minorHAnsi" w:cstheme="minorBidi"/>
            <w:b w:val="0"/>
            <w:color w:val="auto"/>
            <w:kern w:val="2"/>
            <w:szCs w:val="24"/>
            <w14:ligatures w14:val="standardContextual"/>
          </w:rPr>
          <w:tab/>
        </w:r>
        <w:r w:rsidRPr="00D83DA9">
          <w:rPr>
            <w:rStyle w:val="Hyperlink"/>
          </w:rPr>
          <w:t>Delegations for Supplementary Conditions of Contract – Prequalified Consultants (C7554)</w:t>
        </w:r>
        <w:r>
          <w:rPr>
            <w:webHidden/>
          </w:rPr>
          <w:tab/>
        </w:r>
        <w:r>
          <w:rPr>
            <w:webHidden/>
          </w:rPr>
          <w:fldChar w:fldCharType="begin"/>
        </w:r>
        <w:r>
          <w:rPr>
            <w:webHidden/>
          </w:rPr>
          <w:instrText xml:space="preserve"> PAGEREF _Toc227616372 \h </w:instrText>
        </w:r>
        <w:r>
          <w:rPr>
            <w:webHidden/>
          </w:rPr>
        </w:r>
        <w:r>
          <w:rPr>
            <w:webHidden/>
          </w:rPr>
          <w:fldChar w:fldCharType="separate"/>
        </w:r>
        <w:r w:rsidR="006828B9">
          <w:rPr>
            <w:webHidden/>
          </w:rPr>
          <w:t>18</w:t>
        </w:r>
        <w:r>
          <w:rPr>
            <w:webHidden/>
          </w:rPr>
          <w:fldChar w:fldCharType="end"/>
        </w:r>
      </w:hyperlink>
    </w:p>
    <w:p w14:paraId="4129AB8E" w14:textId="3AF5BD8D" w:rsidR="001C6957" w:rsidRPr="00CE6618" w:rsidRDefault="0008064E" w:rsidP="001C6957">
      <w:pPr>
        <w:pStyle w:val="BodyText"/>
      </w:pPr>
      <w:r>
        <w:rPr>
          <w:rFonts w:cs="Times New Roman"/>
          <w:b/>
          <w:noProof/>
          <w:szCs w:val="24"/>
        </w:rPr>
        <w:fldChar w:fldCharType="end"/>
      </w:r>
    </w:p>
    <w:p w14:paraId="76A72C91" w14:textId="77777777" w:rsidR="00172FEB" w:rsidRPr="00CE6618" w:rsidRDefault="00172FEB" w:rsidP="00172FEB">
      <w:pPr>
        <w:pStyle w:val="BodyText"/>
        <w:sectPr w:rsidR="00172FEB" w:rsidRPr="00CE6618" w:rsidSect="00626A21">
          <w:headerReference w:type="default" r:id="rId20"/>
          <w:footerReference w:type="default" r:id="rId21"/>
          <w:pgSz w:w="11906" w:h="16838" w:code="9"/>
          <w:pgMar w:top="1418" w:right="851" w:bottom="1418" w:left="851" w:header="454" w:footer="454" w:gutter="0"/>
          <w:pgNumType w:fmt="lowerRoman" w:start="1"/>
          <w:cols w:space="708"/>
          <w:docGrid w:linePitch="360"/>
        </w:sectPr>
      </w:pPr>
    </w:p>
    <w:p w14:paraId="36822830" w14:textId="19F7B898" w:rsidR="00065CCC" w:rsidRDefault="00065CCC" w:rsidP="00A27EEE">
      <w:pPr>
        <w:pStyle w:val="Heading1"/>
      </w:pPr>
      <w:bookmarkStart w:id="2" w:name="_Toc227320055"/>
      <w:bookmarkStart w:id="3" w:name="_Toc227616368"/>
      <w:r>
        <w:lastRenderedPageBreak/>
        <w:t>Notes</w:t>
      </w:r>
      <w:bookmarkEnd w:id="2"/>
      <w:bookmarkEnd w:id="3"/>
    </w:p>
    <w:p w14:paraId="7E17CC66" w14:textId="77777777" w:rsidR="00CD14DE" w:rsidRPr="00CD14DE" w:rsidRDefault="00CD14DE" w:rsidP="00CD14DE">
      <w:pPr>
        <w:pStyle w:val="ListParagraph"/>
        <w:numPr>
          <w:ilvl w:val="0"/>
          <w:numId w:val="10"/>
        </w:numPr>
        <w:rPr>
          <w:szCs w:val="22"/>
        </w:rPr>
      </w:pPr>
      <w:r w:rsidRPr="00CD14DE">
        <w:rPr>
          <w:szCs w:val="22"/>
        </w:rPr>
        <w:t>This document reflects the Principal’s perspective and is tailored to the revised General and Supplementary Conditions.</w:t>
      </w:r>
    </w:p>
    <w:p w14:paraId="25172F59" w14:textId="25FBAD68" w:rsidR="00065CCC" w:rsidRPr="000D2265" w:rsidRDefault="00065CCC" w:rsidP="00CD14DE">
      <w:pPr>
        <w:pStyle w:val="BodyText"/>
        <w:numPr>
          <w:ilvl w:val="0"/>
          <w:numId w:val="10"/>
        </w:numPr>
      </w:pPr>
      <w:r w:rsidRPr="000D2265">
        <w:t xml:space="preserve">The </w:t>
      </w:r>
      <w:r w:rsidR="000D2265">
        <w:t>‘</w:t>
      </w:r>
      <w:r w:rsidRPr="000D2265">
        <w:t>Principal row</w:t>
      </w:r>
      <w:r w:rsidR="000D2265">
        <w:t>’</w:t>
      </w:r>
      <w:r w:rsidRPr="000D2265">
        <w:t xml:space="preserve"> highlights the Principal functions (both stated and implied) that will be delegated to the various delegates.</w:t>
      </w:r>
    </w:p>
    <w:p w14:paraId="05803696" w14:textId="0DDC4227" w:rsidR="00065CCC" w:rsidRPr="000D2265" w:rsidRDefault="00065CCC" w:rsidP="00CD14DE">
      <w:pPr>
        <w:pStyle w:val="BodyText"/>
        <w:numPr>
          <w:ilvl w:val="0"/>
          <w:numId w:val="10"/>
        </w:numPr>
      </w:pPr>
      <w:r w:rsidRPr="000D2265">
        <w:t xml:space="preserve">The </w:t>
      </w:r>
      <w:r w:rsidR="00C071BC">
        <w:t>‘</w:t>
      </w:r>
      <w:r w:rsidRPr="000D2265">
        <w:t>Consultant row</w:t>
      </w:r>
      <w:r w:rsidR="00C071BC">
        <w:t>’</w:t>
      </w:r>
      <w:r w:rsidRPr="000D2265">
        <w:t xml:space="preserve"> may be completed by the Consultant to indicate the relevant persons</w:t>
      </w:r>
      <w:r w:rsidR="00C071BC">
        <w:t> </w:t>
      </w:r>
      <w:r w:rsidRPr="000D2265">
        <w:t>/</w:t>
      </w:r>
      <w:r w:rsidR="00C071BC">
        <w:t> </w:t>
      </w:r>
      <w:r w:rsidRPr="000D2265">
        <w:t>positions in the Consultant organisation that the Principal expects to deal with for the nominated functions. The Consultant row is also relevant for the Principal to ensure that the function is being carried out by the Consultant.</w:t>
      </w:r>
    </w:p>
    <w:p w14:paraId="22BAD663" w14:textId="58E85129" w:rsidR="00065CCC" w:rsidRPr="000D2265" w:rsidRDefault="00065CCC" w:rsidP="00CD14DE">
      <w:pPr>
        <w:pStyle w:val="BodyText"/>
        <w:numPr>
          <w:ilvl w:val="0"/>
          <w:numId w:val="10"/>
        </w:numPr>
      </w:pPr>
      <w:r w:rsidRPr="000D2265">
        <w:t xml:space="preserve">Where Principal functions (including implied functions) are not delegated, a Principal’s </w:t>
      </w:r>
      <w:r w:rsidR="002620E7">
        <w:t>D</w:t>
      </w:r>
      <w:r w:rsidRPr="000D2265">
        <w:t>elegate may be required to assemble relevant documents for execution by the Principal. Specifically, where a non</w:t>
      </w:r>
      <w:r w:rsidR="00C071BC">
        <w:noBreakHyphen/>
      </w:r>
      <w:r w:rsidRPr="000D2265">
        <w:t>delegated Principal function involves a payment to the Consultant, the Principal’s Delegate will be required to prepare the documents (using appropriate forms) that set out the amounts to be paid.</w:t>
      </w:r>
    </w:p>
    <w:p w14:paraId="74BF48C9" w14:textId="10D9640A" w:rsidR="00065CCC" w:rsidRPr="000D2265" w:rsidRDefault="00065CCC" w:rsidP="00CD14DE">
      <w:pPr>
        <w:pStyle w:val="BodyText"/>
        <w:numPr>
          <w:ilvl w:val="0"/>
          <w:numId w:val="10"/>
        </w:numPr>
      </w:pPr>
      <w:r w:rsidRPr="000D2265">
        <w:t xml:space="preserve">Where there is a conflict between the </w:t>
      </w:r>
      <w:r w:rsidR="00C071BC">
        <w:t>f</w:t>
      </w:r>
      <w:r w:rsidRPr="000D2265">
        <w:t xml:space="preserve">unction and the relevant </w:t>
      </w:r>
      <w:r w:rsidR="00C071BC">
        <w:t>‘</w:t>
      </w:r>
      <w:r w:rsidRPr="000D2265">
        <w:t>Conditions</w:t>
      </w:r>
      <w:r w:rsidR="00C071BC">
        <w:t>’</w:t>
      </w:r>
      <w:r w:rsidRPr="000D2265">
        <w:t xml:space="preserve"> clause, the </w:t>
      </w:r>
      <w:r w:rsidR="00C071BC">
        <w:t>‘</w:t>
      </w:r>
      <w:r w:rsidRPr="000D2265">
        <w:t>Conditions</w:t>
      </w:r>
      <w:r w:rsidR="00C071BC">
        <w:t>’</w:t>
      </w:r>
      <w:r w:rsidRPr="000D2265">
        <w:t xml:space="preserve"> clause shall apply.</w:t>
      </w:r>
    </w:p>
    <w:p w14:paraId="69584964" w14:textId="74F2B46D" w:rsidR="00065CCC" w:rsidRPr="000D2265" w:rsidRDefault="00065CCC" w:rsidP="00CD14DE">
      <w:pPr>
        <w:pStyle w:val="BodyText"/>
        <w:numPr>
          <w:ilvl w:val="0"/>
          <w:numId w:val="10"/>
        </w:numPr>
      </w:pPr>
      <w:r w:rsidRPr="000D2265">
        <w:t xml:space="preserve">Principal’s </w:t>
      </w:r>
      <w:r w:rsidR="00C071BC">
        <w:t>D</w:t>
      </w:r>
      <w:r w:rsidRPr="000D2265">
        <w:t>elegates will be referred to as</w:t>
      </w:r>
      <w:r w:rsidR="00C071BC">
        <w:t> </w:t>
      </w:r>
      <w:proofErr w:type="spellStart"/>
      <w:r w:rsidRPr="000D2265">
        <w:t>P’sD</w:t>
      </w:r>
      <w:proofErr w:type="spellEnd"/>
      <w:r w:rsidR="00C071BC">
        <w:t> </w:t>
      </w:r>
      <w:r w:rsidRPr="000D2265">
        <w:t>or</w:t>
      </w:r>
      <w:r w:rsidR="00C071BC">
        <w:t> </w:t>
      </w:r>
      <w:r w:rsidRPr="000D2265">
        <w:t>P’sD1,</w:t>
      </w:r>
      <w:r w:rsidR="00C071BC">
        <w:t> </w:t>
      </w:r>
      <w:r w:rsidRPr="000D2265">
        <w:t>P’sD2, and so on, if more than</w:t>
      </w:r>
      <w:r w:rsidR="00036560">
        <w:t> </w:t>
      </w:r>
      <w:r w:rsidRPr="000D2265">
        <w:t>one.</w:t>
      </w:r>
    </w:p>
    <w:p w14:paraId="7B0483A0" w14:textId="1E00A0B4" w:rsidR="00065CCC" w:rsidRPr="000D2265" w:rsidRDefault="00065CCC" w:rsidP="00CD14DE">
      <w:pPr>
        <w:pStyle w:val="BodyText"/>
        <w:numPr>
          <w:ilvl w:val="0"/>
          <w:numId w:val="10"/>
        </w:numPr>
      </w:pPr>
      <w:r w:rsidRPr="000D2265">
        <w:t>Consultant’s Delegates will be referred to as</w:t>
      </w:r>
      <w:r w:rsidR="00C071BC">
        <w:t> </w:t>
      </w:r>
      <w:proofErr w:type="spellStart"/>
      <w:r w:rsidRPr="000D2265">
        <w:t>C’sD</w:t>
      </w:r>
      <w:proofErr w:type="spellEnd"/>
      <w:r w:rsidR="00C071BC">
        <w:t> </w:t>
      </w:r>
      <w:r w:rsidRPr="000D2265">
        <w:t>or</w:t>
      </w:r>
      <w:r w:rsidR="00C071BC">
        <w:t> </w:t>
      </w:r>
      <w:r w:rsidRPr="000D2265">
        <w:t>C’sD1,</w:t>
      </w:r>
      <w:r w:rsidR="00C071BC">
        <w:t> </w:t>
      </w:r>
      <w:r w:rsidRPr="000D2265">
        <w:t>C’sD2,</w:t>
      </w:r>
      <w:r w:rsidR="00C071BC">
        <w:t> </w:t>
      </w:r>
      <w:r w:rsidRPr="000D2265">
        <w:t>and so on, if more than</w:t>
      </w:r>
      <w:r w:rsidR="00036560">
        <w:t> </w:t>
      </w:r>
      <w:r w:rsidRPr="000D2265">
        <w:t>one.</w:t>
      </w:r>
    </w:p>
    <w:p w14:paraId="773A8C74" w14:textId="75ABA08E" w:rsidR="00065CCC" w:rsidRDefault="00C071BC" w:rsidP="000D2265">
      <w:pPr>
        <w:pStyle w:val="BodyText"/>
      </w:pPr>
      <w:r>
        <w:t>Table 1 lists the relevant delegations.</w:t>
      </w:r>
    </w:p>
    <w:p w14:paraId="642D8A99" w14:textId="671358D8" w:rsidR="00C071BC" w:rsidRPr="000D2265" w:rsidRDefault="00C071BC" w:rsidP="00C071BC">
      <w:pPr>
        <w:pStyle w:val="TableFigureCaption1Tables"/>
      </w:pPr>
      <w:r>
        <w:t>Table 1 </w:t>
      </w:r>
      <w:r w:rsidRPr="009624ED">
        <w:t>–</w:t>
      </w:r>
      <w:r>
        <w:t> Delegation table</w:t>
      </w:r>
    </w:p>
    <w:tbl>
      <w:tblPr>
        <w:tblStyle w:val="TableGrid"/>
        <w:tblW w:w="0" w:type="auto"/>
        <w:tblLook w:val="04A0" w:firstRow="1" w:lastRow="0" w:firstColumn="1" w:lastColumn="0" w:noHBand="0" w:noVBand="1"/>
      </w:tblPr>
      <w:tblGrid>
        <w:gridCol w:w="3964"/>
        <w:gridCol w:w="6230"/>
      </w:tblGrid>
      <w:tr w:rsidR="0099760C" w:rsidRPr="00643023" w14:paraId="12A8E257" w14:textId="77777777" w:rsidTr="00626A21">
        <w:trPr>
          <w:tblHeader/>
        </w:trPr>
        <w:tc>
          <w:tcPr>
            <w:tcW w:w="3964" w:type="dxa"/>
            <w:tcBorders>
              <w:right w:val="single" w:sz="4" w:space="0" w:color="auto"/>
            </w:tcBorders>
            <w:shd w:val="clear" w:color="auto" w:fill="auto"/>
          </w:tcPr>
          <w:p w14:paraId="067F2289" w14:textId="0305E58B" w:rsidR="0099760C" w:rsidRPr="00626A21" w:rsidRDefault="0099760C" w:rsidP="00626A21">
            <w:pPr>
              <w:pStyle w:val="TableHeading"/>
            </w:pPr>
            <w:r w:rsidRPr="00626A21">
              <w:t>Delegation / </w:t>
            </w:r>
            <w:r w:rsidR="00B34B52">
              <w:t>F</w:t>
            </w:r>
            <w:r w:rsidRPr="00626A21">
              <w:t>unction description</w:t>
            </w:r>
          </w:p>
        </w:tc>
        <w:tc>
          <w:tcPr>
            <w:tcW w:w="6230" w:type="dxa"/>
            <w:tcBorders>
              <w:left w:val="single" w:sz="4" w:space="0" w:color="auto"/>
            </w:tcBorders>
            <w:shd w:val="clear" w:color="auto" w:fill="auto"/>
          </w:tcPr>
          <w:p w14:paraId="0F60E11E" w14:textId="77E0F52B" w:rsidR="0099760C" w:rsidRPr="00626A21" w:rsidRDefault="0099760C" w:rsidP="00626A21">
            <w:pPr>
              <w:pStyle w:val="TableHeading"/>
            </w:pPr>
            <w:r w:rsidRPr="00626A21">
              <w:t>Name / </w:t>
            </w:r>
            <w:r w:rsidR="00B34B52">
              <w:t>P</w:t>
            </w:r>
            <w:r w:rsidRPr="00626A21">
              <w:t xml:space="preserve">osition of </w:t>
            </w:r>
            <w:r w:rsidR="00B34B52">
              <w:t>D</w:t>
            </w:r>
            <w:r w:rsidRPr="00626A21">
              <w:t xml:space="preserve">elegated </w:t>
            </w:r>
            <w:r w:rsidR="00B34B52">
              <w:t>P</w:t>
            </w:r>
            <w:r w:rsidRPr="00626A21">
              <w:t>erson</w:t>
            </w:r>
          </w:p>
        </w:tc>
      </w:tr>
      <w:tr w:rsidR="003E7C8D" w:rsidRPr="00643023" w14:paraId="15A69EFA" w14:textId="77777777" w:rsidTr="001A6177">
        <w:trPr>
          <w:trHeight w:val="1599"/>
        </w:trPr>
        <w:tc>
          <w:tcPr>
            <w:tcW w:w="3964" w:type="dxa"/>
          </w:tcPr>
          <w:p w14:paraId="42D36EDC" w14:textId="19BD3E80" w:rsidR="003E7C8D" w:rsidRPr="00643023" w:rsidRDefault="003E7C8D" w:rsidP="00626A21">
            <w:pPr>
              <w:pStyle w:val="TableBodyText"/>
              <w:keepNext w:val="0"/>
              <w:keepLines w:val="0"/>
            </w:pPr>
            <w:r w:rsidRPr="00643023">
              <w:t>Principal</w:t>
            </w:r>
          </w:p>
          <w:p w14:paraId="660A2FDD" w14:textId="77777777" w:rsidR="003E7C8D" w:rsidRPr="00643023" w:rsidRDefault="003E7C8D" w:rsidP="00626A21">
            <w:pPr>
              <w:pStyle w:val="TableBodyText"/>
              <w:keepNext w:val="0"/>
              <w:keepLines w:val="0"/>
            </w:pPr>
            <w:r w:rsidRPr="00643023">
              <w:t>P’sD1</w:t>
            </w:r>
          </w:p>
          <w:p w14:paraId="039C8167" w14:textId="77777777" w:rsidR="003E7C8D" w:rsidRPr="00643023" w:rsidRDefault="003E7C8D" w:rsidP="00626A21">
            <w:pPr>
              <w:pStyle w:val="TableBodyText"/>
              <w:keepNext w:val="0"/>
              <w:keepLines w:val="0"/>
            </w:pPr>
            <w:r w:rsidRPr="00643023">
              <w:t>P’sD2</w:t>
            </w:r>
          </w:p>
          <w:p w14:paraId="39F66646" w14:textId="3F869D67" w:rsidR="003E7C8D" w:rsidRPr="00643023" w:rsidRDefault="003E7C8D" w:rsidP="00626A21">
            <w:pPr>
              <w:pStyle w:val="TableBodyText"/>
              <w:keepNext w:val="0"/>
              <w:keepLines w:val="0"/>
            </w:pPr>
            <w:r w:rsidRPr="00643023">
              <w:t>P’sD3</w:t>
            </w:r>
          </w:p>
        </w:tc>
        <w:tc>
          <w:tcPr>
            <w:tcW w:w="6230" w:type="dxa"/>
          </w:tcPr>
          <w:p w14:paraId="78E21E05" w14:textId="759387A5" w:rsidR="003E7C8D" w:rsidRPr="00643023" w:rsidRDefault="003E7C8D" w:rsidP="00626A21">
            <w:pPr>
              <w:pStyle w:val="TableBodyText"/>
            </w:pPr>
          </w:p>
        </w:tc>
      </w:tr>
      <w:tr w:rsidR="00E55C62" w:rsidRPr="00643023" w14:paraId="04EACAFB" w14:textId="77777777" w:rsidTr="00AD00CB">
        <w:trPr>
          <w:trHeight w:val="1197"/>
        </w:trPr>
        <w:tc>
          <w:tcPr>
            <w:tcW w:w="3964" w:type="dxa"/>
          </w:tcPr>
          <w:p w14:paraId="24D4B095" w14:textId="77777777" w:rsidR="00E55C62" w:rsidRPr="00643023" w:rsidRDefault="00E55C62" w:rsidP="00626A21">
            <w:pPr>
              <w:pStyle w:val="TableBodyText"/>
              <w:keepNext w:val="0"/>
              <w:keepLines w:val="0"/>
            </w:pPr>
            <w:r w:rsidRPr="00643023">
              <w:t>Principal</w:t>
            </w:r>
          </w:p>
          <w:p w14:paraId="45B091B1" w14:textId="77777777" w:rsidR="00E55C62" w:rsidRPr="00643023" w:rsidRDefault="00E55C62" w:rsidP="00626A21">
            <w:pPr>
              <w:pStyle w:val="TableBodyText"/>
              <w:keepNext w:val="0"/>
              <w:keepLines w:val="0"/>
            </w:pPr>
            <w:r w:rsidRPr="00643023">
              <w:t>First Stage Referral</w:t>
            </w:r>
          </w:p>
          <w:p w14:paraId="633021FE" w14:textId="7DE14211" w:rsidR="00E55C62" w:rsidRPr="00643023" w:rsidRDefault="00E55C62" w:rsidP="00626A21">
            <w:pPr>
              <w:pStyle w:val="TableBodyText"/>
              <w:keepNext w:val="0"/>
              <w:keepLines w:val="0"/>
            </w:pPr>
            <w:r w:rsidRPr="00643023">
              <w:t>Second Stage Referral</w:t>
            </w:r>
          </w:p>
        </w:tc>
        <w:tc>
          <w:tcPr>
            <w:tcW w:w="6230" w:type="dxa"/>
          </w:tcPr>
          <w:p w14:paraId="38C1FBEF" w14:textId="131DEE98" w:rsidR="00E55C62" w:rsidRPr="00643023" w:rsidRDefault="00E55C62" w:rsidP="00626A21">
            <w:pPr>
              <w:pStyle w:val="TableBodyText"/>
            </w:pPr>
          </w:p>
        </w:tc>
      </w:tr>
      <w:tr w:rsidR="00E55C62" w:rsidRPr="00643023" w14:paraId="5E0B2FFE" w14:textId="77777777" w:rsidTr="00590B59">
        <w:trPr>
          <w:trHeight w:val="841"/>
        </w:trPr>
        <w:tc>
          <w:tcPr>
            <w:tcW w:w="3964" w:type="dxa"/>
          </w:tcPr>
          <w:p w14:paraId="1ADAED29" w14:textId="4251129B" w:rsidR="00E55C62" w:rsidRPr="00643023" w:rsidRDefault="00E55C62" w:rsidP="00626A21">
            <w:pPr>
              <w:pStyle w:val="TableBodyText"/>
              <w:keepNext w:val="0"/>
              <w:keepLines w:val="0"/>
            </w:pPr>
            <w:r w:rsidRPr="00643023">
              <w:t>Consultant</w:t>
            </w:r>
          </w:p>
          <w:p w14:paraId="27B59BEF" w14:textId="77777777" w:rsidR="00E55C62" w:rsidRPr="00643023" w:rsidRDefault="00E55C62" w:rsidP="00626A21">
            <w:pPr>
              <w:pStyle w:val="TableBodyText"/>
              <w:keepNext w:val="0"/>
              <w:keepLines w:val="0"/>
            </w:pPr>
            <w:r w:rsidRPr="00643023">
              <w:t>C’sD1</w:t>
            </w:r>
          </w:p>
          <w:p w14:paraId="7650EDC7" w14:textId="16AEF321" w:rsidR="00E55C62" w:rsidRPr="00643023" w:rsidRDefault="00E55C62" w:rsidP="00626A21">
            <w:pPr>
              <w:pStyle w:val="TableBodyText"/>
              <w:keepNext w:val="0"/>
              <w:keepLines w:val="0"/>
            </w:pPr>
            <w:r w:rsidRPr="00643023">
              <w:t>C’sD2</w:t>
            </w:r>
          </w:p>
        </w:tc>
        <w:tc>
          <w:tcPr>
            <w:tcW w:w="6230" w:type="dxa"/>
          </w:tcPr>
          <w:p w14:paraId="76E58423" w14:textId="6C746621" w:rsidR="00E55C62" w:rsidRPr="00643023" w:rsidRDefault="00E55C62" w:rsidP="00626A21">
            <w:pPr>
              <w:pStyle w:val="TableBodyText"/>
            </w:pPr>
          </w:p>
        </w:tc>
      </w:tr>
      <w:tr w:rsidR="00590B59" w:rsidRPr="00643023" w14:paraId="11F478F9" w14:textId="77777777" w:rsidTr="00590B59">
        <w:trPr>
          <w:trHeight w:val="552"/>
        </w:trPr>
        <w:tc>
          <w:tcPr>
            <w:tcW w:w="3964" w:type="dxa"/>
          </w:tcPr>
          <w:p w14:paraId="447F3B01" w14:textId="5EF1013B" w:rsidR="00590B59" w:rsidRPr="00643023" w:rsidRDefault="00590B59" w:rsidP="00626A21">
            <w:pPr>
              <w:pStyle w:val="TableBodyText"/>
            </w:pPr>
            <w:r w:rsidRPr="00643023">
              <w:lastRenderedPageBreak/>
              <w:t>Consultant</w:t>
            </w:r>
          </w:p>
          <w:p w14:paraId="75CF2DC9" w14:textId="77777777" w:rsidR="00590B59" w:rsidRPr="00643023" w:rsidRDefault="00590B59" w:rsidP="00626A21">
            <w:pPr>
              <w:pStyle w:val="TableBodyText"/>
            </w:pPr>
            <w:r w:rsidRPr="00643023">
              <w:t>Project Reviewer(s)</w:t>
            </w:r>
          </w:p>
          <w:p w14:paraId="3B947860" w14:textId="11333D9B" w:rsidR="00590B59" w:rsidRPr="00643023" w:rsidRDefault="00590B59" w:rsidP="00626A21">
            <w:pPr>
              <w:pStyle w:val="TableBodyText"/>
            </w:pPr>
            <w:r w:rsidRPr="00643023">
              <w:t>Engineering Drawing Certifier(s)</w:t>
            </w:r>
          </w:p>
        </w:tc>
        <w:tc>
          <w:tcPr>
            <w:tcW w:w="6230" w:type="dxa"/>
          </w:tcPr>
          <w:p w14:paraId="24775B40" w14:textId="720F8B0C" w:rsidR="00590B59" w:rsidRPr="00643023" w:rsidRDefault="00590B59" w:rsidP="00626A21">
            <w:pPr>
              <w:pStyle w:val="TableBodyText"/>
            </w:pPr>
          </w:p>
        </w:tc>
      </w:tr>
      <w:tr w:rsidR="00590B59" w:rsidRPr="00643023" w14:paraId="7E8EAE4E" w14:textId="77777777" w:rsidTr="00590B59">
        <w:trPr>
          <w:trHeight w:val="765"/>
        </w:trPr>
        <w:tc>
          <w:tcPr>
            <w:tcW w:w="3964" w:type="dxa"/>
          </w:tcPr>
          <w:p w14:paraId="407D81E5" w14:textId="013042DC" w:rsidR="00590B59" w:rsidRPr="00643023" w:rsidRDefault="00590B59" w:rsidP="00626A21">
            <w:pPr>
              <w:pStyle w:val="TableBodyText"/>
            </w:pPr>
            <w:r w:rsidRPr="00643023">
              <w:t>Consultant</w:t>
            </w:r>
          </w:p>
          <w:p w14:paraId="4BDA170D" w14:textId="6378D227" w:rsidR="00590B59" w:rsidRPr="00643023" w:rsidRDefault="00590B59" w:rsidP="00626A21">
            <w:pPr>
              <w:pStyle w:val="TableBodyText"/>
            </w:pPr>
            <w:r w:rsidRPr="00643023">
              <w:t>First Stage Referral</w:t>
            </w:r>
          </w:p>
          <w:p w14:paraId="7A1C6762" w14:textId="08B33D72" w:rsidR="00590B59" w:rsidRPr="00643023" w:rsidRDefault="00590B59" w:rsidP="00626A21">
            <w:pPr>
              <w:pStyle w:val="TableBodyText"/>
            </w:pPr>
            <w:r w:rsidRPr="00643023">
              <w:t>Second Stage Referral</w:t>
            </w:r>
          </w:p>
        </w:tc>
        <w:tc>
          <w:tcPr>
            <w:tcW w:w="6230" w:type="dxa"/>
          </w:tcPr>
          <w:p w14:paraId="68938628" w14:textId="39FE54E7" w:rsidR="00590B59" w:rsidRPr="00643023" w:rsidRDefault="00590B59" w:rsidP="00626A21">
            <w:pPr>
              <w:pStyle w:val="TableBodyText"/>
            </w:pPr>
          </w:p>
        </w:tc>
      </w:tr>
      <w:tr w:rsidR="00590B59" w:rsidRPr="00643023" w14:paraId="3FA29D7F" w14:textId="77777777" w:rsidTr="00590B59">
        <w:trPr>
          <w:trHeight w:val="261"/>
        </w:trPr>
        <w:tc>
          <w:tcPr>
            <w:tcW w:w="3964" w:type="dxa"/>
          </w:tcPr>
          <w:p w14:paraId="4884CA43" w14:textId="77777777" w:rsidR="00590B59" w:rsidRPr="00643023" w:rsidRDefault="00590B59" w:rsidP="00626A21">
            <w:pPr>
              <w:pStyle w:val="TableBodyText"/>
            </w:pPr>
            <w:r w:rsidRPr="00643023">
              <w:t>Other</w:t>
            </w:r>
          </w:p>
          <w:p w14:paraId="559558D2" w14:textId="2A78D6B4" w:rsidR="00590B59" w:rsidRPr="00643023" w:rsidRDefault="00590B59" w:rsidP="00626A21">
            <w:pPr>
              <w:pStyle w:val="TableBodyText"/>
            </w:pPr>
            <w:r w:rsidRPr="00643023">
              <w:t>Independent Expert / Adjudicator</w:t>
            </w:r>
          </w:p>
        </w:tc>
        <w:tc>
          <w:tcPr>
            <w:tcW w:w="6230" w:type="dxa"/>
          </w:tcPr>
          <w:p w14:paraId="68A29107" w14:textId="732D369E" w:rsidR="00590B59" w:rsidRPr="00643023" w:rsidRDefault="00590B59" w:rsidP="00626A21">
            <w:pPr>
              <w:pStyle w:val="TableBodyText"/>
            </w:pPr>
          </w:p>
        </w:tc>
      </w:tr>
    </w:tbl>
    <w:p w14:paraId="202E612D" w14:textId="77777777" w:rsidR="00174A26" w:rsidRDefault="00174A26" w:rsidP="005A6E6F">
      <w:pPr>
        <w:pStyle w:val="Heading1"/>
        <w:sectPr w:rsidR="00174A26" w:rsidSect="00C604A9">
          <w:headerReference w:type="default" r:id="rId22"/>
          <w:footerReference w:type="default" r:id="rId23"/>
          <w:pgSz w:w="11906" w:h="16838" w:code="9"/>
          <w:pgMar w:top="1418" w:right="851" w:bottom="1418" w:left="851" w:header="454" w:footer="454" w:gutter="0"/>
          <w:pgNumType w:start="1"/>
          <w:cols w:space="708"/>
          <w:docGrid w:linePitch="360"/>
        </w:sectPr>
      </w:pPr>
      <w:bookmarkStart w:id="4" w:name="_Toc227320056"/>
    </w:p>
    <w:p w14:paraId="513B44A7" w14:textId="7E1823FD" w:rsidR="003E46EC" w:rsidRDefault="003E46EC" w:rsidP="005A6E6F">
      <w:pPr>
        <w:pStyle w:val="Heading1"/>
      </w:pPr>
      <w:bookmarkStart w:id="5" w:name="_Toc227616369"/>
      <w:r w:rsidRPr="00F80A07">
        <w:lastRenderedPageBreak/>
        <w:t>Delegations for General Conditions of Offer – Consultants for Engineering Projects</w:t>
      </w:r>
      <w:r w:rsidR="005B1742">
        <w:t> </w:t>
      </w:r>
      <w:r w:rsidRPr="00F80A07">
        <w:t>(C7542)</w:t>
      </w:r>
      <w:bookmarkEnd w:id="4"/>
      <w:bookmarkEnd w:id="5"/>
    </w:p>
    <w:tbl>
      <w:tblPr>
        <w:tblStyle w:val="TableGrid"/>
        <w:tblW w:w="0" w:type="auto"/>
        <w:tblLook w:val="04A0" w:firstRow="1" w:lastRow="0" w:firstColumn="1" w:lastColumn="0" w:noHBand="0" w:noVBand="1"/>
      </w:tblPr>
      <w:tblGrid>
        <w:gridCol w:w="2340"/>
        <w:gridCol w:w="6160"/>
        <w:gridCol w:w="1694"/>
      </w:tblGrid>
      <w:tr w:rsidR="00FC0EAD" w:rsidRPr="00563D52" w14:paraId="31CC05F3" w14:textId="77777777" w:rsidTr="00626A21">
        <w:trPr>
          <w:tblHeader/>
        </w:trPr>
        <w:tc>
          <w:tcPr>
            <w:tcW w:w="10194" w:type="dxa"/>
            <w:gridSpan w:val="3"/>
            <w:tcBorders>
              <w:bottom w:val="single" w:sz="4" w:space="0" w:color="auto"/>
            </w:tcBorders>
            <w:shd w:val="clear" w:color="auto" w:fill="auto"/>
          </w:tcPr>
          <w:p w14:paraId="175EFAE6" w14:textId="27402368" w:rsidR="00FC0EAD" w:rsidRPr="00563D52" w:rsidRDefault="00FC0EAD" w:rsidP="00626A21">
            <w:pPr>
              <w:pStyle w:val="TableHeading"/>
            </w:pPr>
            <w:r w:rsidRPr="00563D52">
              <w:t>Clause</w:t>
            </w:r>
            <w:r w:rsidR="00B34B52">
              <w:t xml:space="preserve"> </w:t>
            </w:r>
            <w:r w:rsidRPr="00563D52">
              <w:t xml:space="preserve">by </w:t>
            </w:r>
            <w:r w:rsidR="00B34B52">
              <w:t>C</w:t>
            </w:r>
            <w:r w:rsidRPr="00563D52">
              <w:t>lause</w:t>
            </w:r>
            <w:r w:rsidR="00B34B52">
              <w:t xml:space="preserve"> B</w:t>
            </w:r>
            <w:r w:rsidRPr="00563D52">
              <w:t>asis</w:t>
            </w:r>
          </w:p>
        </w:tc>
      </w:tr>
      <w:tr w:rsidR="00FC0EAD" w:rsidRPr="00563D52" w14:paraId="130AC8EA" w14:textId="77777777" w:rsidTr="00626A21">
        <w:trPr>
          <w:tblHeader/>
        </w:trPr>
        <w:tc>
          <w:tcPr>
            <w:tcW w:w="2340" w:type="dxa"/>
            <w:tcBorders>
              <w:top w:val="single" w:sz="4" w:space="0" w:color="auto"/>
              <w:right w:val="single" w:sz="4" w:space="0" w:color="auto"/>
            </w:tcBorders>
            <w:shd w:val="clear" w:color="auto" w:fill="auto"/>
          </w:tcPr>
          <w:p w14:paraId="3C805925" w14:textId="73AD035D" w:rsidR="00FC0EAD" w:rsidRPr="00563D52" w:rsidRDefault="00FC0EAD" w:rsidP="00626A21">
            <w:pPr>
              <w:pStyle w:val="TableHeading"/>
            </w:pPr>
            <w:r w:rsidRPr="00563D52">
              <w:t xml:space="preserve">Clause </w:t>
            </w:r>
            <w:r w:rsidR="00212456" w:rsidRPr="00563D52">
              <w:t>n</w:t>
            </w:r>
            <w:r w:rsidRPr="00563D52">
              <w:t>umber</w:t>
            </w:r>
          </w:p>
        </w:tc>
        <w:tc>
          <w:tcPr>
            <w:tcW w:w="6160" w:type="dxa"/>
            <w:tcBorders>
              <w:top w:val="single" w:sz="4" w:space="0" w:color="auto"/>
              <w:left w:val="single" w:sz="4" w:space="0" w:color="auto"/>
              <w:right w:val="single" w:sz="4" w:space="0" w:color="auto"/>
            </w:tcBorders>
            <w:shd w:val="clear" w:color="auto" w:fill="auto"/>
          </w:tcPr>
          <w:p w14:paraId="70002F46" w14:textId="6C794234" w:rsidR="00FC0EAD" w:rsidRPr="00563D52" w:rsidRDefault="00FC0EAD" w:rsidP="00626A21">
            <w:pPr>
              <w:pStyle w:val="TableHeading"/>
            </w:pPr>
            <w:r w:rsidRPr="00563D52">
              <w:t>Function</w:t>
            </w:r>
          </w:p>
        </w:tc>
        <w:tc>
          <w:tcPr>
            <w:tcW w:w="1694" w:type="dxa"/>
            <w:tcBorders>
              <w:top w:val="single" w:sz="4" w:space="0" w:color="auto"/>
              <w:left w:val="single" w:sz="4" w:space="0" w:color="auto"/>
            </w:tcBorders>
            <w:shd w:val="clear" w:color="auto" w:fill="auto"/>
          </w:tcPr>
          <w:p w14:paraId="52229068" w14:textId="3A6AB8F0" w:rsidR="00FC0EAD" w:rsidRPr="00563D52" w:rsidRDefault="00FC0EAD" w:rsidP="00626A21">
            <w:pPr>
              <w:pStyle w:val="TableHeading"/>
            </w:pPr>
            <w:r w:rsidRPr="00563D52">
              <w:t xml:space="preserve">Extent of </w:t>
            </w:r>
            <w:r w:rsidR="00212456" w:rsidRPr="00563D52">
              <w:t>d</w:t>
            </w:r>
            <w:r w:rsidRPr="00563D52">
              <w:t>elegation</w:t>
            </w:r>
          </w:p>
        </w:tc>
      </w:tr>
      <w:tr w:rsidR="00FC0EAD" w:rsidRPr="00563D52" w14:paraId="5D0BB8EA" w14:textId="77777777" w:rsidTr="00212456">
        <w:tc>
          <w:tcPr>
            <w:tcW w:w="2340" w:type="dxa"/>
          </w:tcPr>
          <w:p w14:paraId="3579AE28" w14:textId="70AD3670" w:rsidR="00FC0EAD" w:rsidRPr="00563D52" w:rsidRDefault="00AB3640" w:rsidP="00626A21">
            <w:pPr>
              <w:pStyle w:val="TableHeading"/>
              <w:rPr>
                <w:rFonts w:cs="Noto Sans"/>
              </w:rPr>
            </w:pPr>
            <w:r w:rsidRPr="00563D52">
              <w:rPr>
                <w:rFonts w:cs="Noto Sans"/>
              </w:rPr>
              <w:t>3</w:t>
            </w:r>
          </w:p>
        </w:tc>
        <w:tc>
          <w:tcPr>
            <w:tcW w:w="7854" w:type="dxa"/>
            <w:gridSpan w:val="2"/>
          </w:tcPr>
          <w:p w14:paraId="233901ED" w14:textId="32D4A84A" w:rsidR="00FC0EAD" w:rsidRPr="00563D52" w:rsidRDefault="00644BEB" w:rsidP="00626A21">
            <w:pPr>
              <w:pStyle w:val="TableHeading"/>
              <w:jc w:val="left"/>
              <w:rPr>
                <w:rFonts w:cs="Noto Sans"/>
              </w:rPr>
            </w:pPr>
            <w:r w:rsidRPr="00563D52">
              <w:rPr>
                <w:rFonts w:cs="Noto Sans"/>
              </w:rPr>
              <w:t xml:space="preserve">Nature of </w:t>
            </w:r>
            <w:r w:rsidR="00C15412" w:rsidRPr="00563D52">
              <w:rPr>
                <w:rFonts w:cs="Noto Sans"/>
              </w:rPr>
              <w:t>O</w:t>
            </w:r>
            <w:r w:rsidRPr="00563D52">
              <w:rPr>
                <w:rFonts w:cs="Noto Sans"/>
              </w:rPr>
              <w:t>ffer</w:t>
            </w:r>
          </w:p>
        </w:tc>
      </w:tr>
      <w:tr w:rsidR="00FC0EAD" w:rsidRPr="00563D52" w14:paraId="17F2361E" w14:textId="77777777" w:rsidTr="00174A26">
        <w:tc>
          <w:tcPr>
            <w:tcW w:w="2340" w:type="dxa"/>
            <w:vAlign w:val="top"/>
          </w:tcPr>
          <w:p w14:paraId="14B05844" w14:textId="63C0E10A" w:rsidR="00FC0EAD" w:rsidRPr="00563D52" w:rsidRDefault="00FC0EAD" w:rsidP="00174A26">
            <w:pPr>
              <w:pStyle w:val="TableBodyTextsmall"/>
              <w:keepNext w:val="0"/>
              <w:keepLines w:val="0"/>
              <w:widowControl w:val="0"/>
              <w:ind w:left="0"/>
              <w:jc w:val="center"/>
              <w:rPr>
                <w:rFonts w:cs="Noto Sans"/>
                <w:szCs w:val="22"/>
              </w:rPr>
            </w:pPr>
            <w:r w:rsidRPr="00563D52">
              <w:rPr>
                <w:rFonts w:cs="Noto Sans"/>
                <w:szCs w:val="22"/>
              </w:rPr>
              <w:t>Principal</w:t>
            </w:r>
          </w:p>
        </w:tc>
        <w:tc>
          <w:tcPr>
            <w:tcW w:w="6160" w:type="dxa"/>
            <w:vAlign w:val="top"/>
          </w:tcPr>
          <w:p w14:paraId="167D64B0" w14:textId="5DCC794A" w:rsidR="00AB3640" w:rsidRPr="00563D52" w:rsidRDefault="00AB3640" w:rsidP="00174A26">
            <w:pPr>
              <w:pStyle w:val="TableBodyTextsmall"/>
              <w:widowControl w:val="0"/>
              <w:numPr>
                <w:ilvl w:val="0"/>
                <w:numId w:val="11"/>
              </w:numPr>
              <w:rPr>
                <w:rFonts w:cs="Noto Sans"/>
                <w:szCs w:val="22"/>
              </w:rPr>
            </w:pPr>
            <w:r w:rsidRPr="00563D52">
              <w:rPr>
                <w:rFonts w:cs="Noto Sans"/>
                <w:szCs w:val="22"/>
              </w:rPr>
              <w:t>Manage and respond to requests for disclosure of Offer contents (3.4)</w:t>
            </w:r>
          </w:p>
          <w:p w14:paraId="638C6B4F" w14:textId="62327DB0" w:rsidR="00AB3640" w:rsidRPr="00563D52" w:rsidRDefault="00AB3640" w:rsidP="00DB7885">
            <w:pPr>
              <w:pStyle w:val="TableBodyTextsmall"/>
              <w:widowControl w:val="0"/>
              <w:numPr>
                <w:ilvl w:val="0"/>
                <w:numId w:val="33"/>
              </w:numPr>
              <w:rPr>
                <w:rFonts w:cs="Noto Sans"/>
                <w:szCs w:val="22"/>
              </w:rPr>
            </w:pPr>
            <w:r w:rsidRPr="00563D52">
              <w:rPr>
                <w:rFonts w:cs="Noto Sans"/>
                <w:szCs w:val="22"/>
              </w:rPr>
              <w:t>Clarify with Offerors (3.7)</w:t>
            </w:r>
          </w:p>
          <w:p w14:paraId="1CFD9875" w14:textId="70A1DD5F" w:rsidR="00AB3640" w:rsidRPr="00563D52" w:rsidRDefault="00AB3640" w:rsidP="00DB7885">
            <w:pPr>
              <w:pStyle w:val="TableBodyTextsmall"/>
              <w:widowControl w:val="0"/>
              <w:numPr>
                <w:ilvl w:val="0"/>
                <w:numId w:val="33"/>
              </w:numPr>
              <w:rPr>
                <w:rFonts w:cs="Noto Sans"/>
                <w:szCs w:val="22"/>
              </w:rPr>
            </w:pPr>
            <w:r w:rsidRPr="00563D52">
              <w:rPr>
                <w:rFonts w:cs="Noto Sans"/>
                <w:szCs w:val="22"/>
              </w:rPr>
              <w:t>Decline to accept the lowest or any Offer (3.8)</w:t>
            </w:r>
          </w:p>
          <w:p w14:paraId="47CE836A" w14:textId="50BBD4A9" w:rsidR="00AB3640" w:rsidRPr="00563D52" w:rsidRDefault="00AB3640" w:rsidP="00DB7885">
            <w:pPr>
              <w:pStyle w:val="TableBodyTextsmall"/>
              <w:widowControl w:val="0"/>
              <w:numPr>
                <w:ilvl w:val="0"/>
                <w:numId w:val="33"/>
              </w:numPr>
              <w:rPr>
                <w:rFonts w:cs="Noto Sans"/>
                <w:szCs w:val="22"/>
              </w:rPr>
            </w:pPr>
            <w:r w:rsidRPr="00563D52">
              <w:rPr>
                <w:rFonts w:cs="Noto Sans"/>
                <w:szCs w:val="22"/>
              </w:rPr>
              <w:t>Withdraw Invitation for Offer from all or any invitee (3.9)</w:t>
            </w:r>
          </w:p>
          <w:p w14:paraId="58945B37" w14:textId="2BC400B9" w:rsidR="00AB3640" w:rsidRPr="00563D52" w:rsidRDefault="00AB3640" w:rsidP="00DB7885">
            <w:pPr>
              <w:pStyle w:val="TableBodyTextsmall"/>
              <w:widowControl w:val="0"/>
              <w:numPr>
                <w:ilvl w:val="0"/>
                <w:numId w:val="33"/>
              </w:numPr>
              <w:rPr>
                <w:rFonts w:cs="Noto Sans"/>
                <w:szCs w:val="22"/>
              </w:rPr>
            </w:pPr>
            <w:r w:rsidRPr="00563D52">
              <w:rPr>
                <w:rFonts w:cs="Noto Sans"/>
                <w:szCs w:val="22"/>
              </w:rPr>
              <w:t>Consider or decline to consider Offers (3.10)</w:t>
            </w:r>
          </w:p>
          <w:p w14:paraId="4E7C216D" w14:textId="0D2EFFCE" w:rsidR="00AB3640" w:rsidRPr="00563D52" w:rsidRDefault="00AB3640" w:rsidP="00DB7885">
            <w:pPr>
              <w:pStyle w:val="TableBodyTextsmall"/>
              <w:widowControl w:val="0"/>
              <w:numPr>
                <w:ilvl w:val="0"/>
                <w:numId w:val="33"/>
              </w:numPr>
              <w:rPr>
                <w:rFonts w:cs="Noto Sans"/>
                <w:szCs w:val="22"/>
              </w:rPr>
            </w:pPr>
            <w:r w:rsidRPr="00563D52">
              <w:rPr>
                <w:rFonts w:cs="Noto Sans"/>
                <w:szCs w:val="22"/>
              </w:rPr>
              <w:t>Maintain effective cyber and information security measures (3.11)</w:t>
            </w:r>
          </w:p>
          <w:p w14:paraId="7AD736B7" w14:textId="400CA0DD" w:rsidR="00FC0EAD" w:rsidRPr="00563D52" w:rsidRDefault="00AB3640" w:rsidP="00174A26">
            <w:pPr>
              <w:pStyle w:val="TableBodyTextsmall"/>
              <w:widowControl w:val="0"/>
              <w:ind w:left="0"/>
              <w:rPr>
                <w:rFonts w:cs="Noto Sans"/>
                <w:szCs w:val="22"/>
              </w:rPr>
            </w:pPr>
            <w:r w:rsidRPr="00563D52">
              <w:rPr>
                <w:rFonts w:cs="Noto Sans"/>
                <w:szCs w:val="22"/>
              </w:rPr>
              <w:t>All other Principal functions described under Clause 3</w:t>
            </w:r>
          </w:p>
        </w:tc>
        <w:tc>
          <w:tcPr>
            <w:tcW w:w="1694" w:type="dxa"/>
            <w:vAlign w:val="top"/>
          </w:tcPr>
          <w:p w14:paraId="2D5B0597" w14:textId="150216E0" w:rsidR="00FC0EAD" w:rsidRPr="00563D52" w:rsidRDefault="00E522F5" w:rsidP="00174A26">
            <w:pPr>
              <w:pStyle w:val="TableBodyTextsmall"/>
              <w:keepNext w:val="0"/>
              <w:keepLines w:val="0"/>
              <w:widowControl w:val="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P'sD1</w:t>
            </w:r>
          </w:p>
        </w:tc>
      </w:tr>
      <w:tr w:rsidR="00E522F5" w:rsidRPr="00563D52" w14:paraId="4AE4373B" w14:textId="77777777" w:rsidTr="00174A26">
        <w:tc>
          <w:tcPr>
            <w:tcW w:w="2340" w:type="dxa"/>
            <w:vAlign w:val="top"/>
          </w:tcPr>
          <w:p w14:paraId="3E268CA6" w14:textId="74F7B3DD" w:rsidR="00E522F5" w:rsidRPr="00563D52" w:rsidRDefault="00E522F5" w:rsidP="00174A26">
            <w:pPr>
              <w:pStyle w:val="TableBodyTextsmall"/>
              <w:keepNext w:val="0"/>
              <w:keepLines w:val="0"/>
              <w:widowControl w:val="0"/>
              <w:ind w:left="0"/>
              <w:jc w:val="center"/>
              <w:rPr>
                <w:rFonts w:cs="Noto Sans"/>
                <w:szCs w:val="22"/>
              </w:rPr>
            </w:pPr>
            <w:r w:rsidRPr="00563D52">
              <w:rPr>
                <w:rFonts w:cs="Noto Sans"/>
                <w:szCs w:val="22"/>
              </w:rPr>
              <w:t>Offeror / Consultant</w:t>
            </w:r>
          </w:p>
        </w:tc>
        <w:tc>
          <w:tcPr>
            <w:tcW w:w="6160" w:type="dxa"/>
            <w:vAlign w:val="top"/>
          </w:tcPr>
          <w:p w14:paraId="41CCE95A" w14:textId="42243B40" w:rsidR="00AB3640" w:rsidRPr="00563D52" w:rsidRDefault="00AB3640" w:rsidP="00DB7885">
            <w:pPr>
              <w:pStyle w:val="TableBodyTextsmall"/>
              <w:widowControl w:val="0"/>
              <w:numPr>
                <w:ilvl w:val="0"/>
                <w:numId w:val="33"/>
              </w:numPr>
              <w:rPr>
                <w:rFonts w:cs="Noto Sans"/>
                <w:szCs w:val="22"/>
              </w:rPr>
            </w:pPr>
            <w:r w:rsidRPr="00563D52">
              <w:rPr>
                <w:rFonts w:cs="Noto Sans"/>
                <w:szCs w:val="22"/>
              </w:rPr>
              <w:t xml:space="preserve">Negotiate with Principal on its </w:t>
            </w:r>
            <w:r w:rsidR="00C15412" w:rsidRPr="00563D52">
              <w:rPr>
                <w:rFonts w:cs="Noto Sans"/>
                <w:szCs w:val="22"/>
              </w:rPr>
              <w:t>O</w:t>
            </w:r>
            <w:r w:rsidRPr="00563D52">
              <w:rPr>
                <w:rFonts w:cs="Noto Sans"/>
                <w:szCs w:val="22"/>
              </w:rPr>
              <w:t>ffer documents (11.2)</w:t>
            </w:r>
          </w:p>
          <w:p w14:paraId="7D410DC2" w14:textId="37C28E5C" w:rsidR="00050287" w:rsidRPr="00563D52" w:rsidRDefault="00AB3640" w:rsidP="00174A26">
            <w:pPr>
              <w:pStyle w:val="TableBodyTextsmall"/>
              <w:keepNext w:val="0"/>
              <w:keepLines w:val="0"/>
              <w:widowControl w:val="0"/>
              <w:ind w:left="0"/>
              <w:rPr>
                <w:rFonts w:cs="Noto Sans"/>
                <w:szCs w:val="22"/>
              </w:rPr>
            </w:pPr>
            <w:r w:rsidRPr="00563D52">
              <w:rPr>
                <w:rFonts w:cs="Noto Sans"/>
                <w:szCs w:val="22"/>
              </w:rPr>
              <w:t>All other functions under Clause 3 involving the Consultant</w:t>
            </w:r>
          </w:p>
        </w:tc>
        <w:tc>
          <w:tcPr>
            <w:tcW w:w="1694" w:type="dxa"/>
            <w:vAlign w:val="top"/>
          </w:tcPr>
          <w:p w14:paraId="43B9D319" w14:textId="4DF51FD9" w:rsidR="00E522F5" w:rsidRPr="00563D52" w:rsidRDefault="00050287"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C'sD1</w:t>
            </w:r>
          </w:p>
        </w:tc>
      </w:tr>
      <w:tr w:rsidR="00071EC8" w:rsidRPr="00563D52" w14:paraId="2D48E4B0" w14:textId="706A96D3" w:rsidTr="00212456">
        <w:tc>
          <w:tcPr>
            <w:tcW w:w="2340" w:type="dxa"/>
          </w:tcPr>
          <w:p w14:paraId="7041F45F" w14:textId="50276286" w:rsidR="00071EC8" w:rsidRPr="00563D52" w:rsidRDefault="00F056FD" w:rsidP="00626A21">
            <w:pPr>
              <w:pStyle w:val="TableHeading"/>
            </w:pPr>
            <w:r w:rsidRPr="00563D52">
              <w:t>4</w:t>
            </w:r>
          </w:p>
        </w:tc>
        <w:tc>
          <w:tcPr>
            <w:tcW w:w="7854" w:type="dxa"/>
            <w:gridSpan w:val="2"/>
          </w:tcPr>
          <w:p w14:paraId="44290C85" w14:textId="77FC1B2C" w:rsidR="00071EC8" w:rsidRPr="00563D52" w:rsidRDefault="00071EC8" w:rsidP="00626A21">
            <w:pPr>
              <w:pStyle w:val="TableHeading"/>
              <w:jc w:val="left"/>
            </w:pPr>
            <w:r w:rsidRPr="00563D52">
              <w:t>Content</w:t>
            </w:r>
            <w:r w:rsidR="00F056FD" w:rsidRPr="00563D52">
              <w:t xml:space="preserve"> </w:t>
            </w:r>
            <w:r w:rsidRPr="00563D52">
              <w:t xml:space="preserve">of the </w:t>
            </w:r>
            <w:r w:rsidR="00C15412" w:rsidRPr="00563D52">
              <w:t>O</w:t>
            </w:r>
            <w:r w:rsidRPr="00563D52">
              <w:t>ffer</w:t>
            </w:r>
          </w:p>
        </w:tc>
      </w:tr>
      <w:tr w:rsidR="005A6E6F" w:rsidRPr="00563D52" w14:paraId="7AC61848" w14:textId="77777777" w:rsidTr="00174A26">
        <w:tc>
          <w:tcPr>
            <w:tcW w:w="2340" w:type="dxa"/>
            <w:vAlign w:val="top"/>
          </w:tcPr>
          <w:p w14:paraId="494BDF02" w14:textId="77FB9B91" w:rsidR="005A6E6F" w:rsidRPr="00563D52" w:rsidRDefault="005A6E6F" w:rsidP="00174A26">
            <w:pPr>
              <w:pStyle w:val="TableBodyTextsmall"/>
              <w:keepNext w:val="0"/>
              <w:keepLines w:val="0"/>
              <w:widowControl w:val="0"/>
              <w:ind w:left="0"/>
              <w:jc w:val="center"/>
              <w:rPr>
                <w:rFonts w:cs="Noto Sans"/>
                <w:szCs w:val="22"/>
              </w:rPr>
            </w:pPr>
            <w:r w:rsidRPr="00563D52">
              <w:rPr>
                <w:szCs w:val="22"/>
              </w:rPr>
              <w:t>Principal</w:t>
            </w:r>
          </w:p>
        </w:tc>
        <w:tc>
          <w:tcPr>
            <w:tcW w:w="6160" w:type="dxa"/>
            <w:vAlign w:val="top"/>
          </w:tcPr>
          <w:p w14:paraId="3B01BBDD" w14:textId="77777777" w:rsidR="005A6E6F" w:rsidRPr="00563D52" w:rsidRDefault="005A6E6F" w:rsidP="00DB7885">
            <w:pPr>
              <w:pStyle w:val="TableBodyText"/>
              <w:keepNext w:val="0"/>
              <w:keepLines w:val="0"/>
              <w:widowControl w:val="0"/>
              <w:numPr>
                <w:ilvl w:val="0"/>
                <w:numId w:val="34"/>
              </w:numPr>
              <w:spacing w:line="240" w:lineRule="auto"/>
              <w:rPr>
                <w:szCs w:val="22"/>
              </w:rPr>
            </w:pPr>
            <w:r w:rsidRPr="00563D52">
              <w:rPr>
                <w:szCs w:val="22"/>
              </w:rPr>
              <w:t>Confirm the Offer complies with Basic Offer Rules (4.1)</w:t>
            </w:r>
          </w:p>
          <w:p w14:paraId="7ACC60D1" w14:textId="4C90DBA9" w:rsidR="005A6E6F" w:rsidRPr="00563D52" w:rsidRDefault="005A6E6F" w:rsidP="00174A26">
            <w:pPr>
              <w:pStyle w:val="TableBodyTextsmall"/>
              <w:keepNext w:val="0"/>
              <w:keepLines w:val="0"/>
              <w:widowControl w:val="0"/>
              <w:ind w:left="0"/>
              <w:rPr>
                <w:rFonts w:cs="Noto Sans"/>
                <w:szCs w:val="22"/>
              </w:rPr>
            </w:pPr>
            <w:r w:rsidRPr="00563D52">
              <w:rPr>
                <w:szCs w:val="22"/>
              </w:rPr>
              <w:t>All other Principal functions in Clause 4</w:t>
            </w:r>
          </w:p>
        </w:tc>
        <w:tc>
          <w:tcPr>
            <w:tcW w:w="1694" w:type="dxa"/>
            <w:vAlign w:val="top"/>
          </w:tcPr>
          <w:p w14:paraId="0DAB2C10" w14:textId="02B0DDFB" w:rsidR="005A6E6F" w:rsidRPr="00563D52" w:rsidRDefault="005A6E6F" w:rsidP="00174A26">
            <w:pPr>
              <w:pStyle w:val="TableBodyTextsmall"/>
              <w:keepNext w:val="0"/>
              <w:keepLines w:val="0"/>
              <w:widowControl w:val="0"/>
              <w:ind w:left="0"/>
              <w:jc w:val="center"/>
              <w:rPr>
                <w:rFonts w:cs="Noto Sans"/>
                <w:szCs w:val="22"/>
              </w:rPr>
            </w:pPr>
            <w:r w:rsidRPr="00563D52">
              <w:rPr>
                <w:szCs w:val="22"/>
              </w:rPr>
              <w:t>Delegated to</w:t>
            </w:r>
            <w:r w:rsidR="007E0530" w:rsidRPr="00563D52">
              <w:rPr>
                <w:szCs w:val="22"/>
              </w:rPr>
              <w:t> </w:t>
            </w:r>
            <w:r w:rsidRPr="00563D52">
              <w:rPr>
                <w:szCs w:val="22"/>
              </w:rPr>
              <w:t>P'sD1</w:t>
            </w:r>
          </w:p>
        </w:tc>
      </w:tr>
      <w:tr w:rsidR="003A4397" w:rsidRPr="00563D52" w14:paraId="7A36AA76" w14:textId="77777777" w:rsidTr="00174A26">
        <w:tc>
          <w:tcPr>
            <w:tcW w:w="2340" w:type="dxa"/>
            <w:vAlign w:val="top"/>
          </w:tcPr>
          <w:p w14:paraId="499FF6AC" w14:textId="42CBD6A4" w:rsidR="003A4397" w:rsidRPr="00563D52" w:rsidRDefault="003A4397" w:rsidP="00174A26">
            <w:pPr>
              <w:pStyle w:val="TableBodyTextsmall"/>
              <w:keepNext w:val="0"/>
              <w:keepLines w:val="0"/>
              <w:widowControl w:val="0"/>
              <w:ind w:left="0"/>
              <w:jc w:val="center"/>
              <w:rPr>
                <w:rFonts w:cs="Noto Sans"/>
                <w:szCs w:val="22"/>
              </w:rPr>
            </w:pPr>
            <w:r w:rsidRPr="00563D52">
              <w:rPr>
                <w:rFonts w:cs="Noto Sans"/>
                <w:szCs w:val="22"/>
              </w:rPr>
              <w:t>Offeror / Consultant</w:t>
            </w:r>
          </w:p>
        </w:tc>
        <w:tc>
          <w:tcPr>
            <w:tcW w:w="6160" w:type="dxa"/>
            <w:vAlign w:val="top"/>
          </w:tcPr>
          <w:p w14:paraId="6FBD11C1" w14:textId="3F9E6F51" w:rsidR="00644BEB" w:rsidRPr="00563D52" w:rsidRDefault="00644BEB" w:rsidP="00DB7885">
            <w:pPr>
              <w:pStyle w:val="TableBodyTextsmall"/>
              <w:widowControl w:val="0"/>
              <w:numPr>
                <w:ilvl w:val="0"/>
                <w:numId w:val="33"/>
              </w:numPr>
              <w:rPr>
                <w:rFonts w:cs="Noto Sans"/>
                <w:szCs w:val="22"/>
              </w:rPr>
            </w:pPr>
            <w:r w:rsidRPr="00563D52">
              <w:rPr>
                <w:rFonts w:cs="Noto Sans"/>
                <w:szCs w:val="22"/>
              </w:rPr>
              <w:t>Ensure Offer is in accordance with Basic Offer Rules (4.1)</w:t>
            </w:r>
          </w:p>
          <w:p w14:paraId="435F1A84" w14:textId="6610E6DD" w:rsidR="00644BEB" w:rsidRPr="00563D52" w:rsidRDefault="00644BEB" w:rsidP="00DB7885">
            <w:pPr>
              <w:pStyle w:val="TableBodyTextsmall"/>
              <w:widowControl w:val="0"/>
              <w:numPr>
                <w:ilvl w:val="0"/>
                <w:numId w:val="33"/>
              </w:numPr>
              <w:rPr>
                <w:rFonts w:cs="Noto Sans"/>
                <w:szCs w:val="22"/>
              </w:rPr>
            </w:pPr>
            <w:r w:rsidRPr="00563D52">
              <w:rPr>
                <w:rFonts w:cs="Noto Sans"/>
                <w:szCs w:val="22"/>
              </w:rPr>
              <w:t>Ensure Schedules included (4.3)</w:t>
            </w:r>
          </w:p>
          <w:p w14:paraId="63A7C439" w14:textId="071CCEFA" w:rsidR="003A4397" w:rsidRPr="00563D52" w:rsidRDefault="00644BEB" w:rsidP="00174A26">
            <w:pPr>
              <w:pStyle w:val="TableBodyTextsmall"/>
              <w:keepNext w:val="0"/>
              <w:keepLines w:val="0"/>
              <w:widowControl w:val="0"/>
              <w:ind w:left="0"/>
              <w:rPr>
                <w:rFonts w:cs="Noto Sans"/>
                <w:szCs w:val="22"/>
              </w:rPr>
            </w:pPr>
            <w:r w:rsidRPr="00563D52">
              <w:rPr>
                <w:rFonts w:cs="Noto Sans"/>
                <w:szCs w:val="22"/>
              </w:rPr>
              <w:t>All other Consultant functions under Clause 4</w:t>
            </w:r>
          </w:p>
        </w:tc>
        <w:tc>
          <w:tcPr>
            <w:tcW w:w="1694" w:type="dxa"/>
            <w:vAlign w:val="top"/>
          </w:tcPr>
          <w:p w14:paraId="361FBA31" w14:textId="2C1C762C" w:rsidR="003A4397" w:rsidRPr="00563D52" w:rsidRDefault="003A4397"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C'sD1</w:t>
            </w:r>
          </w:p>
        </w:tc>
      </w:tr>
      <w:tr w:rsidR="003A4397" w:rsidRPr="00563D52" w14:paraId="32196A87" w14:textId="77777777" w:rsidTr="00212456">
        <w:tc>
          <w:tcPr>
            <w:tcW w:w="2340" w:type="dxa"/>
          </w:tcPr>
          <w:p w14:paraId="090E5259" w14:textId="7CEA76A1" w:rsidR="003A4397" w:rsidRPr="00563D52" w:rsidRDefault="00644BEB" w:rsidP="00626A21">
            <w:pPr>
              <w:pStyle w:val="TableHeading"/>
            </w:pPr>
            <w:r w:rsidRPr="00563D52">
              <w:t>5</w:t>
            </w:r>
          </w:p>
        </w:tc>
        <w:tc>
          <w:tcPr>
            <w:tcW w:w="7854" w:type="dxa"/>
            <w:gridSpan w:val="2"/>
          </w:tcPr>
          <w:p w14:paraId="4FBA1DE3" w14:textId="44432DAC" w:rsidR="003A4397" w:rsidRPr="00563D52" w:rsidRDefault="003A4397" w:rsidP="00626A21">
            <w:pPr>
              <w:pStyle w:val="TableHeading"/>
              <w:jc w:val="left"/>
            </w:pPr>
            <w:r w:rsidRPr="00563D52">
              <w:t>Notice to Offerors</w:t>
            </w:r>
          </w:p>
        </w:tc>
      </w:tr>
      <w:tr w:rsidR="00643023" w:rsidRPr="00563D52" w14:paraId="0D88C480" w14:textId="77777777" w:rsidTr="00174A26">
        <w:tc>
          <w:tcPr>
            <w:tcW w:w="2340" w:type="dxa"/>
            <w:vAlign w:val="top"/>
          </w:tcPr>
          <w:p w14:paraId="0C11086B" w14:textId="429E8C6F" w:rsidR="00643023" w:rsidRPr="00563D52" w:rsidRDefault="00643023" w:rsidP="00174A26">
            <w:pPr>
              <w:pStyle w:val="TableBodyTextsmall"/>
              <w:keepNext w:val="0"/>
              <w:keepLines w:val="0"/>
              <w:widowControl w:val="0"/>
              <w:ind w:left="0"/>
              <w:jc w:val="center"/>
              <w:rPr>
                <w:rFonts w:cs="Noto Sans"/>
                <w:szCs w:val="22"/>
              </w:rPr>
            </w:pPr>
            <w:r w:rsidRPr="00563D52">
              <w:rPr>
                <w:rFonts w:cs="Noto Sans"/>
                <w:szCs w:val="22"/>
              </w:rPr>
              <w:t>Principal</w:t>
            </w:r>
          </w:p>
        </w:tc>
        <w:tc>
          <w:tcPr>
            <w:tcW w:w="6160" w:type="dxa"/>
            <w:vAlign w:val="top"/>
          </w:tcPr>
          <w:p w14:paraId="038FD55F" w14:textId="77777777" w:rsidR="00644BEB" w:rsidRPr="00563D52" w:rsidRDefault="00644BEB"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Prepare and issue Notices to Offerors (5.1, 5.2)</w:t>
            </w:r>
          </w:p>
          <w:p w14:paraId="14EF1D32" w14:textId="3FF95389" w:rsidR="00FA3263" w:rsidRPr="00563D52" w:rsidRDefault="00644BEB" w:rsidP="00174A26">
            <w:pPr>
              <w:pStyle w:val="TableBodyTextsmall"/>
              <w:widowControl w:val="0"/>
              <w:ind w:left="0"/>
              <w:rPr>
                <w:rFonts w:cs="Noto Sans"/>
                <w:szCs w:val="22"/>
              </w:rPr>
            </w:pPr>
            <w:r w:rsidRPr="00563D52">
              <w:rPr>
                <w:rFonts w:cs="Noto Sans"/>
                <w:szCs w:val="22"/>
              </w:rPr>
              <w:t>All other Principal functions in Clause 5</w:t>
            </w:r>
          </w:p>
        </w:tc>
        <w:tc>
          <w:tcPr>
            <w:tcW w:w="1694" w:type="dxa"/>
            <w:vAlign w:val="top"/>
          </w:tcPr>
          <w:p w14:paraId="343FC581" w14:textId="02C12B9B" w:rsidR="00643023" w:rsidRPr="00563D52" w:rsidRDefault="00FA3263"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P'sD1</w:t>
            </w:r>
          </w:p>
        </w:tc>
      </w:tr>
      <w:tr w:rsidR="00FA3263" w:rsidRPr="00563D52" w14:paraId="72BF580E" w14:textId="77777777" w:rsidTr="00174A26">
        <w:tc>
          <w:tcPr>
            <w:tcW w:w="2340" w:type="dxa"/>
            <w:vAlign w:val="top"/>
          </w:tcPr>
          <w:p w14:paraId="78AC57E1" w14:textId="61A5B79A" w:rsidR="00FA3263" w:rsidRPr="00563D52" w:rsidRDefault="00FA3263" w:rsidP="00174A26">
            <w:pPr>
              <w:pStyle w:val="TableBodyTextsmall"/>
              <w:keepNext w:val="0"/>
              <w:keepLines w:val="0"/>
              <w:widowControl w:val="0"/>
              <w:ind w:left="0"/>
              <w:jc w:val="center"/>
              <w:rPr>
                <w:rFonts w:cs="Noto Sans"/>
                <w:szCs w:val="22"/>
              </w:rPr>
            </w:pPr>
            <w:r w:rsidRPr="00563D52">
              <w:rPr>
                <w:rFonts w:cs="Noto Sans"/>
                <w:szCs w:val="22"/>
              </w:rPr>
              <w:t>Offeror / Consultant</w:t>
            </w:r>
          </w:p>
        </w:tc>
        <w:tc>
          <w:tcPr>
            <w:tcW w:w="6160" w:type="dxa"/>
            <w:vAlign w:val="top"/>
          </w:tcPr>
          <w:p w14:paraId="297A5E98" w14:textId="39BC032F" w:rsidR="00644BEB" w:rsidRPr="00563D52" w:rsidRDefault="00644BEB" w:rsidP="00DB7885">
            <w:pPr>
              <w:pStyle w:val="TableBodyTextsmall"/>
              <w:widowControl w:val="0"/>
              <w:numPr>
                <w:ilvl w:val="0"/>
                <w:numId w:val="33"/>
              </w:numPr>
              <w:rPr>
                <w:rFonts w:cs="Noto Sans"/>
                <w:szCs w:val="22"/>
              </w:rPr>
            </w:pPr>
            <w:r w:rsidRPr="00563D52">
              <w:rPr>
                <w:rFonts w:cs="Noto Sans"/>
                <w:szCs w:val="22"/>
              </w:rPr>
              <w:t>Ensure Offer is properly endorsed to reflect any Notices to Offerors that have been received (5.4)</w:t>
            </w:r>
          </w:p>
          <w:p w14:paraId="6701B713" w14:textId="44819868" w:rsidR="00FA3263" w:rsidRPr="00563D52" w:rsidRDefault="00644BEB" w:rsidP="00174A26">
            <w:pPr>
              <w:pStyle w:val="TableBodyTextsmall"/>
              <w:widowControl w:val="0"/>
              <w:ind w:left="0"/>
              <w:rPr>
                <w:rFonts w:cs="Noto Sans"/>
                <w:szCs w:val="22"/>
              </w:rPr>
            </w:pPr>
            <w:r w:rsidRPr="00563D52">
              <w:rPr>
                <w:rFonts w:cs="Noto Sans"/>
                <w:szCs w:val="22"/>
              </w:rPr>
              <w:t>All other Consultant functions under Clause 5</w:t>
            </w:r>
          </w:p>
        </w:tc>
        <w:tc>
          <w:tcPr>
            <w:tcW w:w="1694" w:type="dxa"/>
            <w:vAlign w:val="top"/>
          </w:tcPr>
          <w:p w14:paraId="47D9347C" w14:textId="270695C0" w:rsidR="00FA3263" w:rsidRPr="00563D52" w:rsidRDefault="00FA3263"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C'sD1</w:t>
            </w:r>
          </w:p>
        </w:tc>
      </w:tr>
      <w:tr w:rsidR="00FA3263" w:rsidRPr="00563D52" w14:paraId="63446707" w14:textId="77777777" w:rsidTr="00212456">
        <w:tc>
          <w:tcPr>
            <w:tcW w:w="2340" w:type="dxa"/>
          </w:tcPr>
          <w:p w14:paraId="09151EFD" w14:textId="097E6C5F" w:rsidR="00FA3263" w:rsidRPr="00563D52" w:rsidRDefault="00644BEB" w:rsidP="00626A21">
            <w:pPr>
              <w:pStyle w:val="TableHeading"/>
            </w:pPr>
            <w:r w:rsidRPr="00563D52">
              <w:t>6</w:t>
            </w:r>
          </w:p>
        </w:tc>
        <w:tc>
          <w:tcPr>
            <w:tcW w:w="7854" w:type="dxa"/>
            <w:gridSpan w:val="2"/>
          </w:tcPr>
          <w:p w14:paraId="4F78AAFC" w14:textId="1A0A582E" w:rsidR="00FA3263" w:rsidRPr="00563D52" w:rsidRDefault="00FA3263" w:rsidP="00626A21">
            <w:pPr>
              <w:pStyle w:val="TableHeading"/>
              <w:jc w:val="left"/>
            </w:pPr>
            <w:r w:rsidRPr="00563D52">
              <w:t xml:space="preserve">Offer </w:t>
            </w:r>
            <w:r w:rsidR="009177EF" w:rsidRPr="00563D52">
              <w:t>V</w:t>
            </w:r>
            <w:r w:rsidRPr="00563D52">
              <w:t xml:space="preserve">alidity </w:t>
            </w:r>
            <w:r w:rsidR="009177EF" w:rsidRPr="00563D52">
              <w:t>P</w:t>
            </w:r>
            <w:r w:rsidRPr="00563D52">
              <w:t>eriod</w:t>
            </w:r>
          </w:p>
        </w:tc>
      </w:tr>
      <w:tr w:rsidR="006239E9" w:rsidRPr="00563D52" w14:paraId="0CBA73B0" w14:textId="77777777" w:rsidTr="00174A26">
        <w:tc>
          <w:tcPr>
            <w:tcW w:w="2340" w:type="dxa"/>
            <w:vAlign w:val="top"/>
          </w:tcPr>
          <w:p w14:paraId="4ADAB974" w14:textId="491F2D05" w:rsidR="006239E9" w:rsidRPr="00563D52" w:rsidRDefault="006239E9" w:rsidP="00174A26">
            <w:pPr>
              <w:pStyle w:val="TableBodyTextsmall"/>
              <w:keepNext w:val="0"/>
              <w:keepLines w:val="0"/>
              <w:widowControl w:val="0"/>
              <w:ind w:left="0"/>
              <w:jc w:val="center"/>
              <w:rPr>
                <w:rFonts w:cs="Noto Sans"/>
                <w:szCs w:val="22"/>
              </w:rPr>
            </w:pPr>
            <w:r w:rsidRPr="00563D52">
              <w:rPr>
                <w:rFonts w:cs="Noto Sans"/>
                <w:szCs w:val="22"/>
              </w:rPr>
              <w:t>Principal</w:t>
            </w:r>
          </w:p>
        </w:tc>
        <w:tc>
          <w:tcPr>
            <w:tcW w:w="6160" w:type="dxa"/>
            <w:vAlign w:val="top"/>
          </w:tcPr>
          <w:p w14:paraId="4B611124" w14:textId="71A95A2C" w:rsidR="00644BEB" w:rsidRPr="00563D52" w:rsidRDefault="00644BEB" w:rsidP="00DB7885">
            <w:pPr>
              <w:pStyle w:val="TableBodyTextsmall"/>
              <w:widowControl w:val="0"/>
              <w:numPr>
                <w:ilvl w:val="0"/>
                <w:numId w:val="33"/>
              </w:numPr>
              <w:rPr>
                <w:rFonts w:cs="Noto Sans"/>
                <w:szCs w:val="22"/>
              </w:rPr>
            </w:pPr>
            <w:r w:rsidRPr="00563D52">
              <w:rPr>
                <w:rFonts w:cs="Noto Sans"/>
                <w:szCs w:val="22"/>
              </w:rPr>
              <w:t>Manage withdrawal of Offers (6.1)</w:t>
            </w:r>
          </w:p>
          <w:p w14:paraId="65DB7BCD" w14:textId="4628D9CE" w:rsidR="00644BEB" w:rsidRPr="00563D52" w:rsidRDefault="00644BEB" w:rsidP="00DB7885">
            <w:pPr>
              <w:pStyle w:val="TableBodyTextsmall"/>
              <w:widowControl w:val="0"/>
              <w:numPr>
                <w:ilvl w:val="0"/>
                <w:numId w:val="33"/>
              </w:numPr>
              <w:rPr>
                <w:rFonts w:cs="Noto Sans"/>
                <w:szCs w:val="22"/>
              </w:rPr>
            </w:pPr>
            <w:r w:rsidRPr="00563D52">
              <w:rPr>
                <w:rFonts w:cs="Noto Sans"/>
                <w:szCs w:val="22"/>
              </w:rPr>
              <w:t>Negotiate any extension to the stipulated period that Offers are required to remain valid for acceptance (6.2)</w:t>
            </w:r>
          </w:p>
          <w:p w14:paraId="4ABDA01D" w14:textId="1AFF2A46" w:rsidR="006239E9" w:rsidRPr="00563D52" w:rsidRDefault="00644BEB" w:rsidP="00174A26">
            <w:pPr>
              <w:pStyle w:val="TableBodyTextsmall"/>
              <w:keepNext w:val="0"/>
              <w:keepLines w:val="0"/>
              <w:widowControl w:val="0"/>
              <w:ind w:left="0"/>
              <w:rPr>
                <w:rFonts w:cs="Noto Sans"/>
                <w:szCs w:val="22"/>
              </w:rPr>
            </w:pPr>
            <w:r w:rsidRPr="00563D52">
              <w:rPr>
                <w:rFonts w:cs="Noto Sans"/>
                <w:szCs w:val="22"/>
              </w:rPr>
              <w:t>All other Principal functions in Clause 6</w:t>
            </w:r>
          </w:p>
        </w:tc>
        <w:tc>
          <w:tcPr>
            <w:tcW w:w="1694" w:type="dxa"/>
            <w:vAlign w:val="top"/>
          </w:tcPr>
          <w:p w14:paraId="67B458AB" w14:textId="4CE68DA1" w:rsidR="006239E9" w:rsidRPr="00563D52" w:rsidRDefault="006239E9"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P'sD1</w:t>
            </w:r>
          </w:p>
        </w:tc>
      </w:tr>
      <w:tr w:rsidR="00D17BE4" w:rsidRPr="00563D52" w14:paraId="66E288FE" w14:textId="77777777" w:rsidTr="00174A26">
        <w:tc>
          <w:tcPr>
            <w:tcW w:w="2340" w:type="dxa"/>
            <w:vAlign w:val="top"/>
          </w:tcPr>
          <w:p w14:paraId="6233E25F" w14:textId="773BB219" w:rsidR="00D17BE4" w:rsidRPr="00563D52" w:rsidRDefault="00D17BE4" w:rsidP="00174A26">
            <w:pPr>
              <w:pStyle w:val="TableBodyTextsmall"/>
              <w:keepNext w:val="0"/>
              <w:keepLines w:val="0"/>
              <w:widowControl w:val="0"/>
              <w:ind w:left="0"/>
              <w:jc w:val="center"/>
              <w:rPr>
                <w:rFonts w:cs="Noto Sans"/>
                <w:szCs w:val="22"/>
              </w:rPr>
            </w:pPr>
            <w:r w:rsidRPr="00563D52">
              <w:rPr>
                <w:rFonts w:cs="Noto Sans"/>
                <w:szCs w:val="22"/>
              </w:rPr>
              <w:t>Offeror / Consultant</w:t>
            </w:r>
          </w:p>
        </w:tc>
        <w:tc>
          <w:tcPr>
            <w:tcW w:w="6160" w:type="dxa"/>
            <w:vAlign w:val="top"/>
          </w:tcPr>
          <w:p w14:paraId="7428EED5" w14:textId="7CCDC555" w:rsidR="00644BEB" w:rsidRPr="00563D52" w:rsidRDefault="00644BEB" w:rsidP="00DB7885">
            <w:pPr>
              <w:pStyle w:val="TableBodyTextsmall"/>
              <w:widowControl w:val="0"/>
              <w:numPr>
                <w:ilvl w:val="0"/>
                <w:numId w:val="33"/>
              </w:numPr>
              <w:rPr>
                <w:rFonts w:cs="Noto Sans"/>
                <w:szCs w:val="22"/>
              </w:rPr>
            </w:pPr>
            <w:r w:rsidRPr="00563D52">
              <w:rPr>
                <w:rFonts w:cs="Noto Sans"/>
                <w:szCs w:val="22"/>
              </w:rPr>
              <w:t>Give notice of withdrawal of Offer (6.1)</w:t>
            </w:r>
          </w:p>
          <w:p w14:paraId="615F5BCF" w14:textId="276459CB" w:rsidR="00644BEB" w:rsidRPr="00563D52" w:rsidRDefault="00644BEB" w:rsidP="00DB7885">
            <w:pPr>
              <w:pStyle w:val="TableBodyTextsmall"/>
              <w:widowControl w:val="0"/>
              <w:numPr>
                <w:ilvl w:val="0"/>
                <w:numId w:val="33"/>
              </w:numPr>
              <w:rPr>
                <w:rFonts w:cs="Noto Sans"/>
                <w:szCs w:val="22"/>
              </w:rPr>
            </w:pPr>
            <w:r w:rsidRPr="00563D52">
              <w:rPr>
                <w:rFonts w:cs="Noto Sans"/>
                <w:szCs w:val="22"/>
              </w:rPr>
              <w:t>Negotiate any extension to the stipulated period that Offers are required to remain valid for acceptance (6.2)</w:t>
            </w:r>
          </w:p>
          <w:p w14:paraId="22520CE9" w14:textId="4DA1604E" w:rsidR="00644BEB" w:rsidRPr="00563D52" w:rsidRDefault="00644BEB" w:rsidP="00DB7885">
            <w:pPr>
              <w:pStyle w:val="TableBodyTextsmall"/>
              <w:widowControl w:val="0"/>
              <w:numPr>
                <w:ilvl w:val="0"/>
                <w:numId w:val="33"/>
              </w:numPr>
              <w:rPr>
                <w:rFonts w:cs="Noto Sans"/>
                <w:szCs w:val="22"/>
              </w:rPr>
            </w:pPr>
            <w:r w:rsidRPr="00563D52">
              <w:rPr>
                <w:rFonts w:cs="Noto Sans"/>
                <w:szCs w:val="22"/>
              </w:rPr>
              <w:t>Affirm altered Offer (6.3)</w:t>
            </w:r>
          </w:p>
          <w:p w14:paraId="0359826A" w14:textId="510DBB00" w:rsidR="009C7B22" w:rsidRPr="00563D52" w:rsidRDefault="00644BEB" w:rsidP="00174A26">
            <w:pPr>
              <w:pStyle w:val="TableBodyTextsmall"/>
              <w:keepNext w:val="0"/>
              <w:keepLines w:val="0"/>
              <w:widowControl w:val="0"/>
              <w:ind w:left="0"/>
              <w:rPr>
                <w:rFonts w:cs="Noto Sans"/>
                <w:szCs w:val="22"/>
              </w:rPr>
            </w:pPr>
            <w:r w:rsidRPr="00563D52">
              <w:rPr>
                <w:rFonts w:cs="Noto Sans"/>
                <w:szCs w:val="22"/>
              </w:rPr>
              <w:t>All other Consultant functions under Clause 6</w:t>
            </w:r>
          </w:p>
        </w:tc>
        <w:tc>
          <w:tcPr>
            <w:tcW w:w="1694" w:type="dxa"/>
            <w:vAlign w:val="top"/>
          </w:tcPr>
          <w:p w14:paraId="1BECCF89" w14:textId="3F37C9E3" w:rsidR="00D17BE4" w:rsidRPr="00563D52" w:rsidRDefault="009C7B22"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C'sD1</w:t>
            </w:r>
          </w:p>
        </w:tc>
      </w:tr>
      <w:tr w:rsidR="009C7B22" w:rsidRPr="00563D52" w14:paraId="4547B4CB" w14:textId="77777777" w:rsidTr="00212456">
        <w:tc>
          <w:tcPr>
            <w:tcW w:w="2340" w:type="dxa"/>
          </w:tcPr>
          <w:p w14:paraId="305CA613" w14:textId="51A81E33" w:rsidR="009C7B22" w:rsidRPr="00563D52" w:rsidRDefault="00282C75" w:rsidP="00626A21">
            <w:pPr>
              <w:pStyle w:val="TableHeading"/>
            </w:pPr>
            <w:r w:rsidRPr="00563D52">
              <w:lastRenderedPageBreak/>
              <w:t>7</w:t>
            </w:r>
          </w:p>
        </w:tc>
        <w:tc>
          <w:tcPr>
            <w:tcW w:w="7854" w:type="dxa"/>
            <w:gridSpan w:val="2"/>
          </w:tcPr>
          <w:p w14:paraId="742B8985" w14:textId="4BD24A9B" w:rsidR="009C7B22" w:rsidRPr="00563D52" w:rsidRDefault="009C7B22" w:rsidP="00626A21">
            <w:pPr>
              <w:pStyle w:val="TableHeading"/>
              <w:jc w:val="left"/>
            </w:pPr>
            <w:r w:rsidRPr="00563D52">
              <w:t>Lodgement of Offers</w:t>
            </w:r>
          </w:p>
        </w:tc>
      </w:tr>
      <w:tr w:rsidR="00DF328D" w:rsidRPr="00563D52" w14:paraId="42041CBF" w14:textId="77777777" w:rsidTr="00174A26">
        <w:tc>
          <w:tcPr>
            <w:tcW w:w="2340" w:type="dxa"/>
            <w:vAlign w:val="top"/>
          </w:tcPr>
          <w:p w14:paraId="0691B972" w14:textId="2E755592" w:rsidR="00DF328D" w:rsidRPr="00563D52" w:rsidRDefault="00DF328D" w:rsidP="00174A26">
            <w:pPr>
              <w:pStyle w:val="TableBodyTextsmall"/>
              <w:keepNext w:val="0"/>
              <w:keepLines w:val="0"/>
              <w:widowControl w:val="0"/>
              <w:ind w:left="0"/>
              <w:jc w:val="center"/>
              <w:rPr>
                <w:rFonts w:cs="Noto Sans"/>
                <w:szCs w:val="22"/>
              </w:rPr>
            </w:pPr>
            <w:r w:rsidRPr="00563D52">
              <w:rPr>
                <w:rFonts w:cs="Noto Sans"/>
                <w:szCs w:val="22"/>
              </w:rPr>
              <w:t>Principal</w:t>
            </w:r>
          </w:p>
        </w:tc>
        <w:tc>
          <w:tcPr>
            <w:tcW w:w="6160" w:type="dxa"/>
            <w:vAlign w:val="top"/>
          </w:tcPr>
          <w:p w14:paraId="73286A7C" w14:textId="77777777" w:rsidR="00282C75" w:rsidRPr="00563D52" w:rsidRDefault="00282C75" w:rsidP="00DB7885">
            <w:pPr>
              <w:pStyle w:val="TableBodyText"/>
              <w:numPr>
                <w:ilvl w:val="0"/>
                <w:numId w:val="34"/>
              </w:numPr>
              <w:spacing w:line="240" w:lineRule="auto"/>
              <w:rPr>
                <w:rFonts w:cs="Noto Sans"/>
                <w:szCs w:val="22"/>
              </w:rPr>
            </w:pPr>
            <w:r w:rsidRPr="00563D52">
              <w:rPr>
                <w:rFonts w:cs="Noto Sans"/>
                <w:szCs w:val="22"/>
              </w:rPr>
              <w:t>Manage receipt of Offers including identifying late Offers (7.2)</w:t>
            </w:r>
          </w:p>
          <w:p w14:paraId="708A0C15" w14:textId="77777777" w:rsidR="00282C75" w:rsidRPr="00563D52" w:rsidRDefault="00282C75" w:rsidP="00DB7885">
            <w:pPr>
              <w:pStyle w:val="TableBodyText"/>
              <w:numPr>
                <w:ilvl w:val="0"/>
                <w:numId w:val="34"/>
              </w:numPr>
              <w:spacing w:line="240" w:lineRule="auto"/>
              <w:rPr>
                <w:rFonts w:cs="Noto Sans"/>
                <w:szCs w:val="22"/>
              </w:rPr>
            </w:pPr>
            <w:r w:rsidRPr="00563D52">
              <w:rPr>
                <w:rFonts w:cs="Noto Sans"/>
                <w:szCs w:val="22"/>
              </w:rPr>
              <w:t>Advise names of persons issued with Offer Documents (Public Invitation only) (7.4)</w:t>
            </w:r>
          </w:p>
          <w:p w14:paraId="1D501854" w14:textId="7AFE7757" w:rsidR="00671404" w:rsidRPr="00563D52" w:rsidRDefault="00282C75" w:rsidP="00174A26">
            <w:pPr>
              <w:pStyle w:val="TableBodyTextsmall"/>
              <w:keepNext w:val="0"/>
              <w:keepLines w:val="0"/>
              <w:widowControl w:val="0"/>
              <w:ind w:left="0"/>
              <w:rPr>
                <w:rFonts w:cs="Noto Sans"/>
                <w:szCs w:val="22"/>
              </w:rPr>
            </w:pPr>
            <w:r w:rsidRPr="00563D52">
              <w:rPr>
                <w:rFonts w:cs="Noto Sans"/>
                <w:szCs w:val="22"/>
              </w:rPr>
              <w:t>All other Principal functions in Clause 7</w:t>
            </w:r>
          </w:p>
        </w:tc>
        <w:tc>
          <w:tcPr>
            <w:tcW w:w="1694" w:type="dxa"/>
            <w:vAlign w:val="top"/>
          </w:tcPr>
          <w:p w14:paraId="24C20344" w14:textId="36E0B48E" w:rsidR="00DF328D" w:rsidRPr="00563D52" w:rsidRDefault="00671404"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P'sD1</w:t>
            </w:r>
          </w:p>
        </w:tc>
      </w:tr>
      <w:tr w:rsidR="000C4B82" w:rsidRPr="00563D52" w14:paraId="1519F832" w14:textId="77777777" w:rsidTr="00174A26">
        <w:tc>
          <w:tcPr>
            <w:tcW w:w="2340" w:type="dxa"/>
            <w:vAlign w:val="top"/>
          </w:tcPr>
          <w:p w14:paraId="4D133E23" w14:textId="6C9B9883" w:rsidR="000C4B82" w:rsidRPr="00563D52" w:rsidRDefault="000C4B82" w:rsidP="00174A26">
            <w:pPr>
              <w:pStyle w:val="TableBodyTextsmall"/>
              <w:keepNext w:val="0"/>
              <w:keepLines w:val="0"/>
              <w:widowControl w:val="0"/>
              <w:ind w:left="0"/>
              <w:jc w:val="center"/>
              <w:rPr>
                <w:rFonts w:cs="Noto Sans"/>
                <w:szCs w:val="22"/>
              </w:rPr>
            </w:pPr>
            <w:r w:rsidRPr="00563D52">
              <w:rPr>
                <w:rFonts w:cs="Noto Sans"/>
                <w:szCs w:val="22"/>
              </w:rPr>
              <w:t>Offeror</w:t>
            </w:r>
            <w:r w:rsidR="008343E7" w:rsidRPr="00563D52">
              <w:rPr>
                <w:rFonts w:cs="Noto Sans"/>
                <w:szCs w:val="22"/>
              </w:rPr>
              <w:t> </w:t>
            </w:r>
            <w:r w:rsidRPr="00563D52">
              <w:rPr>
                <w:rFonts w:cs="Noto Sans"/>
                <w:szCs w:val="22"/>
              </w:rPr>
              <w:t>/</w:t>
            </w:r>
            <w:r w:rsidR="008343E7" w:rsidRPr="00563D52">
              <w:rPr>
                <w:rFonts w:cs="Noto Sans"/>
                <w:szCs w:val="22"/>
              </w:rPr>
              <w:t> </w:t>
            </w:r>
            <w:r w:rsidRPr="00563D52">
              <w:rPr>
                <w:rFonts w:cs="Noto Sans"/>
                <w:szCs w:val="22"/>
              </w:rPr>
              <w:t>Consultant</w:t>
            </w:r>
          </w:p>
        </w:tc>
        <w:tc>
          <w:tcPr>
            <w:tcW w:w="6160" w:type="dxa"/>
            <w:vAlign w:val="top"/>
          </w:tcPr>
          <w:p w14:paraId="62CA8E07" w14:textId="77777777" w:rsidR="00282C75" w:rsidRPr="00563D52" w:rsidRDefault="00282C75"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Ensure completed Offers delivered to nominated location on time in required form (7.1)</w:t>
            </w:r>
          </w:p>
          <w:p w14:paraId="58A22BD7" w14:textId="0FB79437" w:rsidR="000C4B82" w:rsidRPr="00563D52" w:rsidRDefault="00282C75" w:rsidP="00174A26">
            <w:pPr>
              <w:pStyle w:val="TableBodyTextsmall"/>
              <w:keepNext w:val="0"/>
              <w:keepLines w:val="0"/>
              <w:widowControl w:val="0"/>
              <w:ind w:left="0"/>
              <w:rPr>
                <w:rFonts w:cs="Noto Sans"/>
                <w:szCs w:val="22"/>
              </w:rPr>
            </w:pPr>
            <w:r w:rsidRPr="00563D52">
              <w:rPr>
                <w:rFonts w:cs="Noto Sans"/>
                <w:szCs w:val="22"/>
              </w:rPr>
              <w:t>All other Consultant functions under Clause 7</w:t>
            </w:r>
          </w:p>
        </w:tc>
        <w:tc>
          <w:tcPr>
            <w:tcW w:w="1694" w:type="dxa"/>
            <w:vAlign w:val="top"/>
          </w:tcPr>
          <w:p w14:paraId="6078CB3E" w14:textId="4DF9E0EF" w:rsidR="000C4B82" w:rsidRPr="00563D52" w:rsidRDefault="008343E7"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C'sD1</w:t>
            </w:r>
          </w:p>
        </w:tc>
      </w:tr>
      <w:tr w:rsidR="008343E7" w:rsidRPr="00563D52" w14:paraId="55DAF76D" w14:textId="77777777" w:rsidTr="00212456">
        <w:tc>
          <w:tcPr>
            <w:tcW w:w="2340" w:type="dxa"/>
          </w:tcPr>
          <w:p w14:paraId="4B309D40" w14:textId="3E8E73E2" w:rsidR="008343E7" w:rsidRPr="00563D52" w:rsidRDefault="00282C75" w:rsidP="00626A21">
            <w:pPr>
              <w:pStyle w:val="TableHeading"/>
            </w:pPr>
            <w:r w:rsidRPr="00563D52">
              <w:t>8</w:t>
            </w:r>
          </w:p>
        </w:tc>
        <w:tc>
          <w:tcPr>
            <w:tcW w:w="7854" w:type="dxa"/>
            <w:gridSpan w:val="2"/>
          </w:tcPr>
          <w:p w14:paraId="5C2A17AC" w14:textId="4F8E0C0C" w:rsidR="008343E7" w:rsidRPr="00563D52" w:rsidRDefault="008343E7" w:rsidP="00626A21">
            <w:pPr>
              <w:pStyle w:val="TableHeading"/>
              <w:jc w:val="left"/>
            </w:pPr>
            <w:r w:rsidRPr="00563D52">
              <w:t>Opening of Offers</w:t>
            </w:r>
          </w:p>
        </w:tc>
      </w:tr>
      <w:tr w:rsidR="008343E7" w:rsidRPr="00563D52" w14:paraId="1C0CB21B" w14:textId="77777777" w:rsidTr="00174A26">
        <w:tc>
          <w:tcPr>
            <w:tcW w:w="2340" w:type="dxa"/>
            <w:vAlign w:val="top"/>
          </w:tcPr>
          <w:p w14:paraId="25EFA5BB" w14:textId="373B89BE" w:rsidR="008343E7" w:rsidRPr="00563D52" w:rsidRDefault="008343E7" w:rsidP="00174A26">
            <w:pPr>
              <w:pStyle w:val="TableBodyTextsmall"/>
              <w:ind w:left="0"/>
              <w:jc w:val="center"/>
              <w:rPr>
                <w:rFonts w:cs="Noto Sans"/>
                <w:szCs w:val="22"/>
              </w:rPr>
            </w:pPr>
            <w:r w:rsidRPr="00563D52">
              <w:rPr>
                <w:rFonts w:cs="Noto Sans"/>
                <w:szCs w:val="22"/>
              </w:rPr>
              <w:t>Principal</w:t>
            </w:r>
          </w:p>
        </w:tc>
        <w:tc>
          <w:tcPr>
            <w:tcW w:w="6160" w:type="dxa"/>
            <w:vAlign w:val="top"/>
          </w:tcPr>
          <w:p w14:paraId="3BCCC395" w14:textId="2EA46AFD" w:rsidR="00282C75" w:rsidRPr="00563D52" w:rsidRDefault="00282C75" w:rsidP="00DB7885">
            <w:pPr>
              <w:pStyle w:val="TableBodyTextsmall"/>
              <w:widowControl w:val="0"/>
              <w:numPr>
                <w:ilvl w:val="0"/>
                <w:numId w:val="33"/>
              </w:numPr>
              <w:rPr>
                <w:rFonts w:cs="Noto Sans"/>
                <w:szCs w:val="22"/>
              </w:rPr>
            </w:pPr>
            <w:r w:rsidRPr="00563D52">
              <w:rPr>
                <w:rFonts w:cs="Noto Sans"/>
                <w:szCs w:val="22"/>
              </w:rPr>
              <w:t>Opens Offers (8.1)</w:t>
            </w:r>
          </w:p>
          <w:p w14:paraId="39780CE9" w14:textId="1BEBAAAE" w:rsidR="00282C75" w:rsidRPr="00563D52" w:rsidRDefault="00282C75" w:rsidP="00DB7885">
            <w:pPr>
              <w:pStyle w:val="TableBodyTextsmall"/>
              <w:widowControl w:val="0"/>
              <w:numPr>
                <w:ilvl w:val="0"/>
                <w:numId w:val="33"/>
              </w:numPr>
              <w:rPr>
                <w:rFonts w:cs="Noto Sans"/>
                <w:szCs w:val="22"/>
              </w:rPr>
            </w:pPr>
            <w:r w:rsidRPr="00563D52">
              <w:rPr>
                <w:rFonts w:cs="Noto Sans"/>
                <w:szCs w:val="22"/>
              </w:rPr>
              <w:t>Advise unsuccessful Offeror of name of successful Offeror (8.2)</w:t>
            </w:r>
          </w:p>
          <w:p w14:paraId="4D94220E" w14:textId="1921CA79" w:rsidR="00282C75" w:rsidRPr="00563D52" w:rsidRDefault="00282C75" w:rsidP="00DB7885">
            <w:pPr>
              <w:pStyle w:val="TableBodyTextsmall"/>
              <w:widowControl w:val="0"/>
              <w:numPr>
                <w:ilvl w:val="0"/>
                <w:numId w:val="33"/>
              </w:numPr>
              <w:rPr>
                <w:rFonts w:cs="Noto Sans"/>
                <w:szCs w:val="22"/>
              </w:rPr>
            </w:pPr>
            <w:r w:rsidRPr="00563D52">
              <w:rPr>
                <w:rFonts w:cs="Noto Sans"/>
                <w:szCs w:val="22"/>
              </w:rPr>
              <w:t>Initiate discussions, if applicable with one</w:t>
            </w:r>
            <w:r w:rsidR="00036560" w:rsidRPr="00563D52">
              <w:rPr>
                <w:rFonts w:cs="Noto Sans"/>
                <w:szCs w:val="22"/>
              </w:rPr>
              <w:t> </w:t>
            </w:r>
            <w:r w:rsidRPr="00563D52">
              <w:rPr>
                <w:rFonts w:cs="Noto Sans"/>
                <w:szCs w:val="22"/>
              </w:rPr>
              <w:t>or more Offerors, including alterations (8.4)</w:t>
            </w:r>
          </w:p>
          <w:p w14:paraId="5A4BFDC9" w14:textId="3484B1A8" w:rsidR="008343E7" w:rsidRPr="00563D52" w:rsidRDefault="00282C75" w:rsidP="00174A26">
            <w:pPr>
              <w:pStyle w:val="TableBodyTextsmall"/>
              <w:ind w:left="0"/>
              <w:rPr>
                <w:rFonts w:cs="Noto Sans"/>
                <w:szCs w:val="22"/>
              </w:rPr>
            </w:pPr>
            <w:r w:rsidRPr="00563D52">
              <w:rPr>
                <w:rFonts w:cs="Noto Sans"/>
                <w:szCs w:val="22"/>
              </w:rPr>
              <w:t>All other Principal functions in Clause 8</w:t>
            </w:r>
          </w:p>
        </w:tc>
        <w:tc>
          <w:tcPr>
            <w:tcW w:w="1694" w:type="dxa"/>
            <w:vAlign w:val="top"/>
          </w:tcPr>
          <w:p w14:paraId="3053DB31" w14:textId="09B20126" w:rsidR="008343E7" w:rsidRPr="00563D52" w:rsidRDefault="00752AAE"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P'sD1</w:t>
            </w:r>
          </w:p>
        </w:tc>
      </w:tr>
      <w:tr w:rsidR="00050633" w:rsidRPr="00563D52" w14:paraId="285B592B" w14:textId="77777777" w:rsidTr="00174A26">
        <w:tc>
          <w:tcPr>
            <w:tcW w:w="2340" w:type="dxa"/>
            <w:vAlign w:val="top"/>
          </w:tcPr>
          <w:p w14:paraId="35E1133C" w14:textId="59E4AB36" w:rsidR="00050633" w:rsidRPr="00563D52" w:rsidRDefault="00050633" w:rsidP="00174A26">
            <w:pPr>
              <w:pStyle w:val="TableBodyTextsmall"/>
              <w:keepNext w:val="0"/>
              <w:keepLines w:val="0"/>
              <w:widowControl w:val="0"/>
              <w:ind w:left="0"/>
              <w:jc w:val="center"/>
              <w:rPr>
                <w:rFonts w:cs="Noto Sans"/>
                <w:szCs w:val="22"/>
              </w:rPr>
            </w:pPr>
            <w:r w:rsidRPr="00563D52">
              <w:rPr>
                <w:rFonts w:cs="Noto Sans"/>
                <w:szCs w:val="22"/>
              </w:rPr>
              <w:t>Offeror</w:t>
            </w:r>
            <w:r w:rsidR="00282C75" w:rsidRPr="00563D52">
              <w:rPr>
                <w:rFonts w:cs="Noto Sans"/>
                <w:szCs w:val="22"/>
              </w:rPr>
              <w:t> </w:t>
            </w:r>
            <w:r w:rsidRPr="00563D52">
              <w:rPr>
                <w:rFonts w:cs="Noto Sans"/>
                <w:szCs w:val="22"/>
              </w:rPr>
              <w:t>/</w:t>
            </w:r>
            <w:r w:rsidR="00282C75" w:rsidRPr="00563D52">
              <w:rPr>
                <w:rFonts w:cs="Noto Sans"/>
                <w:szCs w:val="22"/>
              </w:rPr>
              <w:t> </w:t>
            </w:r>
            <w:r w:rsidRPr="00563D52">
              <w:rPr>
                <w:rFonts w:cs="Noto Sans"/>
                <w:szCs w:val="22"/>
              </w:rPr>
              <w:t>Consultant</w:t>
            </w:r>
          </w:p>
        </w:tc>
        <w:tc>
          <w:tcPr>
            <w:tcW w:w="6160" w:type="dxa"/>
            <w:vAlign w:val="top"/>
          </w:tcPr>
          <w:p w14:paraId="43C9856D" w14:textId="77777777" w:rsidR="00282C75" w:rsidRPr="00563D52" w:rsidRDefault="00282C75"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Be present at any discussions with Principal and confirm any alterations in writing (8.4)</w:t>
            </w:r>
          </w:p>
          <w:p w14:paraId="69389B38" w14:textId="2510768C" w:rsidR="00050633" w:rsidRPr="00563D52" w:rsidRDefault="00282C75" w:rsidP="00174A26">
            <w:pPr>
              <w:pStyle w:val="TableBodyTextsmall"/>
              <w:keepNext w:val="0"/>
              <w:keepLines w:val="0"/>
              <w:widowControl w:val="0"/>
              <w:ind w:left="0"/>
              <w:rPr>
                <w:rFonts w:cs="Noto Sans"/>
                <w:szCs w:val="22"/>
              </w:rPr>
            </w:pPr>
            <w:r w:rsidRPr="00563D52">
              <w:rPr>
                <w:rFonts w:cs="Noto Sans"/>
                <w:szCs w:val="22"/>
              </w:rPr>
              <w:t>All other Consultant functions under Clause 8</w:t>
            </w:r>
          </w:p>
        </w:tc>
        <w:tc>
          <w:tcPr>
            <w:tcW w:w="1694" w:type="dxa"/>
            <w:vAlign w:val="top"/>
          </w:tcPr>
          <w:p w14:paraId="3BA79DBE" w14:textId="09EBE796" w:rsidR="00050633" w:rsidRPr="00563D52" w:rsidRDefault="00050633"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C'sD1</w:t>
            </w:r>
          </w:p>
        </w:tc>
      </w:tr>
      <w:tr w:rsidR="005D35BE" w:rsidRPr="00563D52" w14:paraId="2013984E" w14:textId="77777777" w:rsidTr="00212456">
        <w:tc>
          <w:tcPr>
            <w:tcW w:w="2340" w:type="dxa"/>
          </w:tcPr>
          <w:p w14:paraId="515DF254" w14:textId="028A5CE6" w:rsidR="005D35BE" w:rsidRPr="00563D52" w:rsidRDefault="00282C75" w:rsidP="00626A21">
            <w:pPr>
              <w:pStyle w:val="TableHeading"/>
            </w:pPr>
            <w:r w:rsidRPr="00563D52">
              <w:t>9</w:t>
            </w:r>
          </w:p>
        </w:tc>
        <w:tc>
          <w:tcPr>
            <w:tcW w:w="7854" w:type="dxa"/>
            <w:gridSpan w:val="2"/>
          </w:tcPr>
          <w:p w14:paraId="5E488B44" w14:textId="373F8923" w:rsidR="005D35BE" w:rsidRPr="00563D52" w:rsidRDefault="005D35BE" w:rsidP="00626A21">
            <w:pPr>
              <w:pStyle w:val="TableHeading"/>
              <w:jc w:val="left"/>
            </w:pPr>
            <w:r w:rsidRPr="00563D52">
              <w:t>Non</w:t>
            </w:r>
            <w:r w:rsidRPr="00563D52">
              <w:noBreakHyphen/>
              <w:t>Conforming, Conditional and Alternative Offers</w:t>
            </w:r>
          </w:p>
        </w:tc>
      </w:tr>
      <w:tr w:rsidR="00050633" w:rsidRPr="00563D52" w14:paraId="0D3999A8" w14:textId="77777777" w:rsidTr="00174A26">
        <w:tc>
          <w:tcPr>
            <w:tcW w:w="2340" w:type="dxa"/>
            <w:vAlign w:val="top"/>
          </w:tcPr>
          <w:p w14:paraId="0DB05F35" w14:textId="27935007" w:rsidR="00050633" w:rsidRPr="00563D52" w:rsidRDefault="00050633" w:rsidP="00174A26">
            <w:pPr>
              <w:pStyle w:val="TableBodyTextsmall"/>
              <w:keepNext w:val="0"/>
              <w:keepLines w:val="0"/>
              <w:widowControl w:val="0"/>
              <w:ind w:left="0"/>
              <w:jc w:val="center"/>
              <w:rPr>
                <w:rFonts w:cs="Noto Sans"/>
                <w:szCs w:val="22"/>
              </w:rPr>
            </w:pPr>
            <w:r w:rsidRPr="00563D52">
              <w:rPr>
                <w:rFonts w:cs="Noto Sans"/>
                <w:szCs w:val="22"/>
              </w:rPr>
              <w:t>Principal</w:t>
            </w:r>
          </w:p>
        </w:tc>
        <w:tc>
          <w:tcPr>
            <w:tcW w:w="6160" w:type="dxa"/>
            <w:vAlign w:val="top"/>
          </w:tcPr>
          <w:p w14:paraId="53CD298B" w14:textId="5A4D2388" w:rsidR="00282C75" w:rsidRPr="00563D52" w:rsidRDefault="00282C75"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Identify and manage Non</w:t>
            </w:r>
            <w:r w:rsidRPr="00563D52">
              <w:rPr>
                <w:rFonts w:cs="Noto Sans"/>
                <w:szCs w:val="22"/>
              </w:rPr>
              <w:noBreakHyphen/>
              <w:t>Conforming Offers including reference to Offeror for explanation (9.1)</w:t>
            </w:r>
          </w:p>
          <w:p w14:paraId="00BF9477" w14:textId="6F7B2687" w:rsidR="00282C75" w:rsidRPr="00563D52" w:rsidRDefault="00282C75"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Identify and manage unacceptable conditions</w:t>
            </w:r>
            <w:r w:rsidR="00077BFD" w:rsidRPr="00563D52">
              <w:rPr>
                <w:rFonts w:cs="Noto Sans"/>
                <w:szCs w:val="22"/>
              </w:rPr>
              <w:t>, and so on,</w:t>
            </w:r>
            <w:r w:rsidRPr="00563D52">
              <w:rPr>
                <w:rFonts w:cs="Noto Sans"/>
                <w:szCs w:val="22"/>
              </w:rPr>
              <w:t xml:space="preserve"> including giving the Offeror an opportunity to withdraw conditions, and so on (9.2)</w:t>
            </w:r>
          </w:p>
          <w:p w14:paraId="50AF39F9" w14:textId="77777777" w:rsidR="00282C75" w:rsidRPr="00563D52" w:rsidRDefault="00282C75"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Identify and manage Alternatives Offers (9.3)</w:t>
            </w:r>
          </w:p>
          <w:p w14:paraId="13A2F2F3" w14:textId="6D4FEDC2" w:rsidR="00050633" w:rsidRPr="00563D52" w:rsidRDefault="00282C75" w:rsidP="00174A26">
            <w:pPr>
              <w:pStyle w:val="TableBodyTextsmall"/>
              <w:keepNext w:val="0"/>
              <w:keepLines w:val="0"/>
              <w:widowControl w:val="0"/>
              <w:ind w:left="0"/>
              <w:rPr>
                <w:rFonts w:cs="Noto Sans"/>
                <w:szCs w:val="22"/>
              </w:rPr>
            </w:pPr>
            <w:r w:rsidRPr="00563D52">
              <w:rPr>
                <w:rFonts w:cs="Noto Sans"/>
                <w:szCs w:val="22"/>
              </w:rPr>
              <w:t>All other Principal functions in Clause 9</w:t>
            </w:r>
          </w:p>
        </w:tc>
        <w:tc>
          <w:tcPr>
            <w:tcW w:w="1694" w:type="dxa"/>
            <w:vAlign w:val="top"/>
          </w:tcPr>
          <w:p w14:paraId="6D4F1084" w14:textId="7A28EDC2" w:rsidR="00050633" w:rsidRPr="00563D52" w:rsidRDefault="00050633"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P'sD1</w:t>
            </w:r>
          </w:p>
        </w:tc>
      </w:tr>
      <w:tr w:rsidR="00050633" w:rsidRPr="00563D52" w14:paraId="2A600B6C" w14:textId="77777777" w:rsidTr="00174A26">
        <w:tc>
          <w:tcPr>
            <w:tcW w:w="2340" w:type="dxa"/>
            <w:vAlign w:val="top"/>
          </w:tcPr>
          <w:p w14:paraId="651106D5" w14:textId="0A019ED7" w:rsidR="00050633" w:rsidRPr="00563D52" w:rsidRDefault="00050633" w:rsidP="00174A26">
            <w:pPr>
              <w:pStyle w:val="TableBodyTextsmall"/>
              <w:keepNext w:val="0"/>
              <w:keepLines w:val="0"/>
              <w:widowControl w:val="0"/>
              <w:ind w:left="0"/>
              <w:jc w:val="center"/>
              <w:rPr>
                <w:rFonts w:cs="Noto Sans"/>
                <w:szCs w:val="22"/>
              </w:rPr>
            </w:pPr>
            <w:r w:rsidRPr="00563D52">
              <w:rPr>
                <w:rFonts w:cs="Noto Sans"/>
                <w:szCs w:val="22"/>
              </w:rPr>
              <w:t>Offeror</w:t>
            </w:r>
            <w:r w:rsidR="00282C75" w:rsidRPr="00563D52">
              <w:rPr>
                <w:rFonts w:cs="Noto Sans"/>
                <w:szCs w:val="22"/>
              </w:rPr>
              <w:t> </w:t>
            </w:r>
            <w:r w:rsidRPr="00563D52">
              <w:rPr>
                <w:rFonts w:cs="Noto Sans"/>
                <w:szCs w:val="22"/>
              </w:rPr>
              <w:t>/</w:t>
            </w:r>
            <w:r w:rsidR="00282C75" w:rsidRPr="00563D52">
              <w:rPr>
                <w:rFonts w:cs="Noto Sans"/>
                <w:szCs w:val="22"/>
              </w:rPr>
              <w:t> </w:t>
            </w:r>
            <w:r w:rsidRPr="00563D52">
              <w:rPr>
                <w:rFonts w:cs="Noto Sans"/>
                <w:szCs w:val="22"/>
              </w:rPr>
              <w:t>Consultant</w:t>
            </w:r>
          </w:p>
        </w:tc>
        <w:tc>
          <w:tcPr>
            <w:tcW w:w="6160" w:type="dxa"/>
            <w:vAlign w:val="top"/>
          </w:tcPr>
          <w:p w14:paraId="5D8CD0D6" w14:textId="60B0BFB2" w:rsidR="00282C75" w:rsidRPr="00563D52" w:rsidRDefault="00282C75"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Consider Non</w:t>
            </w:r>
            <w:r w:rsidRPr="00563D52">
              <w:rPr>
                <w:rFonts w:cs="Noto Sans"/>
                <w:szCs w:val="22"/>
              </w:rPr>
              <w:noBreakHyphen/>
            </w:r>
            <w:r w:rsidR="00F03EC6" w:rsidRPr="00563D52">
              <w:rPr>
                <w:rFonts w:cs="Noto Sans"/>
                <w:szCs w:val="22"/>
              </w:rPr>
              <w:t>C</w:t>
            </w:r>
            <w:r w:rsidRPr="00563D52">
              <w:rPr>
                <w:rFonts w:cs="Noto Sans"/>
                <w:szCs w:val="22"/>
              </w:rPr>
              <w:t>onformances identified by Principal (9.1)</w:t>
            </w:r>
          </w:p>
          <w:p w14:paraId="7E349700" w14:textId="1FD85B3C" w:rsidR="00282C75" w:rsidRPr="00563D52" w:rsidRDefault="00282C75"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Consider unacceptable conditions</w:t>
            </w:r>
            <w:r w:rsidR="00077BFD" w:rsidRPr="00563D52">
              <w:rPr>
                <w:rFonts w:cs="Noto Sans"/>
                <w:szCs w:val="22"/>
              </w:rPr>
              <w:t xml:space="preserve">, and so on, </w:t>
            </w:r>
            <w:r w:rsidRPr="00563D52">
              <w:rPr>
                <w:rFonts w:cs="Noto Sans"/>
                <w:szCs w:val="22"/>
              </w:rPr>
              <w:t>identified by Principal (9.2)</w:t>
            </w:r>
          </w:p>
          <w:p w14:paraId="49418EF3" w14:textId="4291E578" w:rsidR="00050633" w:rsidRPr="00563D52" w:rsidRDefault="00282C75" w:rsidP="00174A26">
            <w:pPr>
              <w:pStyle w:val="TableBodyTextsmall"/>
              <w:keepNext w:val="0"/>
              <w:keepLines w:val="0"/>
              <w:widowControl w:val="0"/>
              <w:ind w:left="0"/>
              <w:rPr>
                <w:rFonts w:cs="Noto Sans"/>
                <w:szCs w:val="22"/>
              </w:rPr>
            </w:pPr>
            <w:r w:rsidRPr="00563D52">
              <w:rPr>
                <w:rFonts w:cs="Noto Sans"/>
                <w:szCs w:val="22"/>
              </w:rPr>
              <w:t>All other Consultant functions under Clause 9</w:t>
            </w:r>
          </w:p>
        </w:tc>
        <w:tc>
          <w:tcPr>
            <w:tcW w:w="1694" w:type="dxa"/>
            <w:vAlign w:val="top"/>
          </w:tcPr>
          <w:p w14:paraId="7315E787" w14:textId="08E23E6D" w:rsidR="00050633" w:rsidRPr="00563D52" w:rsidRDefault="00050633"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C'sD1</w:t>
            </w:r>
          </w:p>
        </w:tc>
      </w:tr>
      <w:tr w:rsidR="000169AD" w:rsidRPr="00563D52" w14:paraId="58085481" w14:textId="77777777" w:rsidTr="00212456">
        <w:tc>
          <w:tcPr>
            <w:tcW w:w="2340" w:type="dxa"/>
          </w:tcPr>
          <w:p w14:paraId="4A9D8E1B" w14:textId="61A0B481" w:rsidR="000169AD" w:rsidRPr="00563D52" w:rsidRDefault="000169AD" w:rsidP="00626A21">
            <w:pPr>
              <w:pStyle w:val="TableHeading"/>
            </w:pPr>
            <w:r w:rsidRPr="00563D52">
              <w:t>1</w:t>
            </w:r>
            <w:r w:rsidR="001C0857" w:rsidRPr="00563D52">
              <w:t>0</w:t>
            </w:r>
          </w:p>
        </w:tc>
        <w:tc>
          <w:tcPr>
            <w:tcW w:w="7854" w:type="dxa"/>
            <w:gridSpan w:val="2"/>
          </w:tcPr>
          <w:p w14:paraId="263B9D25" w14:textId="15F07D96" w:rsidR="000169AD" w:rsidRPr="00563D52" w:rsidRDefault="000169AD" w:rsidP="00626A21">
            <w:pPr>
              <w:pStyle w:val="TableHeading"/>
              <w:jc w:val="left"/>
            </w:pPr>
            <w:r w:rsidRPr="00563D52">
              <w:t xml:space="preserve">Discrepancies and </w:t>
            </w:r>
            <w:r w:rsidR="009177EF" w:rsidRPr="00563D52">
              <w:t>E</w:t>
            </w:r>
            <w:r w:rsidRPr="00563D52">
              <w:t>rrors in the Offer</w:t>
            </w:r>
          </w:p>
        </w:tc>
      </w:tr>
      <w:tr w:rsidR="004D0800" w:rsidRPr="00563D52" w14:paraId="69DF7DA8" w14:textId="77777777" w:rsidTr="00174A26">
        <w:tc>
          <w:tcPr>
            <w:tcW w:w="2340" w:type="dxa"/>
            <w:vAlign w:val="top"/>
          </w:tcPr>
          <w:p w14:paraId="2EF80105" w14:textId="6E367E9E" w:rsidR="004D0800" w:rsidRPr="00563D52" w:rsidRDefault="004D0800" w:rsidP="00174A26">
            <w:pPr>
              <w:pStyle w:val="TableBodyTextsmall"/>
              <w:keepNext w:val="0"/>
              <w:keepLines w:val="0"/>
              <w:widowControl w:val="0"/>
              <w:jc w:val="center"/>
              <w:rPr>
                <w:rFonts w:cs="Noto Sans"/>
                <w:szCs w:val="22"/>
              </w:rPr>
            </w:pPr>
            <w:r w:rsidRPr="00563D52">
              <w:rPr>
                <w:rFonts w:cs="Noto Sans"/>
                <w:szCs w:val="22"/>
              </w:rPr>
              <w:t>Principal</w:t>
            </w:r>
          </w:p>
        </w:tc>
        <w:tc>
          <w:tcPr>
            <w:tcW w:w="6160" w:type="dxa"/>
            <w:vAlign w:val="top"/>
          </w:tcPr>
          <w:p w14:paraId="1192F951" w14:textId="77777777" w:rsidR="001C0857" w:rsidRPr="00563D52" w:rsidRDefault="001C0857"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Manage receipt of notification of discrepancies, errors, and so on from Offerors (10)</w:t>
            </w:r>
          </w:p>
          <w:p w14:paraId="01AD05ED" w14:textId="4E734D8D" w:rsidR="004D0800" w:rsidRPr="00563D52" w:rsidRDefault="001C0857" w:rsidP="00174A26">
            <w:pPr>
              <w:pStyle w:val="TableBodyTextsmall"/>
              <w:keepNext w:val="0"/>
              <w:keepLines w:val="0"/>
              <w:widowControl w:val="0"/>
              <w:ind w:left="0"/>
              <w:rPr>
                <w:rFonts w:cs="Noto Sans"/>
                <w:szCs w:val="22"/>
              </w:rPr>
            </w:pPr>
            <w:r w:rsidRPr="00563D52">
              <w:rPr>
                <w:rFonts w:cs="Noto Sans"/>
                <w:szCs w:val="22"/>
              </w:rPr>
              <w:t>All other Principal functions in Clause 10</w:t>
            </w:r>
          </w:p>
        </w:tc>
        <w:tc>
          <w:tcPr>
            <w:tcW w:w="1694" w:type="dxa"/>
            <w:vAlign w:val="top"/>
          </w:tcPr>
          <w:p w14:paraId="65C8F803" w14:textId="22F8C5C3" w:rsidR="004D0800" w:rsidRPr="00563D52" w:rsidRDefault="004D0800" w:rsidP="00174A26">
            <w:pPr>
              <w:pStyle w:val="TableBodyTextsmall"/>
              <w:keepNext w:val="0"/>
              <w:keepLines w:val="0"/>
              <w:widowControl w:val="0"/>
              <w:ind w:left="0"/>
              <w:jc w:val="center"/>
              <w:rPr>
                <w:rFonts w:cs="Noto Sans"/>
                <w:szCs w:val="22"/>
              </w:rPr>
            </w:pPr>
            <w:r w:rsidRPr="00563D52">
              <w:rPr>
                <w:rFonts w:cs="Noto Sans"/>
                <w:szCs w:val="22"/>
              </w:rPr>
              <w:t>Delegated to</w:t>
            </w:r>
            <w:r w:rsidR="005D35BE" w:rsidRPr="00563D52">
              <w:rPr>
                <w:rFonts w:cs="Noto Sans"/>
                <w:szCs w:val="22"/>
              </w:rPr>
              <w:t> </w:t>
            </w:r>
            <w:r w:rsidRPr="00563D52">
              <w:rPr>
                <w:rFonts w:cs="Noto Sans"/>
                <w:szCs w:val="22"/>
              </w:rPr>
              <w:t>P'sD1</w:t>
            </w:r>
          </w:p>
        </w:tc>
      </w:tr>
      <w:tr w:rsidR="004D0800" w:rsidRPr="00563D52" w14:paraId="519830FE" w14:textId="77777777" w:rsidTr="00174A26">
        <w:tc>
          <w:tcPr>
            <w:tcW w:w="2340" w:type="dxa"/>
            <w:vAlign w:val="top"/>
          </w:tcPr>
          <w:p w14:paraId="71B7CD29" w14:textId="05497DF5" w:rsidR="004D0800" w:rsidRPr="00563D52" w:rsidRDefault="004D0800" w:rsidP="00174A26">
            <w:pPr>
              <w:pStyle w:val="TableBodyTextsmall"/>
              <w:ind w:left="0"/>
              <w:jc w:val="center"/>
              <w:rPr>
                <w:rFonts w:cs="Noto Sans"/>
                <w:szCs w:val="22"/>
              </w:rPr>
            </w:pPr>
            <w:r w:rsidRPr="00563D52">
              <w:rPr>
                <w:rFonts w:cs="Noto Sans"/>
                <w:szCs w:val="22"/>
              </w:rPr>
              <w:lastRenderedPageBreak/>
              <w:t>Offeror</w:t>
            </w:r>
            <w:r w:rsidR="00DA174C" w:rsidRPr="00563D52">
              <w:rPr>
                <w:rFonts w:cs="Noto Sans"/>
                <w:szCs w:val="22"/>
              </w:rPr>
              <w:t> </w:t>
            </w:r>
            <w:r w:rsidRPr="00563D52">
              <w:rPr>
                <w:rFonts w:cs="Noto Sans"/>
                <w:szCs w:val="22"/>
              </w:rPr>
              <w:t>/</w:t>
            </w:r>
            <w:r w:rsidR="00DA174C" w:rsidRPr="00563D52">
              <w:rPr>
                <w:rFonts w:cs="Noto Sans"/>
                <w:szCs w:val="22"/>
              </w:rPr>
              <w:t> </w:t>
            </w:r>
            <w:r w:rsidRPr="00563D52">
              <w:rPr>
                <w:rFonts w:cs="Noto Sans"/>
                <w:szCs w:val="22"/>
              </w:rPr>
              <w:t>Consultant</w:t>
            </w:r>
          </w:p>
        </w:tc>
        <w:tc>
          <w:tcPr>
            <w:tcW w:w="6160" w:type="dxa"/>
            <w:vAlign w:val="top"/>
          </w:tcPr>
          <w:p w14:paraId="31536C94" w14:textId="0EFE0BF3" w:rsidR="001C0857" w:rsidRPr="00563D52" w:rsidRDefault="001C0857" w:rsidP="00174A26">
            <w:pPr>
              <w:pStyle w:val="TableBodyTextsmall"/>
              <w:numPr>
                <w:ilvl w:val="0"/>
                <w:numId w:val="12"/>
              </w:numPr>
              <w:rPr>
                <w:rFonts w:cs="Noto Sans"/>
                <w:szCs w:val="22"/>
              </w:rPr>
            </w:pPr>
            <w:r w:rsidRPr="00563D52">
              <w:rPr>
                <w:rFonts w:cs="Noto Sans"/>
                <w:szCs w:val="22"/>
              </w:rPr>
              <w:t>Notify Principal immediately when aware of any discrepancies, errors in Offer (10)</w:t>
            </w:r>
          </w:p>
          <w:p w14:paraId="0FA531FE" w14:textId="4D105EDD" w:rsidR="004D0800" w:rsidRPr="00563D52" w:rsidRDefault="001C0857" w:rsidP="00174A26">
            <w:pPr>
              <w:pStyle w:val="TableBodyTextsmall"/>
              <w:ind w:left="0"/>
              <w:rPr>
                <w:rFonts w:cs="Noto Sans"/>
                <w:szCs w:val="22"/>
              </w:rPr>
            </w:pPr>
            <w:r w:rsidRPr="00563D52">
              <w:rPr>
                <w:rFonts w:cs="Noto Sans"/>
                <w:szCs w:val="22"/>
              </w:rPr>
              <w:t>All other Consultant functions under Clause 10</w:t>
            </w:r>
          </w:p>
        </w:tc>
        <w:tc>
          <w:tcPr>
            <w:tcW w:w="1694" w:type="dxa"/>
            <w:vAlign w:val="top"/>
          </w:tcPr>
          <w:p w14:paraId="4F7B8B34" w14:textId="64E2BEEE" w:rsidR="004D0800" w:rsidRPr="00563D52" w:rsidRDefault="004D0800" w:rsidP="00174A26">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C'sD1</w:t>
            </w:r>
          </w:p>
        </w:tc>
      </w:tr>
      <w:tr w:rsidR="000169AD" w:rsidRPr="00563D52" w14:paraId="1D27B4A4" w14:textId="77777777" w:rsidTr="00212456">
        <w:tc>
          <w:tcPr>
            <w:tcW w:w="2340" w:type="dxa"/>
          </w:tcPr>
          <w:p w14:paraId="7A6FE2C8" w14:textId="5A627266" w:rsidR="000169AD" w:rsidRPr="00563D52" w:rsidRDefault="000169AD" w:rsidP="00626A21">
            <w:pPr>
              <w:pStyle w:val="TableHeading"/>
            </w:pPr>
            <w:r w:rsidRPr="00563D52">
              <w:t>1</w:t>
            </w:r>
            <w:r w:rsidR="008A0FB6" w:rsidRPr="00563D52">
              <w:t>1</w:t>
            </w:r>
          </w:p>
        </w:tc>
        <w:tc>
          <w:tcPr>
            <w:tcW w:w="7854" w:type="dxa"/>
            <w:gridSpan w:val="2"/>
          </w:tcPr>
          <w:p w14:paraId="23CA2630" w14:textId="5B2469B1" w:rsidR="000169AD" w:rsidRPr="00563D52" w:rsidRDefault="000169AD" w:rsidP="00626A21">
            <w:pPr>
              <w:pStyle w:val="TableHeading"/>
              <w:jc w:val="left"/>
            </w:pPr>
            <w:r w:rsidRPr="00563D52">
              <w:t>Assessment of Offers</w:t>
            </w:r>
          </w:p>
        </w:tc>
      </w:tr>
      <w:tr w:rsidR="000169AD" w:rsidRPr="00563D52" w14:paraId="6E6CB5B6" w14:textId="77777777" w:rsidTr="00DB7885">
        <w:trPr>
          <w:trHeight w:val="1024"/>
        </w:trPr>
        <w:tc>
          <w:tcPr>
            <w:tcW w:w="2340" w:type="dxa"/>
            <w:vAlign w:val="top"/>
          </w:tcPr>
          <w:p w14:paraId="00004C17" w14:textId="17FEC454" w:rsidR="000169AD" w:rsidRPr="00563D52" w:rsidRDefault="000169AD" w:rsidP="00174A26">
            <w:pPr>
              <w:pStyle w:val="TableBodyTextsmall"/>
              <w:keepNext w:val="0"/>
              <w:keepLines w:val="0"/>
              <w:widowControl w:val="0"/>
              <w:jc w:val="center"/>
              <w:rPr>
                <w:rFonts w:cs="Noto Sans"/>
                <w:szCs w:val="22"/>
              </w:rPr>
            </w:pPr>
            <w:r w:rsidRPr="00563D52">
              <w:rPr>
                <w:rFonts w:cs="Noto Sans"/>
                <w:szCs w:val="22"/>
              </w:rPr>
              <w:t>Principal</w:t>
            </w:r>
          </w:p>
        </w:tc>
        <w:tc>
          <w:tcPr>
            <w:tcW w:w="6160" w:type="dxa"/>
            <w:vAlign w:val="top"/>
          </w:tcPr>
          <w:p w14:paraId="0C63D394" w14:textId="03AD6E6E" w:rsidR="008A0FB6" w:rsidRPr="00563D52" w:rsidRDefault="008A0FB6" w:rsidP="00174A26">
            <w:pPr>
              <w:pStyle w:val="TableBodyTextsmall"/>
              <w:widowControl w:val="0"/>
              <w:numPr>
                <w:ilvl w:val="0"/>
                <w:numId w:val="13"/>
              </w:numPr>
              <w:rPr>
                <w:rFonts w:cs="Noto Sans"/>
                <w:szCs w:val="22"/>
              </w:rPr>
            </w:pPr>
            <w:r w:rsidRPr="00563D52">
              <w:rPr>
                <w:rFonts w:cs="Noto Sans"/>
                <w:szCs w:val="22"/>
              </w:rPr>
              <w:t>Carry out assessment of Offers in accordance with CFEP Manual Section 7 and (11)</w:t>
            </w:r>
          </w:p>
          <w:p w14:paraId="08BC8047" w14:textId="4915EB3B" w:rsidR="000169AD" w:rsidRPr="00563D52" w:rsidRDefault="008A0FB6" w:rsidP="00174A26">
            <w:pPr>
              <w:pStyle w:val="TableBodyTextsmall"/>
              <w:keepNext w:val="0"/>
              <w:keepLines w:val="0"/>
              <w:widowControl w:val="0"/>
              <w:ind w:left="0"/>
              <w:rPr>
                <w:rFonts w:cs="Noto Sans"/>
                <w:szCs w:val="22"/>
              </w:rPr>
            </w:pPr>
            <w:r w:rsidRPr="00563D52">
              <w:rPr>
                <w:rFonts w:cs="Noto Sans"/>
                <w:szCs w:val="22"/>
              </w:rPr>
              <w:t>All other Principal functions in Clause 11</w:t>
            </w:r>
          </w:p>
        </w:tc>
        <w:tc>
          <w:tcPr>
            <w:tcW w:w="1694" w:type="dxa"/>
            <w:vAlign w:val="top"/>
          </w:tcPr>
          <w:p w14:paraId="4291CCDB" w14:textId="76E7204A" w:rsidR="000169AD" w:rsidRPr="00563D52" w:rsidRDefault="000169AD" w:rsidP="00174A26">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P'sD1</w:t>
            </w:r>
          </w:p>
        </w:tc>
      </w:tr>
      <w:tr w:rsidR="000169AD" w:rsidRPr="00563D52" w14:paraId="1BBD73AA" w14:textId="77777777" w:rsidTr="00212456">
        <w:tc>
          <w:tcPr>
            <w:tcW w:w="2340" w:type="dxa"/>
          </w:tcPr>
          <w:p w14:paraId="2266415A" w14:textId="099100FD" w:rsidR="000169AD" w:rsidRPr="00626A21" w:rsidRDefault="000169AD" w:rsidP="00626A21">
            <w:pPr>
              <w:pStyle w:val="TableHeading"/>
            </w:pPr>
            <w:r w:rsidRPr="00626A21">
              <w:t>1</w:t>
            </w:r>
            <w:r w:rsidR="000D07F4" w:rsidRPr="00626A21">
              <w:t>2</w:t>
            </w:r>
          </w:p>
        </w:tc>
        <w:tc>
          <w:tcPr>
            <w:tcW w:w="7854" w:type="dxa"/>
            <w:gridSpan w:val="2"/>
          </w:tcPr>
          <w:p w14:paraId="6BE06CDE" w14:textId="3CB92C1D" w:rsidR="000169AD" w:rsidRPr="00626A21" w:rsidRDefault="000169AD" w:rsidP="00626A21">
            <w:pPr>
              <w:pStyle w:val="TableHeading"/>
              <w:jc w:val="left"/>
            </w:pPr>
            <w:r w:rsidRPr="00626A21">
              <w:t xml:space="preserve">Acceptance </w:t>
            </w:r>
            <w:r w:rsidR="009177EF" w:rsidRPr="00626A21">
              <w:t>P</w:t>
            </w:r>
            <w:r w:rsidRPr="00626A21">
              <w:t>rerequisites</w:t>
            </w:r>
          </w:p>
        </w:tc>
      </w:tr>
      <w:tr w:rsidR="000169AD" w:rsidRPr="00563D52" w14:paraId="55FF5B46" w14:textId="77777777" w:rsidTr="00DB7885">
        <w:tc>
          <w:tcPr>
            <w:tcW w:w="2340" w:type="dxa"/>
            <w:vAlign w:val="top"/>
          </w:tcPr>
          <w:p w14:paraId="19FFBD28" w14:textId="0D60EA0E" w:rsidR="000169AD" w:rsidRPr="00563D52" w:rsidRDefault="000169AD" w:rsidP="00DB7885">
            <w:pPr>
              <w:pStyle w:val="TableBodyTextsmall"/>
              <w:keepNext w:val="0"/>
              <w:keepLines w:val="0"/>
              <w:widowControl w:val="0"/>
              <w:jc w:val="center"/>
              <w:rPr>
                <w:rFonts w:cs="Noto Sans"/>
                <w:szCs w:val="22"/>
              </w:rPr>
            </w:pPr>
            <w:r w:rsidRPr="00563D52">
              <w:rPr>
                <w:rFonts w:cs="Noto Sans"/>
                <w:szCs w:val="22"/>
              </w:rPr>
              <w:t>Principal</w:t>
            </w:r>
          </w:p>
        </w:tc>
        <w:tc>
          <w:tcPr>
            <w:tcW w:w="6160" w:type="dxa"/>
            <w:vAlign w:val="top"/>
          </w:tcPr>
          <w:p w14:paraId="413E7646" w14:textId="11D07584" w:rsidR="000D07F4" w:rsidRPr="00563D52" w:rsidRDefault="000D07F4" w:rsidP="00DB7885">
            <w:pPr>
              <w:pStyle w:val="TableBodyTextsmall"/>
              <w:widowControl w:val="0"/>
              <w:numPr>
                <w:ilvl w:val="0"/>
                <w:numId w:val="14"/>
              </w:numPr>
              <w:rPr>
                <w:rFonts w:cs="Noto Sans"/>
                <w:szCs w:val="22"/>
              </w:rPr>
            </w:pPr>
            <w:r w:rsidRPr="00563D52">
              <w:rPr>
                <w:rFonts w:cs="Noto Sans"/>
                <w:szCs w:val="22"/>
              </w:rPr>
              <w:t>Manage any altered Offers</w:t>
            </w:r>
            <w:r w:rsidR="004747FF" w:rsidRPr="00563D52">
              <w:rPr>
                <w:rFonts w:cs="Noto Sans"/>
                <w:szCs w:val="22"/>
              </w:rPr>
              <w:t> </w:t>
            </w:r>
            <w:r w:rsidRPr="00563D52">
              <w:rPr>
                <w:rFonts w:cs="Noto Sans"/>
                <w:szCs w:val="22"/>
              </w:rPr>
              <w:t>(12)</w:t>
            </w:r>
          </w:p>
          <w:p w14:paraId="144C3F3D" w14:textId="45E2572A" w:rsidR="000D07F4" w:rsidRPr="00563D52" w:rsidRDefault="000D07F4" w:rsidP="00DB7885">
            <w:pPr>
              <w:pStyle w:val="TableBodyTextsmall"/>
              <w:widowControl w:val="0"/>
              <w:numPr>
                <w:ilvl w:val="0"/>
                <w:numId w:val="14"/>
              </w:numPr>
              <w:rPr>
                <w:rFonts w:cs="Noto Sans"/>
                <w:szCs w:val="22"/>
              </w:rPr>
            </w:pPr>
            <w:r w:rsidRPr="00563D52">
              <w:rPr>
                <w:rFonts w:cs="Noto Sans"/>
                <w:szCs w:val="22"/>
              </w:rPr>
              <w:t>Manage post closure</w:t>
            </w:r>
            <w:r w:rsidR="00D8411E" w:rsidRPr="00563D52">
              <w:rPr>
                <w:rFonts w:cs="Noto Sans"/>
                <w:szCs w:val="22"/>
              </w:rPr>
              <w:t> </w:t>
            </w:r>
            <w:r w:rsidRPr="00563D52">
              <w:rPr>
                <w:rFonts w:cs="Noto Sans"/>
                <w:szCs w:val="22"/>
              </w:rPr>
              <w:t>/</w:t>
            </w:r>
            <w:r w:rsidR="00D8411E" w:rsidRPr="00563D52">
              <w:rPr>
                <w:rFonts w:cs="Noto Sans"/>
                <w:szCs w:val="22"/>
              </w:rPr>
              <w:t> </w:t>
            </w:r>
            <w:r w:rsidRPr="00563D52">
              <w:rPr>
                <w:rFonts w:cs="Noto Sans"/>
                <w:szCs w:val="22"/>
              </w:rPr>
              <w:t>pre acceptance activities including provision for additional information</w:t>
            </w:r>
            <w:r w:rsidR="004747FF" w:rsidRPr="00563D52">
              <w:rPr>
                <w:rFonts w:cs="Noto Sans"/>
                <w:szCs w:val="22"/>
              </w:rPr>
              <w:t> </w:t>
            </w:r>
            <w:r w:rsidRPr="00563D52">
              <w:rPr>
                <w:rFonts w:cs="Noto Sans"/>
                <w:szCs w:val="22"/>
              </w:rPr>
              <w:t>(12.2, 12.3,</w:t>
            </w:r>
            <w:r w:rsidR="004747FF" w:rsidRPr="00563D52">
              <w:rPr>
                <w:rFonts w:cs="Noto Sans"/>
                <w:szCs w:val="22"/>
              </w:rPr>
              <w:t> </w:t>
            </w:r>
            <w:r w:rsidRPr="00563D52">
              <w:rPr>
                <w:rFonts w:cs="Noto Sans"/>
                <w:szCs w:val="22"/>
              </w:rPr>
              <w:t>12.4)</w:t>
            </w:r>
          </w:p>
          <w:p w14:paraId="64EB2EA9" w14:textId="56277FA1" w:rsidR="000169AD" w:rsidRPr="00563D52" w:rsidRDefault="000D07F4" w:rsidP="00DB7885">
            <w:pPr>
              <w:pStyle w:val="TableBodyTextsmall"/>
              <w:keepNext w:val="0"/>
              <w:keepLines w:val="0"/>
              <w:widowControl w:val="0"/>
              <w:ind w:left="0"/>
              <w:rPr>
                <w:rFonts w:cs="Noto Sans"/>
                <w:szCs w:val="22"/>
              </w:rPr>
            </w:pPr>
            <w:r w:rsidRPr="00563D52">
              <w:rPr>
                <w:rFonts w:cs="Noto Sans"/>
                <w:szCs w:val="22"/>
              </w:rPr>
              <w:t>All other Principal functions in Clause</w:t>
            </w:r>
            <w:r w:rsidR="005B1742" w:rsidRPr="00563D52">
              <w:rPr>
                <w:rFonts w:cs="Noto Sans"/>
                <w:szCs w:val="22"/>
              </w:rPr>
              <w:t> </w:t>
            </w:r>
            <w:r w:rsidRPr="00563D52">
              <w:rPr>
                <w:rFonts w:cs="Noto Sans"/>
                <w:szCs w:val="22"/>
              </w:rPr>
              <w:t>12</w:t>
            </w:r>
          </w:p>
        </w:tc>
        <w:tc>
          <w:tcPr>
            <w:tcW w:w="1694" w:type="dxa"/>
            <w:vAlign w:val="top"/>
          </w:tcPr>
          <w:p w14:paraId="2D69FC43" w14:textId="40E2A277" w:rsidR="000169AD" w:rsidRPr="00563D52" w:rsidRDefault="000169AD" w:rsidP="00DB7885">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P'sD1</w:t>
            </w:r>
          </w:p>
        </w:tc>
      </w:tr>
      <w:tr w:rsidR="00674899" w:rsidRPr="00563D52" w14:paraId="29A70023" w14:textId="77777777" w:rsidTr="00DB7885">
        <w:tc>
          <w:tcPr>
            <w:tcW w:w="2340" w:type="dxa"/>
            <w:vAlign w:val="top"/>
          </w:tcPr>
          <w:p w14:paraId="3E33102E" w14:textId="0CF32BE5" w:rsidR="00674899" w:rsidRPr="00563D52" w:rsidRDefault="00674899" w:rsidP="00DB7885">
            <w:pPr>
              <w:pStyle w:val="TableBodyTextsmall"/>
              <w:keepNext w:val="0"/>
              <w:keepLines w:val="0"/>
              <w:widowControl w:val="0"/>
              <w:jc w:val="center"/>
              <w:rPr>
                <w:rFonts w:cs="Noto Sans"/>
                <w:szCs w:val="22"/>
              </w:rPr>
            </w:pPr>
            <w:r w:rsidRPr="00563D52">
              <w:rPr>
                <w:rFonts w:cs="Noto Sans"/>
                <w:szCs w:val="22"/>
              </w:rPr>
              <w:t>Offeror</w:t>
            </w:r>
            <w:r w:rsidR="00DA174C" w:rsidRPr="00563D52">
              <w:rPr>
                <w:rFonts w:cs="Noto Sans"/>
                <w:szCs w:val="22"/>
              </w:rPr>
              <w:t> </w:t>
            </w:r>
            <w:r w:rsidRPr="00563D52">
              <w:rPr>
                <w:rFonts w:cs="Noto Sans"/>
                <w:szCs w:val="22"/>
              </w:rPr>
              <w:t>/</w:t>
            </w:r>
            <w:r w:rsidR="00DA174C" w:rsidRPr="00563D52">
              <w:rPr>
                <w:rFonts w:cs="Noto Sans"/>
                <w:szCs w:val="22"/>
              </w:rPr>
              <w:t> </w:t>
            </w:r>
            <w:r w:rsidRPr="00563D52">
              <w:rPr>
                <w:rFonts w:cs="Noto Sans"/>
                <w:szCs w:val="22"/>
              </w:rPr>
              <w:t>Consultant</w:t>
            </w:r>
          </w:p>
        </w:tc>
        <w:tc>
          <w:tcPr>
            <w:tcW w:w="6160" w:type="dxa"/>
            <w:vAlign w:val="top"/>
          </w:tcPr>
          <w:p w14:paraId="491693CE" w14:textId="51A488F1" w:rsidR="000D07F4" w:rsidRPr="00563D52" w:rsidRDefault="000D07F4" w:rsidP="00DB7885">
            <w:pPr>
              <w:pStyle w:val="TableBodyTextsmall"/>
              <w:widowControl w:val="0"/>
              <w:numPr>
                <w:ilvl w:val="0"/>
                <w:numId w:val="15"/>
              </w:numPr>
              <w:rPr>
                <w:rFonts w:cs="Noto Sans"/>
                <w:szCs w:val="22"/>
              </w:rPr>
            </w:pPr>
            <w:r w:rsidRPr="00563D52">
              <w:rPr>
                <w:rFonts w:cs="Noto Sans"/>
                <w:szCs w:val="22"/>
              </w:rPr>
              <w:t>Only alter Offer in accordance with Offer documents</w:t>
            </w:r>
            <w:r w:rsidR="004747FF" w:rsidRPr="00563D52">
              <w:rPr>
                <w:rFonts w:cs="Noto Sans"/>
                <w:szCs w:val="22"/>
              </w:rPr>
              <w:t> </w:t>
            </w:r>
            <w:r w:rsidRPr="00563D52">
              <w:rPr>
                <w:rFonts w:cs="Noto Sans"/>
                <w:szCs w:val="22"/>
              </w:rPr>
              <w:t>(12.1)</w:t>
            </w:r>
          </w:p>
          <w:p w14:paraId="023133C3" w14:textId="11AAA921" w:rsidR="000D07F4" w:rsidRPr="00563D52" w:rsidRDefault="000D07F4" w:rsidP="00DB7885">
            <w:pPr>
              <w:pStyle w:val="TableBodyTextsmall"/>
              <w:widowControl w:val="0"/>
              <w:numPr>
                <w:ilvl w:val="0"/>
                <w:numId w:val="15"/>
              </w:numPr>
              <w:rPr>
                <w:rFonts w:cs="Noto Sans"/>
                <w:szCs w:val="22"/>
              </w:rPr>
            </w:pPr>
            <w:r w:rsidRPr="00563D52">
              <w:rPr>
                <w:rFonts w:cs="Noto Sans"/>
                <w:szCs w:val="22"/>
              </w:rPr>
              <w:t>Respond to requests for additional information</w:t>
            </w:r>
            <w:r w:rsidR="004747FF" w:rsidRPr="00563D52">
              <w:rPr>
                <w:rFonts w:cs="Noto Sans"/>
                <w:szCs w:val="22"/>
              </w:rPr>
              <w:t> </w:t>
            </w:r>
            <w:r w:rsidRPr="00563D52">
              <w:rPr>
                <w:rFonts w:cs="Noto Sans"/>
                <w:szCs w:val="22"/>
              </w:rPr>
              <w:t>(12.2, 12.3,</w:t>
            </w:r>
            <w:r w:rsidR="004747FF" w:rsidRPr="00563D52">
              <w:rPr>
                <w:rFonts w:cs="Noto Sans"/>
                <w:szCs w:val="22"/>
              </w:rPr>
              <w:t> </w:t>
            </w:r>
            <w:r w:rsidRPr="00563D52">
              <w:rPr>
                <w:rFonts w:cs="Noto Sans"/>
                <w:szCs w:val="22"/>
              </w:rPr>
              <w:t>12.4)</w:t>
            </w:r>
          </w:p>
          <w:p w14:paraId="07A5333B" w14:textId="026A1CB4" w:rsidR="00674899" w:rsidRPr="00563D52" w:rsidRDefault="000D07F4" w:rsidP="00DB7885">
            <w:pPr>
              <w:pStyle w:val="TableBodyTextsmall"/>
              <w:keepNext w:val="0"/>
              <w:keepLines w:val="0"/>
              <w:widowControl w:val="0"/>
              <w:ind w:left="0"/>
              <w:rPr>
                <w:rFonts w:cs="Noto Sans"/>
                <w:szCs w:val="22"/>
              </w:rPr>
            </w:pPr>
            <w:r w:rsidRPr="00563D52">
              <w:rPr>
                <w:rFonts w:cs="Noto Sans"/>
                <w:szCs w:val="22"/>
              </w:rPr>
              <w:t>All other Consultant functions under Clause</w:t>
            </w:r>
            <w:r w:rsidR="005B1742" w:rsidRPr="00563D52">
              <w:rPr>
                <w:rFonts w:cs="Noto Sans"/>
                <w:szCs w:val="22"/>
              </w:rPr>
              <w:t> </w:t>
            </w:r>
            <w:r w:rsidRPr="00563D52">
              <w:rPr>
                <w:rFonts w:cs="Noto Sans"/>
                <w:szCs w:val="22"/>
              </w:rPr>
              <w:t>12</w:t>
            </w:r>
          </w:p>
        </w:tc>
        <w:tc>
          <w:tcPr>
            <w:tcW w:w="1694" w:type="dxa"/>
            <w:vAlign w:val="top"/>
          </w:tcPr>
          <w:p w14:paraId="67AB173A" w14:textId="13E0CE27" w:rsidR="00674899" w:rsidRPr="00563D52" w:rsidRDefault="00674899" w:rsidP="00DB7885">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C'sD1</w:t>
            </w:r>
          </w:p>
        </w:tc>
      </w:tr>
      <w:tr w:rsidR="00674899" w:rsidRPr="00563D52" w14:paraId="15535EE7" w14:textId="77777777" w:rsidTr="00212456">
        <w:tc>
          <w:tcPr>
            <w:tcW w:w="2340" w:type="dxa"/>
          </w:tcPr>
          <w:p w14:paraId="4380A232" w14:textId="6D5D0F52" w:rsidR="00674899" w:rsidRPr="00563D52" w:rsidRDefault="00674899" w:rsidP="00626A21">
            <w:pPr>
              <w:pStyle w:val="TableHeading"/>
            </w:pPr>
            <w:r w:rsidRPr="00563D52">
              <w:t>1</w:t>
            </w:r>
            <w:r w:rsidR="000D07F4" w:rsidRPr="00563D52">
              <w:t>3</w:t>
            </w:r>
          </w:p>
        </w:tc>
        <w:tc>
          <w:tcPr>
            <w:tcW w:w="7854" w:type="dxa"/>
            <w:gridSpan w:val="2"/>
          </w:tcPr>
          <w:p w14:paraId="38865ABA" w14:textId="62FA680C" w:rsidR="00674899" w:rsidRPr="00563D52" w:rsidRDefault="00674899" w:rsidP="00626A21">
            <w:pPr>
              <w:pStyle w:val="TableHeading"/>
              <w:jc w:val="left"/>
            </w:pPr>
            <w:r w:rsidRPr="00563D52">
              <w:t>Acceptance Offer</w:t>
            </w:r>
          </w:p>
        </w:tc>
      </w:tr>
      <w:tr w:rsidR="00674899" w:rsidRPr="00563D52" w14:paraId="6E5C6F2B" w14:textId="77777777" w:rsidTr="00174A26">
        <w:tc>
          <w:tcPr>
            <w:tcW w:w="2340" w:type="dxa"/>
            <w:vAlign w:val="top"/>
          </w:tcPr>
          <w:p w14:paraId="6E7ACBDE" w14:textId="4E08F72D" w:rsidR="00674899" w:rsidRPr="00563D52" w:rsidRDefault="00674899" w:rsidP="00174A26">
            <w:pPr>
              <w:pStyle w:val="TableBodyTextsmall"/>
              <w:keepNext w:val="0"/>
              <w:keepLines w:val="0"/>
              <w:widowControl w:val="0"/>
              <w:jc w:val="center"/>
              <w:rPr>
                <w:rFonts w:cs="Noto Sans"/>
                <w:szCs w:val="22"/>
              </w:rPr>
            </w:pPr>
            <w:r w:rsidRPr="00563D52">
              <w:rPr>
                <w:rFonts w:cs="Noto Sans"/>
                <w:szCs w:val="22"/>
              </w:rPr>
              <w:t>Principal</w:t>
            </w:r>
          </w:p>
        </w:tc>
        <w:tc>
          <w:tcPr>
            <w:tcW w:w="6160" w:type="dxa"/>
            <w:vAlign w:val="top"/>
          </w:tcPr>
          <w:p w14:paraId="632045E7" w14:textId="79838C32" w:rsidR="000D07F4" w:rsidRPr="00563D52" w:rsidRDefault="000D07F4" w:rsidP="00DB7885">
            <w:pPr>
              <w:pStyle w:val="TableBodyTextsmall"/>
              <w:widowControl w:val="0"/>
              <w:numPr>
                <w:ilvl w:val="0"/>
                <w:numId w:val="35"/>
              </w:numPr>
              <w:rPr>
                <w:rFonts w:cs="Noto Sans"/>
                <w:szCs w:val="22"/>
              </w:rPr>
            </w:pPr>
            <w:r w:rsidRPr="00563D52">
              <w:rPr>
                <w:rFonts w:cs="Noto Sans"/>
                <w:szCs w:val="22"/>
              </w:rPr>
              <w:t>Prepare and forward any Letter of Acceptance</w:t>
            </w:r>
            <w:r w:rsidR="005B1742" w:rsidRPr="00563D52">
              <w:rPr>
                <w:rFonts w:cs="Noto Sans"/>
                <w:szCs w:val="22"/>
              </w:rPr>
              <w:t> </w:t>
            </w:r>
            <w:r w:rsidRPr="00563D52">
              <w:rPr>
                <w:rFonts w:cs="Noto Sans"/>
                <w:szCs w:val="22"/>
              </w:rPr>
              <w:t>(13)</w:t>
            </w:r>
          </w:p>
          <w:p w14:paraId="41022231" w14:textId="73760177" w:rsidR="00674899" w:rsidRPr="00563D52" w:rsidRDefault="000D07F4" w:rsidP="00174A26">
            <w:pPr>
              <w:pStyle w:val="TableBodyTextsmall"/>
              <w:keepNext w:val="0"/>
              <w:keepLines w:val="0"/>
              <w:widowControl w:val="0"/>
              <w:ind w:left="0"/>
              <w:rPr>
                <w:rFonts w:cs="Noto Sans"/>
                <w:szCs w:val="22"/>
              </w:rPr>
            </w:pPr>
            <w:r w:rsidRPr="00563D52">
              <w:rPr>
                <w:rFonts w:cs="Noto Sans"/>
                <w:szCs w:val="22"/>
              </w:rPr>
              <w:t>All other Principal functions in Clause</w:t>
            </w:r>
            <w:r w:rsidR="005B1742" w:rsidRPr="00563D52">
              <w:rPr>
                <w:rFonts w:cs="Noto Sans"/>
                <w:szCs w:val="22"/>
              </w:rPr>
              <w:t> </w:t>
            </w:r>
            <w:r w:rsidRPr="00563D52">
              <w:rPr>
                <w:rFonts w:cs="Noto Sans"/>
                <w:szCs w:val="22"/>
              </w:rPr>
              <w:t>13</w:t>
            </w:r>
          </w:p>
        </w:tc>
        <w:tc>
          <w:tcPr>
            <w:tcW w:w="1694" w:type="dxa"/>
            <w:vAlign w:val="top"/>
          </w:tcPr>
          <w:p w14:paraId="09E697DB" w14:textId="4957C716" w:rsidR="00674899" w:rsidRPr="00563D52" w:rsidRDefault="00674899" w:rsidP="00174A26">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P'sD1</w:t>
            </w:r>
          </w:p>
        </w:tc>
      </w:tr>
      <w:tr w:rsidR="00674899" w:rsidRPr="00563D52" w14:paraId="719DC683" w14:textId="77777777" w:rsidTr="00212456">
        <w:tc>
          <w:tcPr>
            <w:tcW w:w="2340" w:type="dxa"/>
          </w:tcPr>
          <w:p w14:paraId="4A78635A" w14:textId="7044B491" w:rsidR="00674899" w:rsidRPr="00563D52" w:rsidRDefault="00674899" w:rsidP="00626A21">
            <w:pPr>
              <w:pStyle w:val="TableHeading"/>
            </w:pPr>
            <w:r w:rsidRPr="00563D52">
              <w:t>1</w:t>
            </w:r>
            <w:r w:rsidR="000D07F4" w:rsidRPr="00563D52">
              <w:t>4</w:t>
            </w:r>
          </w:p>
        </w:tc>
        <w:tc>
          <w:tcPr>
            <w:tcW w:w="7854" w:type="dxa"/>
            <w:gridSpan w:val="2"/>
          </w:tcPr>
          <w:p w14:paraId="1056EBB9" w14:textId="350A8605" w:rsidR="00674899" w:rsidRPr="00563D52" w:rsidRDefault="00674899" w:rsidP="00626A21">
            <w:pPr>
              <w:pStyle w:val="TableHeading"/>
              <w:jc w:val="left"/>
            </w:pPr>
            <w:r w:rsidRPr="00563D52">
              <w:t xml:space="preserve">Feedback to </w:t>
            </w:r>
            <w:r w:rsidR="009177EF" w:rsidRPr="00563D52">
              <w:t>U</w:t>
            </w:r>
            <w:r w:rsidRPr="00563D52">
              <w:t>nsuccessful Offerors</w:t>
            </w:r>
          </w:p>
        </w:tc>
      </w:tr>
      <w:tr w:rsidR="00674899" w:rsidRPr="00563D52" w14:paraId="49698AF9" w14:textId="77777777" w:rsidTr="00174A26">
        <w:tc>
          <w:tcPr>
            <w:tcW w:w="2340" w:type="dxa"/>
            <w:vAlign w:val="top"/>
          </w:tcPr>
          <w:p w14:paraId="33B021E5" w14:textId="56557346" w:rsidR="00674899" w:rsidRPr="00563D52" w:rsidRDefault="00674899" w:rsidP="00174A26">
            <w:pPr>
              <w:pStyle w:val="TableBodyTextsmall"/>
              <w:keepNext w:val="0"/>
              <w:keepLines w:val="0"/>
              <w:widowControl w:val="0"/>
              <w:jc w:val="center"/>
              <w:rPr>
                <w:rFonts w:cs="Noto Sans"/>
                <w:szCs w:val="22"/>
              </w:rPr>
            </w:pPr>
            <w:r w:rsidRPr="00563D52">
              <w:rPr>
                <w:rFonts w:cs="Noto Sans"/>
                <w:szCs w:val="22"/>
              </w:rPr>
              <w:t>Principal</w:t>
            </w:r>
          </w:p>
        </w:tc>
        <w:tc>
          <w:tcPr>
            <w:tcW w:w="6160" w:type="dxa"/>
            <w:vAlign w:val="top"/>
          </w:tcPr>
          <w:p w14:paraId="778D2E6D" w14:textId="0E8EFB49" w:rsidR="000D07F4" w:rsidRPr="00563D52" w:rsidRDefault="000D07F4" w:rsidP="00174A26">
            <w:pPr>
              <w:pStyle w:val="TableBodyTextsmall"/>
              <w:widowControl w:val="0"/>
              <w:numPr>
                <w:ilvl w:val="0"/>
                <w:numId w:val="16"/>
              </w:numPr>
              <w:rPr>
                <w:rFonts w:cs="Noto Sans"/>
                <w:szCs w:val="22"/>
              </w:rPr>
            </w:pPr>
            <w:r w:rsidRPr="00563D52">
              <w:rPr>
                <w:rFonts w:cs="Noto Sans"/>
                <w:szCs w:val="22"/>
              </w:rPr>
              <w:t>Manage feedback meetings with unsuccessful Offerors</w:t>
            </w:r>
            <w:r w:rsidR="005B1742" w:rsidRPr="00563D52">
              <w:rPr>
                <w:rFonts w:cs="Noto Sans"/>
                <w:szCs w:val="22"/>
              </w:rPr>
              <w:t> </w:t>
            </w:r>
            <w:r w:rsidRPr="00563D52">
              <w:rPr>
                <w:rFonts w:cs="Noto Sans"/>
                <w:szCs w:val="22"/>
              </w:rPr>
              <w:t>(14)</w:t>
            </w:r>
          </w:p>
          <w:p w14:paraId="4DB451AD" w14:textId="36038407" w:rsidR="00674899" w:rsidRPr="00563D52" w:rsidRDefault="000D07F4" w:rsidP="00174A26">
            <w:pPr>
              <w:pStyle w:val="TableBodyTextsmall"/>
              <w:keepNext w:val="0"/>
              <w:keepLines w:val="0"/>
              <w:widowControl w:val="0"/>
              <w:ind w:left="0"/>
              <w:rPr>
                <w:rFonts w:cs="Noto Sans"/>
                <w:szCs w:val="22"/>
              </w:rPr>
            </w:pPr>
            <w:r w:rsidRPr="00563D52">
              <w:rPr>
                <w:rFonts w:cs="Noto Sans"/>
                <w:szCs w:val="22"/>
              </w:rPr>
              <w:t>All other Principal functions in Clause</w:t>
            </w:r>
            <w:r w:rsidR="005B1742" w:rsidRPr="00563D52">
              <w:rPr>
                <w:rFonts w:cs="Noto Sans"/>
                <w:szCs w:val="22"/>
              </w:rPr>
              <w:t> </w:t>
            </w:r>
            <w:r w:rsidRPr="00563D52">
              <w:rPr>
                <w:rFonts w:cs="Noto Sans"/>
                <w:szCs w:val="22"/>
              </w:rPr>
              <w:t>14</w:t>
            </w:r>
          </w:p>
        </w:tc>
        <w:tc>
          <w:tcPr>
            <w:tcW w:w="1694" w:type="dxa"/>
            <w:vAlign w:val="top"/>
          </w:tcPr>
          <w:p w14:paraId="19AE290D" w14:textId="45691574" w:rsidR="00674899" w:rsidRPr="00563D52" w:rsidRDefault="00674899" w:rsidP="00174A26">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P'sD1</w:t>
            </w:r>
          </w:p>
        </w:tc>
      </w:tr>
      <w:tr w:rsidR="00674899" w:rsidRPr="00563D52" w14:paraId="43137AF0" w14:textId="77777777" w:rsidTr="00174A26">
        <w:tc>
          <w:tcPr>
            <w:tcW w:w="2340" w:type="dxa"/>
            <w:vAlign w:val="top"/>
          </w:tcPr>
          <w:p w14:paraId="40BAF25E" w14:textId="6996A801" w:rsidR="00674899" w:rsidRPr="00563D52" w:rsidRDefault="00674899" w:rsidP="00174A26">
            <w:pPr>
              <w:pStyle w:val="TableBodyTextsmall"/>
              <w:keepNext w:val="0"/>
              <w:keepLines w:val="0"/>
              <w:widowControl w:val="0"/>
              <w:ind w:left="0"/>
              <w:jc w:val="center"/>
              <w:rPr>
                <w:rFonts w:cs="Noto Sans"/>
                <w:szCs w:val="22"/>
              </w:rPr>
            </w:pPr>
            <w:r w:rsidRPr="00563D52">
              <w:rPr>
                <w:rFonts w:cs="Noto Sans"/>
                <w:szCs w:val="22"/>
              </w:rPr>
              <w:t>Offeror</w:t>
            </w:r>
            <w:r w:rsidR="00DA174C" w:rsidRPr="00563D52">
              <w:rPr>
                <w:rFonts w:cs="Noto Sans"/>
                <w:szCs w:val="22"/>
              </w:rPr>
              <w:t> </w:t>
            </w:r>
            <w:r w:rsidRPr="00563D52">
              <w:rPr>
                <w:rFonts w:cs="Noto Sans"/>
                <w:szCs w:val="22"/>
              </w:rPr>
              <w:t>/</w:t>
            </w:r>
            <w:r w:rsidR="00DA174C" w:rsidRPr="00563D52">
              <w:rPr>
                <w:rFonts w:cs="Noto Sans"/>
                <w:szCs w:val="22"/>
              </w:rPr>
              <w:t> </w:t>
            </w:r>
            <w:r w:rsidRPr="00563D52">
              <w:rPr>
                <w:rFonts w:cs="Noto Sans"/>
                <w:szCs w:val="22"/>
              </w:rPr>
              <w:t>Consultant</w:t>
            </w:r>
          </w:p>
        </w:tc>
        <w:tc>
          <w:tcPr>
            <w:tcW w:w="6160" w:type="dxa"/>
            <w:vAlign w:val="top"/>
          </w:tcPr>
          <w:p w14:paraId="2520FA6B" w14:textId="7AD0A6CC" w:rsidR="000D07F4" w:rsidRPr="00563D52" w:rsidRDefault="000D07F4" w:rsidP="00174A26">
            <w:pPr>
              <w:pStyle w:val="TableBodyTextsmall"/>
              <w:widowControl w:val="0"/>
              <w:numPr>
                <w:ilvl w:val="0"/>
                <w:numId w:val="29"/>
              </w:numPr>
              <w:rPr>
                <w:rFonts w:cs="Noto Sans"/>
                <w:szCs w:val="22"/>
              </w:rPr>
            </w:pPr>
            <w:r w:rsidRPr="00563D52">
              <w:rPr>
                <w:rFonts w:cs="Noto Sans"/>
                <w:szCs w:val="22"/>
              </w:rPr>
              <w:t>Request meeting to discuss reasons for lack of success</w:t>
            </w:r>
            <w:r w:rsidR="005B1742" w:rsidRPr="00563D52">
              <w:rPr>
                <w:rFonts w:cs="Noto Sans"/>
                <w:szCs w:val="22"/>
              </w:rPr>
              <w:t> </w:t>
            </w:r>
            <w:r w:rsidRPr="00563D52">
              <w:rPr>
                <w:rFonts w:cs="Noto Sans"/>
                <w:szCs w:val="22"/>
              </w:rPr>
              <w:t>(14)</w:t>
            </w:r>
          </w:p>
          <w:p w14:paraId="1562A06E" w14:textId="452CC10C" w:rsidR="00A766F9" w:rsidRPr="00563D52" w:rsidRDefault="000D07F4" w:rsidP="00174A26">
            <w:pPr>
              <w:pStyle w:val="TableBodyTextsmall"/>
              <w:keepNext w:val="0"/>
              <w:keepLines w:val="0"/>
              <w:widowControl w:val="0"/>
              <w:ind w:left="0"/>
              <w:rPr>
                <w:rFonts w:cs="Noto Sans"/>
                <w:szCs w:val="22"/>
              </w:rPr>
            </w:pPr>
            <w:r w:rsidRPr="00563D52">
              <w:rPr>
                <w:rFonts w:cs="Noto Sans"/>
                <w:szCs w:val="22"/>
              </w:rPr>
              <w:t>All other Consultant functions under Clause</w:t>
            </w:r>
            <w:r w:rsidR="005B1742" w:rsidRPr="00563D52">
              <w:rPr>
                <w:rFonts w:cs="Noto Sans"/>
                <w:szCs w:val="22"/>
              </w:rPr>
              <w:t> </w:t>
            </w:r>
            <w:r w:rsidRPr="00563D52">
              <w:rPr>
                <w:rFonts w:cs="Noto Sans"/>
                <w:szCs w:val="22"/>
              </w:rPr>
              <w:t>14</w:t>
            </w:r>
          </w:p>
        </w:tc>
        <w:tc>
          <w:tcPr>
            <w:tcW w:w="1694" w:type="dxa"/>
            <w:vAlign w:val="top"/>
          </w:tcPr>
          <w:p w14:paraId="03B14793" w14:textId="5755F698" w:rsidR="00674899" w:rsidRPr="00563D52" w:rsidRDefault="00A766F9" w:rsidP="00174A26">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C'sD1</w:t>
            </w:r>
          </w:p>
        </w:tc>
      </w:tr>
      <w:tr w:rsidR="00A766F9" w:rsidRPr="00563D52" w14:paraId="51060495" w14:textId="77777777" w:rsidTr="00212456">
        <w:tc>
          <w:tcPr>
            <w:tcW w:w="2340" w:type="dxa"/>
          </w:tcPr>
          <w:p w14:paraId="5534AE21" w14:textId="3DD5FD8B" w:rsidR="00A766F9" w:rsidRPr="00563D52" w:rsidRDefault="00A766F9" w:rsidP="00626A21">
            <w:pPr>
              <w:pStyle w:val="TableHeading"/>
            </w:pPr>
            <w:r w:rsidRPr="00563D52">
              <w:t>1</w:t>
            </w:r>
            <w:r w:rsidR="00AF2BE8" w:rsidRPr="00563D52">
              <w:t>6</w:t>
            </w:r>
          </w:p>
        </w:tc>
        <w:tc>
          <w:tcPr>
            <w:tcW w:w="7854" w:type="dxa"/>
            <w:gridSpan w:val="2"/>
          </w:tcPr>
          <w:p w14:paraId="200DEB3B" w14:textId="594E1A92" w:rsidR="00A766F9" w:rsidRPr="00563D52" w:rsidRDefault="00A766F9" w:rsidP="00626A21">
            <w:pPr>
              <w:pStyle w:val="TableHeading"/>
              <w:jc w:val="left"/>
            </w:pPr>
            <w:r w:rsidRPr="00563D52">
              <w:t xml:space="preserve">Confidential </w:t>
            </w:r>
            <w:r w:rsidR="009177EF" w:rsidRPr="00563D52">
              <w:t>I</w:t>
            </w:r>
            <w:r w:rsidRPr="00563D52">
              <w:t>nformation</w:t>
            </w:r>
          </w:p>
        </w:tc>
      </w:tr>
      <w:tr w:rsidR="00A766F9" w:rsidRPr="00563D52" w14:paraId="008894AB" w14:textId="77777777" w:rsidTr="00174A26">
        <w:tc>
          <w:tcPr>
            <w:tcW w:w="2340" w:type="dxa"/>
            <w:vAlign w:val="top"/>
          </w:tcPr>
          <w:p w14:paraId="3CEC7AE4" w14:textId="224CF0A9" w:rsidR="00A766F9" w:rsidRPr="00563D52" w:rsidRDefault="00A766F9" w:rsidP="00174A26">
            <w:pPr>
              <w:pStyle w:val="TableBodyTextsmall"/>
              <w:jc w:val="center"/>
              <w:rPr>
                <w:rFonts w:cs="Noto Sans"/>
                <w:szCs w:val="22"/>
              </w:rPr>
            </w:pPr>
            <w:r w:rsidRPr="00563D52">
              <w:rPr>
                <w:rFonts w:cs="Noto Sans"/>
                <w:szCs w:val="22"/>
              </w:rPr>
              <w:t>Principal</w:t>
            </w:r>
          </w:p>
        </w:tc>
        <w:tc>
          <w:tcPr>
            <w:tcW w:w="6160" w:type="dxa"/>
            <w:vAlign w:val="top"/>
          </w:tcPr>
          <w:p w14:paraId="4BA454CE" w14:textId="74D976A3" w:rsidR="00AF2BE8" w:rsidRPr="00563D52" w:rsidRDefault="00AF2BE8" w:rsidP="00174A26">
            <w:pPr>
              <w:pStyle w:val="TableBodyTextsmall"/>
              <w:numPr>
                <w:ilvl w:val="0"/>
                <w:numId w:val="17"/>
              </w:numPr>
              <w:rPr>
                <w:rFonts w:cs="Noto Sans"/>
                <w:szCs w:val="22"/>
              </w:rPr>
            </w:pPr>
            <w:r w:rsidRPr="00563D52">
              <w:rPr>
                <w:rFonts w:cs="Noto Sans"/>
                <w:szCs w:val="22"/>
              </w:rPr>
              <w:t>Manage any Confidential Information issues in the Offer</w:t>
            </w:r>
            <w:r w:rsidR="005B1742" w:rsidRPr="00563D52">
              <w:rPr>
                <w:rFonts w:cs="Noto Sans"/>
                <w:szCs w:val="22"/>
              </w:rPr>
              <w:t> </w:t>
            </w:r>
            <w:r w:rsidRPr="00563D52">
              <w:rPr>
                <w:rFonts w:cs="Noto Sans"/>
                <w:szCs w:val="22"/>
              </w:rPr>
              <w:t>(16)</w:t>
            </w:r>
          </w:p>
          <w:p w14:paraId="7976124B" w14:textId="59C504CB" w:rsidR="00A766F9" w:rsidRPr="00563D52" w:rsidRDefault="00AF2BE8" w:rsidP="00174A26">
            <w:pPr>
              <w:pStyle w:val="TableBodyTextsmall"/>
              <w:ind w:left="0"/>
              <w:rPr>
                <w:rFonts w:cs="Noto Sans"/>
                <w:szCs w:val="22"/>
              </w:rPr>
            </w:pPr>
            <w:r w:rsidRPr="00563D52">
              <w:rPr>
                <w:rFonts w:cs="Noto Sans"/>
                <w:szCs w:val="22"/>
              </w:rPr>
              <w:t>All other Principal functions in Clause</w:t>
            </w:r>
            <w:r w:rsidR="005B1742" w:rsidRPr="00563D52">
              <w:rPr>
                <w:rFonts w:cs="Noto Sans"/>
                <w:szCs w:val="22"/>
              </w:rPr>
              <w:t> </w:t>
            </w:r>
            <w:r w:rsidRPr="00563D52">
              <w:rPr>
                <w:rFonts w:cs="Noto Sans"/>
                <w:szCs w:val="22"/>
              </w:rPr>
              <w:t>16</w:t>
            </w:r>
          </w:p>
        </w:tc>
        <w:tc>
          <w:tcPr>
            <w:tcW w:w="1694" w:type="dxa"/>
            <w:vAlign w:val="top"/>
          </w:tcPr>
          <w:p w14:paraId="41A8B730" w14:textId="563BDA83" w:rsidR="00A766F9" w:rsidRPr="00563D52" w:rsidRDefault="00A766F9" w:rsidP="00174A26">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P'sD1</w:t>
            </w:r>
          </w:p>
        </w:tc>
      </w:tr>
      <w:tr w:rsidR="00A766F9" w:rsidRPr="00563D52" w14:paraId="3923E307" w14:textId="77777777" w:rsidTr="00174A26">
        <w:tc>
          <w:tcPr>
            <w:tcW w:w="2340" w:type="dxa"/>
            <w:vAlign w:val="top"/>
          </w:tcPr>
          <w:p w14:paraId="64A82D9D" w14:textId="6A6C8F33" w:rsidR="00A766F9" w:rsidRPr="00563D52" w:rsidRDefault="00A766F9" w:rsidP="00174A26">
            <w:pPr>
              <w:pStyle w:val="TableBodyTextsmall"/>
              <w:keepNext w:val="0"/>
              <w:keepLines w:val="0"/>
              <w:widowControl w:val="0"/>
              <w:jc w:val="center"/>
              <w:rPr>
                <w:rFonts w:cs="Noto Sans"/>
                <w:szCs w:val="22"/>
              </w:rPr>
            </w:pPr>
            <w:r w:rsidRPr="00563D52">
              <w:rPr>
                <w:rFonts w:cs="Noto Sans"/>
                <w:szCs w:val="22"/>
              </w:rPr>
              <w:t>Offeror</w:t>
            </w:r>
            <w:r w:rsidR="00DA174C" w:rsidRPr="00563D52">
              <w:rPr>
                <w:rFonts w:cs="Noto Sans"/>
                <w:szCs w:val="22"/>
              </w:rPr>
              <w:t> </w:t>
            </w:r>
            <w:r w:rsidRPr="00563D52">
              <w:rPr>
                <w:rFonts w:cs="Noto Sans"/>
                <w:szCs w:val="22"/>
              </w:rPr>
              <w:t>/</w:t>
            </w:r>
            <w:r w:rsidR="00DA174C" w:rsidRPr="00563D52">
              <w:rPr>
                <w:rFonts w:cs="Noto Sans"/>
                <w:szCs w:val="22"/>
              </w:rPr>
              <w:t> </w:t>
            </w:r>
            <w:r w:rsidRPr="00563D52">
              <w:rPr>
                <w:rFonts w:cs="Noto Sans"/>
                <w:szCs w:val="22"/>
              </w:rPr>
              <w:t>Consultant</w:t>
            </w:r>
          </w:p>
        </w:tc>
        <w:tc>
          <w:tcPr>
            <w:tcW w:w="6160" w:type="dxa"/>
            <w:vAlign w:val="top"/>
          </w:tcPr>
          <w:p w14:paraId="43D1FAC1" w14:textId="53A90B0C" w:rsidR="00AF2BE8" w:rsidRPr="00563D52" w:rsidRDefault="00AF2BE8" w:rsidP="00174A26">
            <w:pPr>
              <w:pStyle w:val="TableBodyTextsmall"/>
              <w:widowControl w:val="0"/>
              <w:numPr>
                <w:ilvl w:val="0"/>
                <w:numId w:val="18"/>
              </w:numPr>
              <w:rPr>
                <w:rFonts w:cs="Noto Sans"/>
                <w:szCs w:val="22"/>
              </w:rPr>
            </w:pPr>
            <w:r w:rsidRPr="00563D52">
              <w:rPr>
                <w:rFonts w:cs="Noto Sans"/>
                <w:szCs w:val="22"/>
              </w:rPr>
              <w:t>Highlight any Confidential Information in its Offer</w:t>
            </w:r>
            <w:r w:rsidR="005B1742" w:rsidRPr="00563D52">
              <w:rPr>
                <w:rFonts w:cs="Noto Sans"/>
                <w:szCs w:val="22"/>
              </w:rPr>
              <w:t> </w:t>
            </w:r>
            <w:r w:rsidRPr="00563D52">
              <w:rPr>
                <w:rFonts w:cs="Noto Sans"/>
                <w:szCs w:val="22"/>
              </w:rPr>
              <w:t>(16)</w:t>
            </w:r>
          </w:p>
          <w:p w14:paraId="3E1A3F64" w14:textId="51757E13" w:rsidR="00A766F9" w:rsidRPr="00563D52" w:rsidRDefault="00AF2BE8" w:rsidP="00174A26">
            <w:pPr>
              <w:pStyle w:val="TableBodyTextsmall"/>
              <w:widowControl w:val="0"/>
              <w:ind w:left="0"/>
              <w:rPr>
                <w:rFonts w:cs="Noto Sans"/>
                <w:szCs w:val="22"/>
              </w:rPr>
            </w:pPr>
            <w:r w:rsidRPr="00563D52">
              <w:rPr>
                <w:rFonts w:cs="Noto Sans"/>
                <w:szCs w:val="22"/>
              </w:rPr>
              <w:t>All other Consultant functions under Clause</w:t>
            </w:r>
            <w:r w:rsidR="005B1742" w:rsidRPr="00563D52">
              <w:rPr>
                <w:rFonts w:cs="Noto Sans"/>
                <w:szCs w:val="22"/>
              </w:rPr>
              <w:t> </w:t>
            </w:r>
            <w:r w:rsidRPr="00563D52">
              <w:rPr>
                <w:rFonts w:cs="Noto Sans"/>
                <w:szCs w:val="22"/>
              </w:rPr>
              <w:t>16</w:t>
            </w:r>
          </w:p>
        </w:tc>
        <w:tc>
          <w:tcPr>
            <w:tcW w:w="1694" w:type="dxa"/>
            <w:vAlign w:val="top"/>
          </w:tcPr>
          <w:p w14:paraId="0FFEB2F4" w14:textId="0C1164E4" w:rsidR="00A766F9" w:rsidRPr="00563D52" w:rsidRDefault="00A766F9" w:rsidP="00174A26">
            <w:pPr>
              <w:pStyle w:val="TableBodyTextsmall"/>
              <w:keepNext w:val="0"/>
              <w:keepLines w:val="0"/>
              <w:widowControl w:val="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C'sD1</w:t>
            </w:r>
          </w:p>
        </w:tc>
      </w:tr>
      <w:tr w:rsidR="00DA174C" w:rsidRPr="00563D52" w14:paraId="078BC078" w14:textId="77777777" w:rsidTr="00212456">
        <w:tc>
          <w:tcPr>
            <w:tcW w:w="2340" w:type="dxa"/>
          </w:tcPr>
          <w:p w14:paraId="2EC332F7" w14:textId="0B8FA1CA" w:rsidR="00DA174C" w:rsidRPr="00563D52" w:rsidRDefault="00DA174C" w:rsidP="00626A21">
            <w:pPr>
              <w:pStyle w:val="TableHeading"/>
            </w:pPr>
            <w:r w:rsidRPr="00563D52">
              <w:t>1</w:t>
            </w:r>
            <w:r w:rsidR="00F37F36" w:rsidRPr="00563D52">
              <w:t>7</w:t>
            </w:r>
          </w:p>
        </w:tc>
        <w:tc>
          <w:tcPr>
            <w:tcW w:w="7854" w:type="dxa"/>
            <w:gridSpan w:val="2"/>
          </w:tcPr>
          <w:p w14:paraId="3471A9CC" w14:textId="70EA8FCA" w:rsidR="00DA174C" w:rsidRPr="00563D52" w:rsidRDefault="00F37F36" w:rsidP="00626A21">
            <w:pPr>
              <w:pStyle w:val="TableHeading"/>
              <w:jc w:val="left"/>
            </w:pPr>
            <w:r w:rsidRPr="00563D52">
              <w:t xml:space="preserve">Compliance with </w:t>
            </w:r>
            <w:r w:rsidR="009177EF" w:rsidRPr="00563D52">
              <w:t>C</w:t>
            </w:r>
            <w:r w:rsidRPr="00563D52">
              <w:t xml:space="preserve">odes and </w:t>
            </w:r>
            <w:r w:rsidR="009177EF" w:rsidRPr="00563D52">
              <w:t>P</w:t>
            </w:r>
            <w:r w:rsidRPr="00563D52">
              <w:t>olicies</w:t>
            </w:r>
          </w:p>
        </w:tc>
      </w:tr>
      <w:tr w:rsidR="00A766F9" w:rsidRPr="00563D52" w14:paraId="6F311D25" w14:textId="77777777" w:rsidTr="00174A26">
        <w:tc>
          <w:tcPr>
            <w:tcW w:w="2340" w:type="dxa"/>
            <w:vAlign w:val="top"/>
          </w:tcPr>
          <w:p w14:paraId="5BA902B8" w14:textId="67687FAA" w:rsidR="00A766F9" w:rsidRPr="00563D52" w:rsidRDefault="00A766F9" w:rsidP="00174A26">
            <w:pPr>
              <w:pStyle w:val="TableBodyTextsmall"/>
              <w:keepNext w:val="0"/>
              <w:keepLines w:val="0"/>
              <w:widowControl w:val="0"/>
              <w:ind w:left="0"/>
              <w:jc w:val="center"/>
              <w:rPr>
                <w:rFonts w:cs="Noto Sans"/>
                <w:szCs w:val="22"/>
              </w:rPr>
            </w:pPr>
            <w:r w:rsidRPr="00563D52">
              <w:rPr>
                <w:rFonts w:cs="Noto Sans"/>
                <w:szCs w:val="22"/>
              </w:rPr>
              <w:t>Principal</w:t>
            </w:r>
          </w:p>
        </w:tc>
        <w:tc>
          <w:tcPr>
            <w:tcW w:w="6160" w:type="dxa"/>
            <w:vAlign w:val="top"/>
          </w:tcPr>
          <w:p w14:paraId="069D3763" w14:textId="401C758B" w:rsidR="00F37F36" w:rsidRPr="00563D52" w:rsidRDefault="00F37F36" w:rsidP="00174A26">
            <w:pPr>
              <w:pStyle w:val="TableBodyTextsmall"/>
              <w:widowControl w:val="0"/>
              <w:numPr>
                <w:ilvl w:val="0"/>
                <w:numId w:val="19"/>
              </w:numPr>
              <w:rPr>
                <w:rFonts w:cs="Noto Sans"/>
                <w:szCs w:val="22"/>
              </w:rPr>
            </w:pPr>
            <w:r w:rsidRPr="00563D52">
              <w:rPr>
                <w:rFonts w:cs="Noto Sans"/>
                <w:szCs w:val="22"/>
              </w:rPr>
              <w:t>Manage any</w:t>
            </w:r>
            <w:r w:rsidR="005B1742" w:rsidRPr="00563D52">
              <w:rPr>
                <w:rFonts w:cs="Noto Sans"/>
                <w:szCs w:val="22"/>
              </w:rPr>
              <w:t> </w:t>
            </w:r>
            <w:r w:rsidRPr="00563D52">
              <w:rPr>
                <w:rFonts w:cs="Noto Sans"/>
                <w:szCs w:val="22"/>
              </w:rPr>
              <w:t>=</w:t>
            </w:r>
            <w:r w:rsidR="005B1742" w:rsidRPr="00563D52">
              <w:rPr>
                <w:rFonts w:cs="Noto Sans"/>
                <w:szCs w:val="22"/>
              </w:rPr>
              <w:t> </w:t>
            </w:r>
            <w:r w:rsidRPr="00563D52">
              <w:rPr>
                <w:rFonts w:cs="Noto Sans"/>
                <w:szCs w:val="22"/>
              </w:rPr>
              <w:t>compliance issues related with codes and policies</w:t>
            </w:r>
          </w:p>
          <w:p w14:paraId="07875AA2" w14:textId="1944AF08" w:rsidR="0010556B" w:rsidRPr="00563D52" w:rsidRDefault="00F37F36" w:rsidP="00174A26">
            <w:pPr>
              <w:pStyle w:val="TableBodyTextsmall"/>
              <w:keepNext w:val="0"/>
              <w:keepLines w:val="0"/>
              <w:widowControl w:val="0"/>
              <w:ind w:left="0"/>
              <w:rPr>
                <w:rFonts w:cs="Noto Sans"/>
                <w:szCs w:val="22"/>
              </w:rPr>
            </w:pPr>
            <w:r w:rsidRPr="00563D52">
              <w:rPr>
                <w:rFonts w:cs="Noto Sans"/>
                <w:szCs w:val="22"/>
              </w:rPr>
              <w:t>All other Principal functions in Clause</w:t>
            </w:r>
            <w:r w:rsidR="005B1742" w:rsidRPr="00563D52">
              <w:rPr>
                <w:rFonts w:cs="Noto Sans"/>
                <w:szCs w:val="22"/>
              </w:rPr>
              <w:t> </w:t>
            </w:r>
            <w:r w:rsidRPr="00563D52">
              <w:rPr>
                <w:rFonts w:cs="Noto Sans"/>
                <w:szCs w:val="22"/>
              </w:rPr>
              <w:t>17</w:t>
            </w:r>
          </w:p>
        </w:tc>
        <w:tc>
          <w:tcPr>
            <w:tcW w:w="1694" w:type="dxa"/>
            <w:vAlign w:val="top"/>
          </w:tcPr>
          <w:p w14:paraId="6EAC9DDD" w14:textId="0E1745D8" w:rsidR="00A766F9" w:rsidRPr="00563D52" w:rsidRDefault="0010556B" w:rsidP="00174A26">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P'sD1</w:t>
            </w:r>
          </w:p>
        </w:tc>
      </w:tr>
      <w:tr w:rsidR="0010556B" w:rsidRPr="00563D52" w14:paraId="49B1E2F3" w14:textId="77777777" w:rsidTr="00174A26">
        <w:tc>
          <w:tcPr>
            <w:tcW w:w="2340" w:type="dxa"/>
            <w:vAlign w:val="top"/>
          </w:tcPr>
          <w:p w14:paraId="54D3BF49" w14:textId="780BCCB7" w:rsidR="0010556B" w:rsidRPr="00563D52" w:rsidRDefault="0010556B" w:rsidP="00174A26">
            <w:pPr>
              <w:pStyle w:val="TableBodyTextsmall"/>
              <w:ind w:left="0"/>
              <w:jc w:val="center"/>
              <w:rPr>
                <w:rFonts w:cs="Noto Sans"/>
                <w:szCs w:val="22"/>
              </w:rPr>
            </w:pPr>
            <w:r w:rsidRPr="00563D52">
              <w:rPr>
                <w:rFonts w:cs="Noto Sans"/>
                <w:szCs w:val="22"/>
              </w:rPr>
              <w:lastRenderedPageBreak/>
              <w:t>Offeror</w:t>
            </w:r>
            <w:r w:rsidR="00DA174C" w:rsidRPr="00563D52">
              <w:rPr>
                <w:rFonts w:cs="Noto Sans"/>
                <w:szCs w:val="22"/>
              </w:rPr>
              <w:t> </w:t>
            </w:r>
            <w:r w:rsidRPr="00563D52">
              <w:rPr>
                <w:rFonts w:cs="Noto Sans"/>
                <w:szCs w:val="22"/>
              </w:rPr>
              <w:t>/</w:t>
            </w:r>
            <w:r w:rsidR="00DA174C" w:rsidRPr="00563D52">
              <w:rPr>
                <w:rFonts w:cs="Noto Sans"/>
                <w:szCs w:val="22"/>
              </w:rPr>
              <w:t> </w:t>
            </w:r>
            <w:r w:rsidRPr="00563D52">
              <w:rPr>
                <w:rFonts w:cs="Noto Sans"/>
                <w:szCs w:val="22"/>
              </w:rPr>
              <w:t>Consultant</w:t>
            </w:r>
          </w:p>
        </w:tc>
        <w:tc>
          <w:tcPr>
            <w:tcW w:w="6160" w:type="dxa"/>
            <w:vAlign w:val="top"/>
          </w:tcPr>
          <w:p w14:paraId="577B9352" w14:textId="074DEA46" w:rsidR="00F37F36" w:rsidRPr="00563D52" w:rsidRDefault="00F37F36" w:rsidP="00DB7885">
            <w:pPr>
              <w:pStyle w:val="TableBodyText"/>
              <w:keepNext w:val="0"/>
              <w:keepLines w:val="0"/>
              <w:widowControl w:val="0"/>
              <w:numPr>
                <w:ilvl w:val="0"/>
                <w:numId w:val="34"/>
              </w:numPr>
              <w:spacing w:line="240" w:lineRule="auto"/>
              <w:rPr>
                <w:rFonts w:cs="Noto Sans"/>
                <w:szCs w:val="22"/>
              </w:rPr>
            </w:pPr>
            <w:r w:rsidRPr="00563D52">
              <w:rPr>
                <w:rFonts w:cs="Noto Sans"/>
                <w:szCs w:val="22"/>
              </w:rPr>
              <w:t>Ensure completed Offer includes Queensland Government Supplier Code of Conduct – Form</w:t>
            </w:r>
            <w:r w:rsidR="005B1742" w:rsidRPr="00563D52">
              <w:rPr>
                <w:rFonts w:cs="Noto Sans"/>
                <w:szCs w:val="22"/>
              </w:rPr>
              <w:t> </w:t>
            </w:r>
            <w:r w:rsidRPr="00563D52">
              <w:rPr>
                <w:rFonts w:cs="Noto Sans"/>
                <w:szCs w:val="22"/>
              </w:rPr>
              <w:t>C7586</w:t>
            </w:r>
            <w:r w:rsidRPr="00563D52">
              <w:rPr>
                <w:rFonts w:cs="Noto Sans"/>
                <w:i/>
                <w:iCs/>
                <w:szCs w:val="22"/>
              </w:rPr>
              <w:t xml:space="preserve"> Offer for Consultant Service – Non</w:t>
            </w:r>
            <w:r w:rsidR="00097C73" w:rsidRPr="00563D52">
              <w:rPr>
                <w:rFonts w:cs="Noto Sans"/>
                <w:i/>
                <w:iCs/>
                <w:szCs w:val="22"/>
              </w:rPr>
              <w:noBreakHyphen/>
            </w:r>
            <w:r w:rsidRPr="00563D52">
              <w:rPr>
                <w:rFonts w:cs="Noto Sans"/>
                <w:i/>
                <w:iCs/>
                <w:szCs w:val="22"/>
              </w:rPr>
              <w:t>Price Component</w:t>
            </w:r>
            <w:r w:rsidRPr="00563D52">
              <w:rPr>
                <w:rFonts w:cs="Noto Sans"/>
                <w:szCs w:val="22"/>
              </w:rPr>
              <w:t xml:space="preserve"> </w:t>
            </w:r>
          </w:p>
          <w:p w14:paraId="3ACFA860" w14:textId="77777777" w:rsidR="00F37F36" w:rsidRPr="00563D52" w:rsidRDefault="00F37F36" w:rsidP="00174A26">
            <w:pPr>
              <w:pStyle w:val="TableBodyText"/>
              <w:keepNext w:val="0"/>
              <w:keepLines w:val="0"/>
              <w:widowControl w:val="0"/>
              <w:rPr>
                <w:rFonts w:cs="Noto Sans"/>
                <w:szCs w:val="22"/>
              </w:rPr>
            </w:pPr>
            <w:r w:rsidRPr="00563D52">
              <w:rPr>
                <w:rFonts w:cs="Noto Sans"/>
                <w:szCs w:val="22"/>
              </w:rPr>
              <w:t xml:space="preserve">All other Consultant functions under Clause 17 </w:t>
            </w:r>
          </w:p>
          <w:p w14:paraId="2D652C23" w14:textId="729D12A9" w:rsidR="0010556B" w:rsidRPr="00563D52" w:rsidRDefault="00F37F36" w:rsidP="00174A26">
            <w:pPr>
              <w:spacing w:line="240" w:lineRule="atLeast"/>
              <w:rPr>
                <w:rFonts w:cs="Noto Sans"/>
                <w:sz w:val="22"/>
                <w:szCs w:val="22"/>
              </w:rPr>
            </w:pPr>
            <w:r w:rsidRPr="00563D52">
              <w:rPr>
                <w:rStyle w:val="BodyTextChar"/>
                <w:rFonts w:cs="Noto Sans"/>
                <w:sz w:val="22"/>
              </w:rPr>
              <w:t xml:space="preserve">The Queensland Government Supplier Code of Conduct is available via the following link: </w:t>
            </w:r>
            <w:hyperlink r:id="rId24" w:history="1">
              <w:r w:rsidRPr="00626A21">
                <w:rPr>
                  <w:rStyle w:val="Hyperlink"/>
                  <w:rFonts w:cs="Noto Sans"/>
                  <w:i/>
                  <w:iCs/>
                  <w:sz w:val="22"/>
                  <w:szCs w:val="22"/>
                </w:rPr>
                <w:t>Queensland Government Supplier Code of Conduct</w:t>
              </w:r>
            </w:hyperlink>
            <w:r w:rsidRPr="00626A21">
              <w:rPr>
                <w:rStyle w:val="BodyTextChar"/>
                <w:rFonts w:cs="Noto Sans"/>
                <w:i/>
                <w:iCs/>
                <w:sz w:val="22"/>
              </w:rPr>
              <w:t xml:space="preserve"> </w:t>
            </w:r>
          </w:p>
        </w:tc>
        <w:tc>
          <w:tcPr>
            <w:tcW w:w="1694" w:type="dxa"/>
            <w:vAlign w:val="top"/>
          </w:tcPr>
          <w:p w14:paraId="1D5B1142" w14:textId="15313C39" w:rsidR="0010556B" w:rsidRPr="00563D52" w:rsidRDefault="0010556B" w:rsidP="00174A26">
            <w:pPr>
              <w:pStyle w:val="TableBodyTextsmall"/>
              <w:keepNext w:val="0"/>
              <w:keepLines w:val="0"/>
              <w:widowControl w:val="0"/>
              <w:ind w:left="0"/>
              <w:jc w:val="center"/>
              <w:rPr>
                <w:rFonts w:cs="Noto Sans"/>
                <w:szCs w:val="22"/>
              </w:rPr>
            </w:pPr>
            <w:r w:rsidRPr="00563D52">
              <w:rPr>
                <w:rFonts w:cs="Noto Sans"/>
                <w:szCs w:val="22"/>
              </w:rPr>
              <w:t>Delegated to</w:t>
            </w:r>
            <w:r w:rsidR="00DA174C" w:rsidRPr="00563D52">
              <w:rPr>
                <w:rFonts w:cs="Noto Sans"/>
                <w:szCs w:val="22"/>
              </w:rPr>
              <w:t> </w:t>
            </w:r>
            <w:r w:rsidRPr="00563D52">
              <w:rPr>
                <w:rFonts w:cs="Noto Sans"/>
                <w:szCs w:val="22"/>
              </w:rPr>
              <w:t>C'sD1</w:t>
            </w:r>
          </w:p>
        </w:tc>
      </w:tr>
    </w:tbl>
    <w:p w14:paraId="5412D0F9" w14:textId="77777777" w:rsidR="00DB7885" w:rsidRDefault="00DB7885" w:rsidP="00A27EEE">
      <w:pPr>
        <w:pStyle w:val="Heading1"/>
        <w:sectPr w:rsidR="00DB7885" w:rsidSect="00174A26">
          <w:pgSz w:w="11906" w:h="16838" w:code="9"/>
          <w:pgMar w:top="1418" w:right="851" w:bottom="1418" w:left="851" w:header="454" w:footer="454" w:gutter="0"/>
          <w:cols w:space="708"/>
          <w:docGrid w:linePitch="360"/>
        </w:sectPr>
      </w:pPr>
      <w:bookmarkStart w:id="6" w:name="_Toc227320057"/>
    </w:p>
    <w:p w14:paraId="24AA0A50" w14:textId="7CEB905C" w:rsidR="00F37F36" w:rsidRPr="00446B95" w:rsidRDefault="00F37F36" w:rsidP="00A27EEE">
      <w:pPr>
        <w:pStyle w:val="Heading1"/>
      </w:pPr>
      <w:bookmarkStart w:id="7" w:name="_Toc227616370"/>
      <w:r>
        <w:lastRenderedPageBreak/>
        <w:t>Delegations for CFEP</w:t>
      </w:r>
      <w:r w:rsidR="00B13719">
        <w:t> </w:t>
      </w:r>
      <w:r>
        <w:t>Manual</w:t>
      </w:r>
      <w:bookmarkEnd w:id="6"/>
      <w:bookmarkEnd w:id="7"/>
    </w:p>
    <w:tbl>
      <w:tblPr>
        <w:tblStyle w:val="TableGrid"/>
        <w:tblW w:w="0" w:type="auto"/>
        <w:tblLook w:val="04A0" w:firstRow="1" w:lastRow="0" w:firstColumn="1" w:lastColumn="0" w:noHBand="0" w:noVBand="1"/>
      </w:tblPr>
      <w:tblGrid>
        <w:gridCol w:w="2340"/>
        <w:gridCol w:w="6160"/>
        <w:gridCol w:w="1694"/>
      </w:tblGrid>
      <w:tr w:rsidR="0010556B" w:rsidRPr="005B1742" w14:paraId="580BEA97" w14:textId="77777777" w:rsidTr="00626A21">
        <w:trPr>
          <w:tblHeader/>
        </w:trPr>
        <w:tc>
          <w:tcPr>
            <w:tcW w:w="10194" w:type="dxa"/>
            <w:gridSpan w:val="3"/>
            <w:tcBorders>
              <w:top w:val="single" w:sz="4" w:space="0" w:color="auto"/>
              <w:left w:val="single" w:sz="4" w:space="0" w:color="auto"/>
              <w:bottom w:val="single" w:sz="4" w:space="0" w:color="auto"/>
              <w:right w:val="single" w:sz="4" w:space="0" w:color="auto"/>
            </w:tcBorders>
            <w:shd w:val="clear" w:color="auto" w:fill="auto"/>
          </w:tcPr>
          <w:p w14:paraId="1AC37929" w14:textId="0DFFC171" w:rsidR="0010556B" w:rsidRPr="00626A21" w:rsidRDefault="0010556B" w:rsidP="00626A21">
            <w:pPr>
              <w:pStyle w:val="TableHeading"/>
            </w:pPr>
            <w:r w:rsidRPr="00626A21">
              <w:t>Clause</w:t>
            </w:r>
            <w:r w:rsidR="00B34B52">
              <w:t xml:space="preserve"> </w:t>
            </w:r>
            <w:r w:rsidRPr="00626A21">
              <w:t>by</w:t>
            </w:r>
            <w:r w:rsidR="00B34B52">
              <w:t xml:space="preserve"> C</w:t>
            </w:r>
            <w:r w:rsidRPr="00626A21">
              <w:t xml:space="preserve">lause </w:t>
            </w:r>
            <w:r w:rsidR="00B34B52">
              <w:t>B</w:t>
            </w:r>
            <w:r w:rsidRPr="00626A21">
              <w:t>asis</w:t>
            </w:r>
          </w:p>
        </w:tc>
      </w:tr>
      <w:tr w:rsidR="0010556B" w:rsidRPr="005B1742" w14:paraId="1E004C2B" w14:textId="77777777" w:rsidTr="00626A21">
        <w:trPr>
          <w:tblHeader/>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5C3394BF" w14:textId="46913B4F" w:rsidR="0010556B" w:rsidRPr="00626A21" w:rsidRDefault="0010556B" w:rsidP="00626A21">
            <w:pPr>
              <w:pStyle w:val="TableHeading"/>
            </w:pPr>
            <w:r w:rsidRPr="00626A21">
              <w:t xml:space="preserve">Clause </w:t>
            </w:r>
            <w:r w:rsidR="001755D1" w:rsidRPr="00626A21">
              <w:t>n</w:t>
            </w:r>
            <w:r w:rsidRPr="00626A21">
              <w:t>umber</w:t>
            </w:r>
          </w:p>
        </w:tc>
        <w:tc>
          <w:tcPr>
            <w:tcW w:w="6160" w:type="dxa"/>
            <w:tcBorders>
              <w:top w:val="single" w:sz="4" w:space="0" w:color="auto"/>
              <w:left w:val="single" w:sz="4" w:space="0" w:color="auto"/>
              <w:bottom w:val="single" w:sz="4" w:space="0" w:color="auto"/>
              <w:right w:val="single" w:sz="4" w:space="0" w:color="auto"/>
            </w:tcBorders>
            <w:shd w:val="clear" w:color="auto" w:fill="auto"/>
          </w:tcPr>
          <w:p w14:paraId="41DE40D3" w14:textId="0F06B117" w:rsidR="0010556B" w:rsidRPr="00626A21" w:rsidRDefault="0010556B" w:rsidP="00626A21">
            <w:pPr>
              <w:pStyle w:val="TableHeading"/>
            </w:pPr>
            <w:r w:rsidRPr="00626A21">
              <w:t>Function</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669A58A" w14:textId="426B2755" w:rsidR="0010556B" w:rsidRPr="00626A21" w:rsidRDefault="0010556B" w:rsidP="00626A21">
            <w:pPr>
              <w:pStyle w:val="TableHeading"/>
            </w:pPr>
            <w:r w:rsidRPr="00626A21">
              <w:t xml:space="preserve">Extent of </w:t>
            </w:r>
            <w:r w:rsidR="001755D1" w:rsidRPr="00626A21">
              <w:t>d</w:t>
            </w:r>
            <w:r w:rsidRPr="00626A21">
              <w:t>elegation</w:t>
            </w:r>
          </w:p>
        </w:tc>
      </w:tr>
      <w:tr w:rsidR="00DB2C3E" w:rsidRPr="005B1742" w14:paraId="02457621" w14:textId="77777777" w:rsidTr="00626A21">
        <w:tc>
          <w:tcPr>
            <w:tcW w:w="2340" w:type="dxa"/>
            <w:tcBorders>
              <w:top w:val="single" w:sz="4" w:space="0" w:color="auto"/>
            </w:tcBorders>
          </w:tcPr>
          <w:p w14:paraId="5000858C" w14:textId="12C9578F" w:rsidR="00DB2C3E" w:rsidRPr="005B1742" w:rsidRDefault="00DB2C3E" w:rsidP="00626A21">
            <w:pPr>
              <w:pStyle w:val="TableHeading"/>
            </w:pPr>
            <w:r w:rsidRPr="005B1742">
              <w:t>2</w:t>
            </w:r>
          </w:p>
        </w:tc>
        <w:tc>
          <w:tcPr>
            <w:tcW w:w="7854" w:type="dxa"/>
            <w:gridSpan w:val="2"/>
            <w:tcBorders>
              <w:top w:val="single" w:sz="4" w:space="0" w:color="auto"/>
            </w:tcBorders>
          </w:tcPr>
          <w:p w14:paraId="6A776AB4" w14:textId="69B7312B" w:rsidR="00DB2C3E" w:rsidRPr="005B1742" w:rsidRDefault="00DB2C3E" w:rsidP="00626A21">
            <w:pPr>
              <w:pStyle w:val="TableHeading"/>
              <w:jc w:val="left"/>
            </w:pPr>
            <w:r w:rsidRPr="005B1742">
              <w:t xml:space="preserve">Prequalification </w:t>
            </w:r>
            <w:r w:rsidR="009177EF">
              <w:t>R</w:t>
            </w:r>
            <w:r w:rsidRPr="005B1742">
              <w:t>equirements</w:t>
            </w:r>
          </w:p>
        </w:tc>
      </w:tr>
      <w:tr w:rsidR="0010556B" w:rsidRPr="005B1742" w14:paraId="3C02740E" w14:textId="77777777" w:rsidTr="00174A26">
        <w:tc>
          <w:tcPr>
            <w:tcW w:w="2340" w:type="dxa"/>
            <w:vAlign w:val="top"/>
          </w:tcPr>
          <w:p w14:paraId="310AE8FD" w14:textId="01CFC63B" w:rsidR="0010556B" w:rsidRPr="005B1742" w:rsidRDefault="003D607A" w:rsidP="00174A26">
            <w:pPr>
              <w:pStyle w:val="TableBodyText"/>
              <w:keepNext w:val="0"/>
              <w:keepLines w:val="0"/>
              <w:widowControl w:val="0"/>
              <w:ind w:left="0"/>
              <w:jc w:val="center"/>
              <w:rPr>
                <w:rFonts w:cs="Noto Sans"/>
                <w:szCs w:val="22"/>
              </w:rPr>
            </w:pPr>
            <w:r w:rsidRPr="005B1742">
              <w:rPr>
                <w:rFonts w:cs="Noto Sans"/>
                <w:szCs w:val="22"/>
              </w:rPr>
              <w:t>Principal</w:t>
            </w:r>
          </w:p>
        </w:tc>
        <w:tc>
          <w:tcPr>
            <w:tcW w:w="6160" w:type="dxa"/>
            <w:vAlign w:val="top"/>
          </w:tcPr>
          <w:p w14:paraId="31BBC901" w14:textId="70CCCBC0" w:rsidR="00F37F36" w:rsidRPr="005B1742" w:rsidRDefault="00F37F36" w:rsidP="00174A26">
            <w:pPr>
              <w:pStyle w:val="TableBodyText"/>
              <w:widowControl w:val="0"/>
              <w:numPr>
                <w:ilvl w:val="0"/>
                <w:numId w:val="22"/>
              </w:numPr>
              <w:rPr>
                <w:rFonts w:cs="Noto Sans"/>
                <w:szCs w:val="22"/>
              </w:rPr>
            </w:pPr>
            <w:r w:rsidRPr="005B1742">
              <w:rPr>
                <w:rFonts w:cs="Noto Sans"/>
                <w:szCs w:val="22"/>
              </w:rPr>
              <w:t>Confirm that Offerors have the required prequalification levels</w:t>
            </w:r>
            <w:r w:rsidR="005B1742">
              <w:rPr>
                <w:rFonts w:cs="Noto Sans"/>
                <w:szCs w:val="22"/>
              </w:rPr>
              <w:t> </w:t>
            </w:r>
            <w:r w:rsidRPr="005B1742">
              <w:rPr>
                <w:rFonts w:cs="Noto Sans"/>
                <w:szCs w:val="22"/>
              </w:rPr>
              <w:t>(2)</w:t>
            </w:r>
          </w:p>
          <w:p w14:paraId="0A98FD11" w14:textId="64BC3102" w:rsidR="003D607A" w:rsidRPr="005B1742" w:rsidRDefault="00F37F36" w:rsidP="00174A26">
            <w:pPr>
              <w:pStyle w:val="TableBodyText"/>
              <w:keepNext w:val="0"/>
              <w:keepLines w:val="0"/>
              <w:widowControl w:val="0"/>
              <w:ind w:left="0"/>
              <w:rPr>
                <w:rFonts w:cs="Noto Sans"/>
                <w:szCs w:val="22"/>
              </w:rPr>
            </w:pPr>
            <w:r w:rsidRPr="005B1742">
              <w:rPr>
                <w:rFonts w:cs="Noto Sans"/>
                <w:szCs w:val="22"/>
              </w:rPr>
              <w:t>All other Principal functions in Chapter</w:t>
            </w:r>
            <w:r w:rsidR="005B1742">
              <w:rPr>
                <w:rFonts w:cs="Noto Sans"/>
                <w:szCs w:val="22"/>
              </w:rPr>
              <w:t> </w:t>
            </w:r>
            <w:r w:rsidRPr="005B1742">
              <w:rPr>
                <w:rFonts w:cs="Noto Sans"/>
                <w:szCs w:val="22"/>
              </w:rPr>
              <w:t>2</w:t>
            </w:r>
          </w:p>
        </w:tc>
        <w:tc>
          <w:tcPr>
            <w:tcW w:w="1694" w:type="dxa"/>
            <w:vAlign w:val="top"/>
          </w:tcPr>
          <w:p w14:paraId="2A312FC5" w14:textId="4C775C7F" w:rsidR="0010556B" w:rsidRPr="005B1742" w:rsidRDefault="003D607A" w:rsidP="00174A26">
            <w:pPr>
              <w:pStyle w:val="TableBodyText"/>
              <w:keepNext w:val="0"/>
              <w:keepLines w:val="0"/>
              <w:widowControl w:val="0"/>
              <w:ind w:left="0"/>
              <w:jc w:val="center"/>
              <w:rPr>
                <w:rFonts w:cs="Noto Sans"/>
                <w:szCs w:val="22"/>
              </w:rPr>
            </w:pPr>
            <w:r w:rsidRPr="005B1742">
              <w:rPr>
                <w:rFonts w:cs="Noto Sans"/>
                <w:szCs w:val="22"/>
              </w:rPr>
              <w:t>Delegated to</w:t>
            </w:r>
            <w:r w:rsidR="00DA174C" w:rsidRPr="005B1742">
              <w:rPr>
                <w:rFonts w:cs="Noto Sans"/>
                <w:szCs w:val="22"/>
              </w:rPr>
              <w:t> </w:t>
            </w:r>
            <w:r w:rsidRPr="005B1742">
              <w:rPr>
                <w:rFonts w:cs="Noto Sans"/>
                <w:szCs w:val="22"/>
              </w:rPr>
              <w:t>P'sD1</w:t>
            </w:r>
          </w:p>
        </w:tc>
      </w:tr>
      <w:tr w:rsidR="0010556B" w:rsidRPr="005B1742" w14:paraId="4BBADDF4" w14:textId="77777777" w:rsidTr="00174A26">
        <w:tc>
          <w:tcPr>
            <w:tcW w:w="2340" w:type="dxa"/>
            <w:vAlign w:val="top"/>
          </w:tcPr>
          <w:p w14:paraId="3632C21C" w14:textId="1B9B3687" w:rsidR="0010556B" w:rsidRPr="005B1742" w:rsidRDefault="003D607A" w:rsidP="00174A26">
            <w:pPr>
              <w:pStyle w:val="TableBodyText"/>
              <w:keepNext w:val="0"/>
              <w:keepLines w:val="0"/>
              <w:widowControl w:val="0"/>
              <w:jc w:val="center"/>
              <w:rPr>
                <w:rFonts w:cs="Noto Sans"/>
                <w:szCs w:val="22"/>
              </w:rPr>
            </w:pPr>
            <w:r w:rsidRPr="005B1742">
              <w:rPr>
                <w:rFonts w:cs="Noto Sans"/>
                <w:szCs w:val="22"/>
              </w:rPr>
              <w:t>Offeror</w:t>
            </w:r>
            <w:r w:rsidR="00DA174C" w:rsidRPr="005B1742">
              <w:rPr>
                <w:rFonts w:cs="Noto Sans"/>
                <w:szCs w:val="22"/>
              </w:rPr>
              <w:t> </w:t>
            </w:r>
            <w:r w:rsidRPr="005B1742">
              <w:rPr>
                <w:rFonts w:cs="Noto Sans"/>
                <w:szCs w:val="22"/>
              </w:rPr>
              <w:t>/</w:t>
            </w:r>
            <w:r w:rsidR="00DA174C" w:rsidRPr="005B1742">
              <w:rPr>
                <w:rFonts w:cs="Noto Sans"/>
                <w:szCs w:val="22"/>
              </w:rPr>
              <w:t> </w:t>
            </w:r>
            <w:r w:rsidRPr="005B1742">
              <w:rPr>
                <w:rFonts w:cs="Noto Sans"/>
                <w:szCs w:val="22"/>
              </w:rPr>
              <w:t>Consultant</w:t>
            </w:r>
          </w:p>
        </w:tc>
        <w:tc>
          <w:tcPr>
            <w:tcW w:w="6160" w:type="dxa"/>
            <w:vAlign w:val="top"/>
          </w:tcPr>
          <w:p w14:paraId="093821F4" w14:textId="7CDB2C8C" w:rsidR="004E523C" w:rsidRPr="005B1742" w:rsidRDefault="004E523C" w:rsidP="00174A26">
            <w:pPr>
              <w:pStyle w:val="TableBodyText"/>
              <w:widowControl w:val="0"/>
              <w:numPr>
                <w:ilvl w:val="0"/>
                <w:numId w:val="23"/>
              </w:numPr>
              <w:rPr>
                <w:rFonts w:cs="Noto Sans"/>
                <w:szCs w:val="22"/>
              </w:rPr>
            </w:pPr>
            <w:r w:rsidRPr="005B1742">
              <w:rPr>
                <w:rFonts w:cs="Noto Sans"/>
                <w:szCs w:val="22"/>
              </w:rPr>
              <w:t>Notify Principal if Consultant no longer qualifies for prequalification</w:t>
            </w:r>
            <w:r w:rsidR="005B1742">
              <w:rPr>
                <w:rFonts w:cs="Noto Sans"/>
                <w:szCs w:val="22"/>
              </w:rPr>
              <w:t> </w:t>
            </w:r>
            <w:r w:rsidRPr="005B1742">
              <w:rPr>
                <w:rFonts w:cs="Noto Sans"/>
                <w:szCs w:val="22"/>
              </w:rPr>
              <w:t>(2)</w:t>
            </w:r>
          </w:p>
          <w:p w14:paraId="544D8D0E" w14:textId="2BDC4257" w:rsidR="003D607A" w:rsidRPr="005B1742" w:rsidRDefault="004E523C" w:rsidP="00174A26">
            <w:pPr>
              <w:pStyle w:val="TableBodyText"/>
              <w:keepNext w:val="0"/>
              <w:keepLines w:val="0"/>
              <w:widowControl w:val="0"/>
              <w:ind w:left="0"/>
              <w:rPr>
                <w:rFonts w:cs="Noto Sans"/>
                <w:szCs w:val="22"/>
              </w:rPr>
            </w:pPr>
            <w:r w:rsidRPr="005B1742">
              <w:rPr>
                <w:rFonts w:cs="Noto Sans"/>
                <w:szCs w:val="22"/>
              </w:rPr>
              <w:t>All other Consultant functions under Chapter</w:t>
            </w:r>
            <w:r w:rsidR="005B1742">
              <w:rPr>
                <w:rFonts w:cs="Noto Sans"/>
                <w:szCs w:val="22"/>
              </w:rPr>
              <w:t> </w:t>
            </w:r>
            <w:r w:rsidRPr="005B1742">
              <w:rPr>
                <w:rFonts w:cs="Noto Sans"/>
                <w:szCs w:val="22"/>
              </w:rPr>
              <w:t>2</w:t>
            </w:r>
          </w:p>
        </w:tc>
        <w:tc>
          <w:tcPr>
            <w:tcW w:w="1694" w:type="dxa"/>
            <w:vAlign w:val="top"/>
          </w:tcPr>
          <w:p w14:paraId="3E29269B" w14:textId="78FEDA33" w:rsidR="0010556B" w:rsidRPr="005B1742" w:rsidRDefault="003D607A" w:rsidP="00174A26">
            <w:pPr>
              <w:pStyle w:val="TableBodyText"/>
              <w:keepNext w:val="0"/>
              <w:keepLines w:val="0"/>
              <w:widowControl w:val="0"/>
              <w:ind w:left="0"/>
              <w:jc w:val="center"/>
              <w:rPr>
                <w:rFonts w:cs="Noto Sans"/>
                <w:szCs w:val="22"/>
              </w:rPr>
            </w:pPr>
            <w:r w:rsidRPr="005B1742">
              <w:rPr>
                <w:rFonts w:cs="Noto Sans"/>
                <w:szCs w:val="22"/>
              </w:rPr>
              <w:t>Delegated to</w:t>
            </w:r>
            <w:r w:rsidR="00DA174C" w:rsidRPr="005B1742">
              <w:rPr>
                <w:rFonts w:cs="Noto Sans"/>
                <w:szCs w:val="22"/>
              </w:rPr>
              <w:t> </w:t>
            </w:r>
            <w:r w:rsidRPr="005B1742">
              <w:rPr>
                <w:rFonts w:cs="Noto Sans"/>
                <w:szCs w:val="22"/>
              </w:rPr>
              <w:t>C'sD1</w:t>
            </w:r>
          </w:p>
        </w:tc>
      </w:tr>
      <w:tr w:rsidR="003D607A" w:rsidRPr="005B1742" w14:paraId="0C0583F8" w14:textId="77777777" w:rsidTr="001755D1">
        <w:tc>
          <w:tcPr>
            <w:tcW w:w="2340" w:type="dxa"/>
          </w:tcPr>
          <w:p w14:paraId="2103F3A6" w14:textId="2414BDEE" w:rsidR="003D607A" w:rsidRPr="005B1742" w:rsidRDefault="003D607A" w:rsidP="00626A21">
            <w:pPr>
              <w:pStyle w:val="TableHeading"/>
            </w:pPr>
            <w:r w:rsidRPr="005B1742">
              <w:t>3</w:t>
            </w:r>
          </w:p>
        </w:tc>
        <w:tc>
          <w:tcPr>
            <w:tcW w:w="7854" w:type="dxa"/>
            <w:gridSpan w:val="2"/>
          </w:tcPr>
          <w:p w14:paraId="33096F74" w14:textId="28E60D1B" w:rsidR="003D607A" w:rsidRPr="005B1742" w:rsidRDefault="008F57D6" w:rsidP="00626A21">
            <w:pPr>
              <w:pStyle w:val="TableHeading"/>
              <w:jc w:val="left"/>
            </w:pPr>
            <w:r w:rsidRPr="005B1742">
              <w:t>Content</w:t>
            </w:r>
            <w:r w:rsidR="003D607A" w:rsidRPr="005B1742">
              <w:t xml:space="preserve"> of the Offer</w:t>
            </w:r>
          </w:p>
        </w:tc>
      </w:tr>
      <w:tr w:rsidR="0010556B" w:rsidRPr="005B1742" w14:paraId="4B188413" w14:textId="77777777" w:rsidTr="00174A26">
        <w:tc>
          <w:tcPr>
            <w:tcW w:w="2340" w:type="dxa"/>
            <w:vAlign w:val="top"/>
          </w:tcPr>
          <w:p w14:paraId="6A633C20" w14:textId="0BCB8031" w:rsidR="0010556B" w:rsidRPr="005B1742" w:rsidRDefault="003D607A" w:rsidP="00174A26">
            <w:pPr>
              <w:pStyle w:val="TableBodyText"/>
              <w:keepNext w:val="0"/>
              <w:keepLines w:val="0"/>
              <w:widowControl w:val="0"/>
              <w:rPr>
                <w:rFonts w:cs="Noto Sans"/>
                <w:szCs w:val="22"/>
              </w:rPr>
            </w:pPr>
            <w:r w:rsidRPr="005B1742">
              <w:rPr>
                <w:rFonts w:cs="Noto Sans"/>
                <w:szCs w:val="22"/>
              </w:rPr>
              <w:t>Offeror</w:t>
            </w:r>
            <w:r w:rsidR="00DA174C" w:rsidRPr="005B1742">
              <w:rPr>
                <w:rFonts w:cs="Noto Sans"/>
                <w:szCs w:val="22"/>
              </w:rPr>
              <w:t> </w:t>
            </w:r>
            <w:r w:rsidRPr="005B1742">
              <w:rPr>
                <w:rFonts w:cs="Noto Sans"/>
                <w:szCs w:val="22"/>
              </w:rPr>
              <w:t>/</w:t>
            </w:r>
            <w:r w:rsidR="00DA174C" w:rsidRPr="005B1742">
              <w:rPr>
                <w:rFonts w:cs="Noto Sans"/>
                <w:szCs w:val="22"/>
              </w:rPr>
              <w:t> </w:t>
            </w:r>
            <w:r w:rsidRPr="005B1742">
              <w:rPr>
                <w:rFonts w:cs="Noto Sans"/>
                <w:szCs w:val="22"/>
              </w:rPr>
              <w:t>Consultant</w:t>
            </w:r>
          </w:p>
        </w:tc>
        <w:tc>
          <w:tcPr>
            <w:tcW w:w="6160" w:type="dxa"/>
            <w:vAlign w:val="top"/>
          </w:tcPr>
          <w:p w14:paraId="3B952C4E" w14:textId="11B99FF1" w:rsidR="00292CE3" w:rsidRPr="005B1742" w:rsidRDefault="00292CE3" w:rsidP="00174A26">
            <w:pPr>
              <w:pStyle w:val="TableBodyText"/>
              <w:widowControl w:val="0"/>
              <w:numPr>
                <w:ilvl w:val="0"/>
                <w:numId w:val="24"/>
              </w:numPr>
              <w:rPr>
                <w:rFonts w:cs="Noto Sans"/>
                <w:szCs w:val="22"/>
              </w:rPr>
            </w:pPr>
            <w:r w:rsidRPr="005B1742">
              <w:rPr>
                <w:rFonts w:cs="Noto Sans"/>
                <w:szCs w:val="22"/>
              </w:rPr>
              <w:t>Ensure Offers have relevant documents in the appropriate envelopes and are correctly marked</w:t>
            </w:r>
            <w:r w:rsidR="005B1742">
              <w:rPr>
                <w:rFonts w:cs="Noto Sans"/>
                <w:szCs w:val="22"/>
              </w:rPr>
              <w:t> </w:t>
            </w:r>
            <w:r w:rsidRPr="005B1742">
              <w:rPr>
                <w:rFonts w:cs="Noto Sans"/>
                <w:szCs w:val="22"/>
              </w:rPr>
              <w:t>(3)</w:t>
            </w:r>
          </w:p>
          <w:p w14:paraId="7C06980C" w14:textId="4F69B3CD" w:rsidR="003D607A" w:rsidRPr="005B1742" w:rsidRDefault="00292CE3" w:rsidP="00174A26">
            <w:pPr>
              <w:pStyle w:val="TableBodyText"/>
              <w:keepNext w:val="0"/>
              <w:keepLines w:val="0"/>
              <w:widowControl w:val="0"/>
              <w:ind w:left="0"/>
              <w:rPr>
                <w:rFonts w:cs="Noto Sans"/>
                <w:szCs w:val="22"/>
              </w:rPr>
            </w:pPr>
            <w:r w:rsidRPr="005B1742">
              <w:rPr>
                <w:rFonts w:cs="Noto Sans"/>
                <w:szCs w:val="22"/>
              </w:rPr>
              <w:t>All other Consultant functions under Chapter</w:t>
            </w:r>
            <w:r w:rsidR="005B1742">
              <w:rPr>
                <w:rFonts w:cs="Noto Sans"/>
                <w:szCs w:val="22"/>
              </w:rPr>
              <w:t> </w:t>
            </w:r>
            <w:r w:rsidRPr="005B1742">
              <w:rPr>
                <w:rFonts w:cs="Noto Sans"/>
                <w:szCs w:val="22"/>
              </w:rPr>
              <w:t>3</w:t>
            </w:r>
          </w:p>
        </w:tc>
        <w:tc>
          <w:tcPr>
            <w:tcW w:w="1694" w:type="dxa"/>
            <w:vAlign w:val="top"/>
          </w:tcPr>
          <w:p w14:paraId="2404114D" w14:textId="4D2B8B34" w:rsidR="0010556B" w:rsidRPr="005B1742" w:rsidRDefault="003D607A" w:rsidP="00174A26">
            <w:pPr>
              <w:pStyle w:val="TableBodyText"/>
              <w:keepNext w:val="0"/>
              <w:keepLines w:val="0"/>
              <w:widowControl w:val="0"/>
              <w:jc w:val="center"/>
              <w:rPr>
                <w:rFonts w:cs="Noto Sans"/>
                <w:szCs w:val="22"/>
              </w:rPr>
            </w:pPr>
            <w:r w:rsidRPr="005B1742">
              <w:rPr>
                <w:rFonts w:cs="Noto Sans"/>
                <w:szCs w:val="22"/>
              </w:rPr>
              <w:t>Delegated to</w:t>
            </w:r>
            <w:r w:rsidR="00DA174C" w:rsidRPr="005B1742">
              <w:rPr>
                <w:rFonts w:cs="Noto Sans"/>
                <w:szCs w:val="22"/>
              </w:rPr>
              <w:t> </w:t>
            </w:r>
            <w:r w:rsidRPr="005B1742">
              <w:rPr>
                <w:rFonts w:cs="Noto Sans"/>
                <w:szCs w:val="22"/>
              </w:rPr>
              <w:t>C'sD1</w:t>
            </w:r>
          </w:p>
        </w:tc>
      </w:tr>
      <w:tr w:rsidR="003D607A" w:rsidRPr="005B1742" w14:paraId="68FE3977" w14:textId="77777777" w:rsidTr="001755D1">
        <w:tc>
          <w:tcPr>
            <w:tcW w:w="2340" w:type="dxa"/>
          </w:tcPr>
          <w:p w14:paraId="05EBD047" w14:textId="033B3C12" w:rsidR="003D607A" w:rsidRPr="005B1742" w:rsidRDefault="00292CE3" w:rsidP="00626A21">
            <w:pPr>
              <w:pStyle w:val="TableHeading"/>
            </w:pPr>
            <w:r w:rsidRPr="005B1742">
              <w:t>7</w:t>
            </w:r>
          </w:p>
        </w:tc>
        <w:tc>
          <w:tcPr>
            <w:tcW w:w="7854" w:type="dxa"/>
            <w:gridSpan w:val="2"/>
          </w:tcPr>
          <w:p w14:paraId="5754BDB2" w14:textId="22867C04" w:rsidR="003D607A" w:rsidRPr="005B1742" w:rsidRDefault="003D607A" w:rsidP="00626A21">
            <w:pPr>
              <w:pStyle w:val="TableHeading"/>
              <w:jc w:val="left"/>
            </w:pPr>
            <w:r w:rsidRPr="005B1742">
              <w:t xml:space="preserve">Assessment </w:t>
            </w:r>
            <w:r w:rsidR="009177EF">
              <w:t>P</w:t>
            </w:r>
            <w:r w:rsidRPr="005B1742">
              <w:t>rocess</w:t>
            </w:r>
          </w:p>
        </w:tc>
      </w:tr>
      <w:tr w:rsidR="0010556B" w:rsidRPr="005B1742" w14:paraId="49E4657A" w14:textId="77777777" w:rsidTr="00174A26">
        <w:tc>
          <w:tcPr>
            <w:tcW w:w="2340" w:type="dxa"/>
            <w:vAlign w:val="top"/>
          </w:tcPr>
          <w:p w14:paraId="3FEC41C5" w14:textId="5FD88D9E" w:rsidR="0010556B" w:rsidRPr="005B1742" w:rsidRDefault="003D607A" w:rsidP="00174A26">
            <w:pPr>
              <w:pStyle w:val="TableBodyText"/>
              <w:keepNext w:val="0"/>
              <w:keepLines w:val="0"/>
              <w:widowControl w:val="0"/>
              <w:jc w:val="center"/>
              <w:rPr>
                <w:rFonts w:cs="Noto Sans"/>
                <w:szCs w:val="22"/>
              </w:rPr>
            </w:pPr>
            <w:r w:rsidRPr="005B1742">
              <w:rPr>
                <w:rFonts w:cs="Noto Sans"/>
                <w:szCs w:val="22"/>
              </w:rPr>
              <w:t>Principal</w:t>
            </w:r>
          </w:p>
        </w:tc>
        <w:tc>
          <w:tcPr>
            <w:tcW w:w="6160" w:type="dxa"/>
            <w:vAlign w:val="top"/>
          </w:tcPr>
          <w:p w14:paraId="21A01071" w14:textId="652CFC29" w:rsidR="00292CE3" w:rsidRPr="005B1742" w:rsidRDefault="00292CE3" w:rsidP="00174A26">
            <w:pPr>
              <w:pStyle w:val="TableBodyText"/>
              <w:widowControl w:val="0"/>
              <w:rPr>
                <w:rFonts w:cs="Noto Sans"/>
                <w:szCs w:val="22"/>
              </w:rPr>
            </w:pPr>
            <w:r w:rsidRPr="005B1742">
              <w:rPr>
                <w:rFonts w:cs="Noto Sans"/>
                <w:szCs w:val="22"/>
              </w:rPr>
              <w:t>Appoint Assessment Panel before invitations issued (7.4.1</w:t>
            </w:r>
            <w:r w:rsidR="005B1742">
              <w:rPr>
                <w:rFonts w:cs="Noto Sans"/>
                <w:szCs w:val="22"/>
              </w:rPr>
              <w:t> </w:t>
            </w:r>
            <w:r w:rsidRPr="005B1742">
              <w:rPr>
                <w:rFonts w:cs="Noto Sans"/>
                <w:szCs w:val="22"/>
              </w:rPr>
              <w:t>CFEP Manual)</w:t>
            </w:r>
          </w:p>
          <w:p w14:paraId="14A38FD4" w14:textId="1B3DE00B" w:rsidR="00292CE3" w:rsidRPr="005B1742" w:rsidRDefault="00292CE3" w:rsidP="00DB7885">
            <w:pPr>
              <w:pStyle w:val="TableBodyText"/>
              <w:widowControl w:val="0"/>
              <w:numPr>
                <w:ilvl w:val="0"/>
                <w:numId w:val="36"/>
              </w:numPr>
              <w:rPr>
                <w:rFonts w:cs="Noto Sans"/>
                <w:szCs w:val="22"/>
              </w:rPr>
            </w:pPr>
            <w:r w:rsidRPr="005B1742">
              <w:rPr>
                <w:rFonts w:cs="Noto Sans"/>
                <w:szCs w:val="22"/>
              </w:rPr>
              <w:t xml:space="preserve">Clarify with </w:t>
            </w:r>
            <w:r w:rsidR="00F03EC6">
              <w:rPr>
                <w:rFonts w:cs="Noto Sans"/>
                <w:szCs w:val="22"/>
              </w:rPr>
              <w:t>‘</w:t>
            </w:r>
            <w:r w:rsidRPr="005B1742">
              <w:rPr>
                <w:rFonts w:cs="Noto Sans"/>
                <w:szCs w:val="22"/>
              </w:rPr>
              <w:t>preferred</w:t>
            </w:r>
            <w:r w:rsidR="00F03EC6">
              <w:rPr>
                <w:rFonts w:cs="Noto Sans"/>
                <w:szCs w:val="22"/>
              </w:rPr>
              <w:t>’</w:t>
            </w:r>
            <w:r w:rsidRPr="005B1742">
              <w:rPr>
                <w:rFonts w:cs="Noto Sans"/>
                <w:szCs w:val="22"/>
              </w:rPr>
              <w:t xml:space="preserve"> Offeror</w:t>
            </w:r>
            <w:r w:rsidR="00097C73">
              <w:rPr>
                <w:rFonts w:cs="Noto Sans"/>
                <w:szCs w:val="22"/>
              </w:rPr>
              <w:t> </w:t>
            </w:r>
            <w:r w:rsidRPr="005B1742">
              <w:rPr>
                <w:rFonts w:cs="Noto Sans"/>
                <w:szCs w:val="22"/>
              </w:rPr>
              <w:t>(7.4.7</w:t>
            </w:r>
            <w:r w:rsidR="005B1742">
              <w:rPr>
                <w:rFonts w:cs="Noto Sans"/>
                <w:szCs w:val="22"/>
              </w:rPr>
              <w:t> </w:t>
            </w:r>
            <w:r w:rsidRPr="005B1742">
              <w:rPr>
                <w:rFonts w:cs="Noto Sans"/>
                <w:szCs w:val="22"/>
              </w:rPr>
              <w:t>CFEP</w:t>
            </w:r>
            <w:r w:rsidR="005B1742">
              <w:rPr>
                <w:rFonts w:cs="Noto Sans"/>
                <w:szCs w:val="22"/>
              </w:rPr>
              <w:t> </w:t>
            </w:r>
            <w:r w:rsidRPr="005B1742">
              <w:rPr>
                <w:rFonts w:cs="Noto Sans"/>
                <w:szCs w:val="22"/>
              </w:rPr>
              <w:t>Manual –</w:t>
            </w:r>
            <w:r w:rsidR="00B13719">
              <w:rPr>
                <w:rFonts w:cs="Noto Sans"/>
                <w:szCs w:val="22"/>
              </w:rPr>
              <w:t> </w:t>
            </w:r>
            <w:r w:rsidRPr="005B1742">
              <w:rPr>
                <w:rFonts w:cs="Noto Sans"/>
                <w:szCs w:val="22"/>
              </w:rPr>
              <w:t>QBS)</w:t>
            </w:r>
          </w:p>
          <w:p w14:paraId="61D16426" w14:textId="49BBC97E" w:rsidR="00292CE3" w:rsidRPr="005B1742" w:rsidRDefault="00292CE3" w:rsidP="00DB7885">
            <w:pPr>
              <w:pStyle w:val="TableBodyText"/>
              <w:widowControl w:val="0"/>
              <w:numPr>
                <w:ilvl w:val="0"/>
                <w:numId w:val="36"/>
              </w:numPr>
              <w:rPr>
                <w:rFonts w:cs="Noto Sans"/>
                <w:szCs w:val="22"/>
              </w:rPr>
            </w:pPr>
            <w:r w:rsidRPr="005B1742">
              <w:rPr>
                <w:rFonts w:cs="Noto Sans"/>
                <w:szCs w:val="22"/>
              </w:rPr>
              <w:t xml:space="preserve">Clarify with </w:t>
            </w:r>
            <w:r w:rsidR="00F03EC6">
              <w:rPr>
                <w:rFonts w:cs="Noto Sans"/>
                <w:szCs w:val="22"/>
              </w:rPr>
              <w:t>‘</w:t>
            </w:r>
            <w:r w:rsidRPr="005B1742">
              <w:rPr>
                <w:rFonts w:cs="Noto Sans"/>
                <w:szCs w:val="22"/>
              </w:rPr>
              <w:t>recommended</w:t>
            </w:r>
            <w:r w:rsidR="00F03EC6">
              <w:rPr>
                <w:rFonts w:cs="Noto Sans"/>
                <w:szCs w:val="22"/>
              </w:rPr>
              <w:t>’</w:t>
            </w:r>
            <w:r w:rsidRPr="005B1742">
              <w:rPr>
                <w:rFonts w:cs="Noto Sans"/>
                <w:szCs w:val="22"/>
              </w:rPr>
              <w:t xml:space="preserve"> Offeror</w:t>
            </w:r>
            <w:r w:rsidR="00097C73">
              <w:rPr>
                <w:rFonts w:cs="Noto Sans"/>
                <w:szCs w:val="22"/>
              </w:rPr>
              <w:t> </w:t>
            </w:r>
            <w:r w:rsidRPr="005B1742">
              <w:rPr>
                <w:rFonts w:cs="Noto Sans"/>
                <w:szCs w:val="22"/>
              </w:rPr>
              <w:t>(7.4.8</w:t>
            </w:r>
            <w:r w:rsidR="005B1742">
              <w:rPr>
                <w:rFonts w:cs="Noto Sans"/>
                <w:szCs w:val="22"/>
              </w:rPr>
              <w:t> </w:t>
            </w:r>
            <w:r w:rsidRPr="005B1742">
              <w:rPr>
                <w:rFonts w:cs="Noto Sans"/>
                <w:szCs w:val="22"/>
              </w:rPr>
              <w:t>CFEP Manual</w:t>
            </w:r>
            <w:r w:rsidR="00097C73">
              <w:rPr>
                <w:rFonts w:cs="Noto Sans"/>
                <w:szCs w:val="22"/>
              </w:rPr>
              <w:t> </w:t>
            </w:r>
            <w:r w:rsidRPr="005B1742">
              <w:rPr>
                <w:rFonts w:cs="Noto Sans"/>
                <w:szCs w:val="22"/>
              </w:rPr>
              <w:t>–</w:t>
            </w:r>
            <w:r w:rsidR="00097C73">
              <w:rPr>
                <w:rFonts w:cs="Noto Sans"/>
                <w:szCs w:val="22"/>
              </w:rPr>
              <w:t> </w:t>
            </w:r>
            <w:r w:rsidRPr="005B1742">
              <w:rPr>
                <w:rFonts w:cs="Noto Sans"/>
                <w:szCs w:val="22"/>
              </w:rPr>
              <w:t>VBS)</w:t>
            </w:r>
          </w:p>
          <w:p w14:paraId="65A3F0CA" w14:textId="660A57E8" w:rsidR="003D607A" w:rsidRPr="005B1742" w:rsidRDefault="00292CE3" w:rsidP="00174A26">
            <w:pPr>
              <w:pStyle w:val="TableBodyText"/>
              <w:keepNext w:val="0"/>
              <w:keepLines w:val="0"/>
              <w:widowControl w:val="0"/>
              <w:ind w:left="0"/>
              <w:rPr>
                <w:rFonts w:cs="Noto Sans"/>
                <w:szCs w:val="22"/>
              </w:rPr>
            </w:pPr>
            <w:r w:rsidRPr="005B1742">
              <w:rPr>
                <w:rFonts w:cs="Noto Sans"/>
                <w:szCs w:val="22"/>
              </w:rPr>
              <w:t>All other Principal functions in Chapter</w:t>
            </w:r>
            <w:r w:rsidR="005B1742">
              <w:rPr>
                <w:rFonts w:cs="Noto Sans"/>
                <w:szCs w:val="22"/>
              </w:rPr>
              <w:t> </w:t>
            </w:r>
            <w:r w:rsidRPr="005B1742">
              <w:rPr>
                <w:rFonts w:cs="Noto Sans"/>
                <w:szCs w:val="22"/>
              </w:rPr>
              <w:t>7.</w:t>
            </w:r>
          </w:p>
        </w:tc>
        <w:tc>
          <w:tcPr>
            <w:tcW w:w="1694" w:type="dxa"/>
            <w:vAlign w:val="top"/>
          </w:tcPr>
          <w:p w14:paraId="5D59677F" w14:textId="12C43FF0" w:rsidR="0010556B" w:rsidRPr="005B1742" w:rsidRDefault="003D607A" w:rsidP="00174A26">
            <w:pPr>
              <w:pStyle w:val="TableBodyText"/>
              <w:keepNext w:val="0"/>
              <w:keepLines w:val="0"/>
              <w:widowControl w:val="0"/>
              <w:jc w:val="center"/>
              <w:rPr>
                <w:rFonts w:cs="Noto Sans"/>
                <w:szCs w:val="22"/>
              </w:rPr>
            </w:pPr>
            <w:r w:rsidRPr="005B1742">
              <w:rPr>
                <w:rFonts w:cs="Noto Sans"/>
                <w:szCs w:val="22"/>
              </w:rPr>
              <w:t>Delegated</w:t>
            </w:r>
            <w:r w:rsidR="00E0496D" w:rsidRPr="005B1742">
              <w:rPr>
                <w:rFonts w:cs="Noto Sans"/>
                <w:szCs w:val="22"/>
              </w:rPr>
              <w:t xml:space="preserve"> </w:t>
            </w:r>
            <w:r w:rsidRPr="005B1742">
              <w:rPr>
                <w:rFonts w:cs="Noto Sans"/>
                <w:szCs w:val="22"/>
              </w:rPr>
              <w:t>to</w:t>
            </w:r>
            <w:r w:rsidR="00E0496D" w:rsidRPr="005B1742">
              <w:rPr>
                <w:rFonts w:cs="Noto Sans"/>
                <w:szCs w:val="22"/>
              </w:rPr>
              <w:t> </w:t>
            </w:r>
            <w:r w:rsidRPr="005B1742">
              <w:rPr>
                <w:rFonts w:cs="Noto Sans"/>
                <w:szCs w:val="22"/>
              </w:rPr>
              <w:t>P'sD1</w:t>
            </w:r>
          </w:p>
        </w:tc>
      </w:tr>
      <w:tr w:rsidR="0010556B" w:rsidRPr="005B1742" w14:paraId="2CD66B8A" w14:textId="77777777" w:rsidTr="00174A26">
        <w:tc>
          <w:tcPr>
            <w:tcW w:w="2340" w:type="dxa"/>
            <w:vAlign w:val="top"/>
          </w:tcPr>
          <w:p w14:paraId="08BE1358" w14:textId="5281ADF1" w:rsidR="0010556B" w:rsidRPr="005B1742" w:rsidRDefault="003D607A" w:rsidP="00174A26">
            <w:pPr>
              <w:pStyle w:val="TableBodyText"/>
              <w:keepNext w:val="0"/>
              <w:keepLines w:val="0"/>
              <w:widowControl w:val="0"/>
              <w:jc w:val="center"/>
              <w:rPr>
                <w:rFonts w:cs="Noto Sans"/>
                <w:szCs w:val="22"/>
              </w:rPr>
            </w:pPr>
            <w:r w:rsidRPr="005B1742">
              <w:rPr>
                <w:rFonts w:cs="Noto Sans"/>
                <w:szCs w:val="22"/>
              </w:rPr>
              <w:t>Assessment Panel</w:t>
            </w:r>
          </w:p>
        </w:tc>
        <w:tc>
          <w:tcPr>
            <w:tcW w:w="6160" w:type="dxa"/>
            <w:vAlign w:val="top"/>
          </w:tcPr>
          <w:p w14:paraId="7B01FF3F" w14:textId="320D14E3" w:rsidR="00292CE3" w:rsidRPr="005B1742" w:rsidRDefault="00292CE3" w:rsidP="00DB7885">
            <w:pPr>
              <w:pStyle w:val="TableBodyText"/>
              <w:widowControl w:val="0"/>
              <w:numPr>
                <w:ilvl w:val="0"/>
                <w:numId w:val="37"/>
              </w:numPr>
              <w:rPr>
                <w:rFonts w:cs="Noto Sans"/>
                <w:szCs w:val="22"/>
              </w:rPr>
            </w:pPr>
            <w:r w:rsidRPr="005B1742">
              <w:rPr>
                <w:rFonts w:cs="Noto Sans"/>
                <w:szCs w:val="22"/>
              </w:rPr>
              <w:t>Carry out Assessments of Offers in accordance with the rules</w:t>
            </w:r>
            <w:r w:rsidR="00097C73">
              <w:rPr>
                <w:rFonts w:cs="Noto Sans"/>
                <w:szCs w:val="22"/>
              </w:rPr>
              <w:t> </w:t>
            </w:r>
            <w:r w:rsidRPr="005B1742">
              <w:rPr>
                <w:rFonts w:cs="Noto Sans"/>
                <w:szCs w:val="22"/>
              </w:rPr>
              <w:t>(7.1</w:t>
            </w:r>
            <w:r w:rsidR="00C951FD">
              <w:rPr>
                <w:rFonts w:cs="Noto Sans"/>
                <w:szCs w:val="22"/>
              </w:rPr>
              <w:t> </w:t>
            </w:r>
            <w:r w:rsidRPr="005B1742">
              <w:rPr>
                <w:rFonts w:cs="Noto Sans"/>
                <w:szCs w:val="22"/>
              </w:rPr>
              <w:t>CFEP Manual)</w:t>
            </w:r>
          </w:p>
          <w:p w14:paraId="16A9FC0A" w14:textId="6F0F40FA" w:rsidR="00292CE3" w:rsidRPr="005B1742" w:rsidRDefault="00292CE3" w:rsidP="00DB7885">
            <w:pPr>
              <w:pStyle w:val="TableBodyText"/>
              <w:widowControl w:val="0"/>
              <w:numPr>
                <w:ilvl w:val="0"/>
                <w:numId w:val="37"/>
              </w:numPr>
              <w:rPr>
                <w:rFonts w:cs="Noto Sans"/>
                <w:szCs w:val="22"/>
              </w:rPr>
            </w:pPr>
            <w:r w:rsidRPr="005B1742">
              <w:rPr>
                <w:rFonts w:cs="Noto Sans"/>
                <w:szCs w:val="22"/>
              </w:rPr>
              <w:t>Advise</w:t>
            </w:r>
            <w:r w:rsidR="00C951FD">
              <w:rPr>
                <w:rFonts w:cs="Noto Sans"/>
                <w:szCs w:val="22"/>
              </w:rPr>
              <w:t> </w:t>
            </w:r>
            <w:proofErr w:type="spellStart"/>
            <w:r w:rsidRPr="005B1742">
              <w:rPr>
                <w:rFonts w:cs="Noto Sans"/>
                <w:szCs w:val="22"/>
              </w:rPr>
              <w:t>P’sD</w:t>
            </w:r>
            <w:proofErr w:type="spellEnd"/>
            <w:r w:rsidRPr="005B1742">
              <w:rPr>
                <w:rFonts w:cs="Noto Sans"/>
                <w:szCs w:val="22"/>
              </w:rPr>
              <w:t xml:space="preserve"> of </w:t>
            </w:r>
            <w:r w:rsidR="00F03EC6">
              <w:rPr>
                <w:rFonts w:cs="Noto Sans"/>
                <w:szCs w:val="22"/>
              </w:rPr>
              <w:t>‘</w:t>
            </w:r>
            <w:r w:rsidRPr="005B1742">
              <w:rPr>
                <w:rFonts w:cs="Noto Sans"/>
                <w:szCs w:val="22"/>
              </w:rPr>
              <w:t>preferred</w:t>
            </w:r>
            <w:r w:rsidR="00F03EC6">
              <w:rPr>
                <w:rFonts w:cs="Noto Sans"/>
                <w:szCs w:val="22"/>
              </w:rPr>
              <w:t>’</w:t>
            </w:r>
            <w:r w:rsidRPr="005B1742">
              <w:rPr>
                <w:rFonts w:cs="Noto Sans"/>
                <w:szCs w:val="22"/>
              </w:rPr>
              <w:t xml:space="preserve"> Offeror</w:t>
            </w:r>
            <w:r w:rsidR="00097C73">
              <w:rPr>
                <w:rFonts w:cs="Noto Sans"/>
                <w:szCs w:val="22"/>
              </w:rPr>
              <w:t> </w:t>
            </w:r>
            <w:r w:rsidRPr="005B1742">
              <w:rPr>
                <w:rFonts w:cs="Noto Sans"/>
                <w:szCs w:val="22"/>
              </w:rPr>
              <w:t>(7.4.7</w:t>
            </w:r>
            <w:r w:rsidR="00C951FD">
              <w:rPr>
                <w:rFonts w:cs="Noto Sans"/>
                <w:szCs w:val="22"/>
              </w:rPr>
              <w:t> </w:t>
            </w:r>
            <w:r w:rsidRPr="005B1742">
              <w:rPr>
                <w:rFonts w:cs="Noto Sans"/>
                <w:szCs w:val="22"/>
              </w:rPr>
              <w:t>CFEP</w:t>
            </w:r>
            <w:r w:rsidR="00C951FD">
              <w:rPr>
                <w:rFonts w:cs="Noto Sans"/>
                <w:szCs w:val="22"/>
              </w:rPr>
              <w:t> </w:t>
            </w:r>
            <w:r w:rsidRPr="005B1742">
              <w:rPr>
                <w:rFonts w:cs="Noto Sans"/>
                <w:szCs w:val="22"/>
              </w:rPr>
              <w:t>Manual – QBS)</w:t>
            </w:r>
          </w:p>
          <w:p w14:paraId="1236D1B2" w14:textId="061A2EF2" w:rsidR="00292CE3" w:rsidRPr="005B1742" w:rsidRDefault="00292CE3" w:rsidP="00DB7885">
            <w:pPr>
              <w:pStyle w:val="TableBodyText"/>
              <w:widowControl w:val="0"/>
              <w:numPr>
                <w:ilvl w:val="0"/>
                <w:numId w:val="37"/>
              </w:numPr>
              <w:rPr>
                <w:rFonts w:cs="Noto Sans"/>
                <w:szCs w:val="22"/>
              </w:rPr>
            </w:pPr>
            <w:r w:rsidRPr="005B1742">
              <w:rPr>
                <w:rFonts w:cs="Noto Sans"/>
                <w:szCs w:val="22"/>
              </w:rPr>
              <w:t>Advise</w:t>
            </w:r>
            <w:r w:rsidR="00C951FD">
              <w:rPr>
                <w:rFonts w:cs="Noto Sans"/>
                <w:szCs w:val="22"/>
              </w:rPr>
              <w:t> </w:t>
            </w:r>
            <w:proofErr w:type="spellStart"/>
            <w:r w:rsidRPr="005B1742">
              <w:rPr>
                <w:rFonts w:cs="Noto Sans"/>
                <w:szCs w:val="22"/>
              </w:rPr>
              <w:t>P’sD</w:t>
            </w:r>
            <w:proofErr w:type="spellEnd"/>
            <w:r w:rsidRPr="005B1742">
              <w:rPr>
                <w:rFonts w:cs="Noto Sans"/>
                <w:szCs w:val="22"/>
              </w:rPr>
              <w:t xml:space="preserve"> of </w:t>
            </w:r>
            <w:r w:rsidR="00F03EC6">
              <w:rPr>
                <w:rFonts w:cs="Noto Sans"/>
                <w:szCs w:val="22"/>
              </w:rPr>
              <w:t>‘</w:t>
            </w:r>
            <w:r w:rsidRPr="005B1742">
              <w:rPr>
                <w:rFonts w:cs="Noto Sans"/>
                <w:szCs w:val="22"/>
              </w:rPr>
              <w:t>recommended</w:t>
            </w:r>
            <w:r w:rsidR="00F03EC6">
              <w:rPr>
                <w:rFonts w:cs="Noto Sans"/>
                <w:szCs w:val="22"/>
              </w:rPr>
              <w:t>’</w:t>
            </w:r>
            <w:r w:rsidRPr="005B1742">
              <w:rPr>
                <w:rFonts w:cs="Noto Sans"/>
                <w:szCs w:val="22"/>
              </w:rPr>
              <w:t xml:space="preserve"> Offeror</w:t>
            </w:r>
            <w:r w:rsidR="00097C73">
              <w:rPr>
                <w:rFonts w:cs="Noto Sans"/>
                <w:szCs w:val="22"/>
              </w:rPr>
              <w:t> </w:t>
            </w:r>
            <w:r w:rsidRPr="005B1742">
              <w:rPr>
                <w:rFonts w:cs="Noto Sans"/>
                <w:szCs w:val="22"/>
              </w:rPr>
              <w:t>(7.4.8</w:t>
            </w:r>
            <w:r w:rsidR="00C951FD">
              <w:rPr>
                <w:rFonts w:cs="Noto Sans"/>
                <w:szCs w:val="22"/>
              </w:rPr>
              <w:t> </w:t>
            </w:r>
            <w:r w:rsidRPr="005B1742">
              <w:rPr>
                <w:rFonts w:cs="Noto Sans"/>
                <w:szCs w:val="22"/>
              </w:rPr>
              <w:t>CFEP Manual</w:t>
            </w:r>
            <w:r w:rsidR="00097C73">
              <w:rPr>
                <w:rFonts w:cs="Noto Sans"/>
                <w:szCs w:val="22"/>
              </w:rPr>
              <w:t> </w:t>
            </w:r>
            <w:r w:rsidRPr="005B1742">
              <w:rPr>
                <w:rFonts w:cs="Noto Sans"/>
                <w:szCs w:val="22"/>
              </w:rPr>
              <w:t>–</w:t>
            </w:r>
            <w:r w:rsidR="00097C73">
              <w:rPr>
                <w:rFonts w:cs="Noto Sans"/>
                <w:szCs w:val="22"/>
              </w:rPr>
              <w:t> </w:t>
            </w:r>
            <w:r w:rsidRPr="005B1742">
              <w:rPr>
                <w:rFonts w:cs="Noto Sans"/>
                <w:szCs w:val="22"/>
              </w:rPr>
              <w:t>VBS)</w:t>
            </w:r>
          </w:p>
          <w:p w14:paraId="5C1746C5" w14:textId="50D55AB4" w:rsidR="00292CE3" w:rsidRPr="005B1742" w:rsidRDefault="00292CE3" w:rsidP="00DB7885">
            <w:pPr>
              <w:pStyle w:val="TableBodyText"/>
              <w:widowControl w:val="0"/>
              <w:numPr>
                <w:ilvl w:val="0"/>
                <w:numId w:val="37"/>
              </w:numPr>
              <w:rPr>
                <w:rFonts w:cs="Noto Sans"/>
                <w:szCs w:val="22"/>
              </w:rPr>
            </w:pPr>
            <w:r w:rsidRPr="005B1742">
              <w:rPr>
                <w:rFonts w:cs="Noto Sans"/>
                <w:szCs w:val="22"/>
              </w:rPr>
              <w:t>Exercise discretion</w:t>
            </w:r>
            <w:r w:rsidR="00C951FD">
              <w:rPr>
                <w:rFonts w:cs="Noto Sans"/>
                <w:szCs w:val="22"/>
              </w:rPr>
              <w:t> </w:t>
            </w:r>
            <w:r w:rsidRPr="005B1742">
              <w:rPr>
                <w:rFonts w:cs="Noto Sans"/>
                <w:szCs w:val="22"/>
              </w:rPr>
              <w:t>(7.4.8)</w:t>
            </w:r>
          </w:p>
          <w:p w14:paraId="7EF8CC64" w14:textId="0184A93E" w:rsidR="003D607A" w:rsidRPr="005B1742" w:rsidRDefault="00292CE3" w:rsidP="00174A26">
            <w:pPr>
              <w:pStyle w:val="TableBodyText"/>
              <w:ind w:left="0"/>
              <w:rPr>
                <w:rFonts w:cs="Noto Sans"/>
                <w:szCs w:val="22"/>
              </w:rPr>
            </w:pPr>
            <w:r w:rsidRPr="005B1742">
              <w:rPr>
                <w:rFonts w:cs="Noto Sans"/>
                <w:szCs w:val="22"/>
              </w:rPr>
              <w:t>All other Assessment Panel functions under Chapter</w:t>
            </w:r>
            <w:r w:rsidR="00C951FD">
              <w:rPr>
                <w:rFonts w:cs="Noto Sans"/>
                <w:szCs w:val="22"/>
              </w:rPr>
              <w:t> </w:t>
            </w:r>
            <w:r w:rsidRPr="005B1742">
              <w:rPr>
                <w:rFonts w:cs="Noto Sans"/>
                <w:szCs w:val="22"/>
              </w:rPr>
              <w:t>7</w:t>
            </w:r>
          </w:p>
        </w:tc>
        <w:tc>
          <w:tcPr>
            <w:tcW w:w="1694" w:type="dxa"/>
            <w:vAlign w:val="top"/>
          </w:tcPr>
          <w:p w14:paraId="29C605BA" w14:textId="7A855506" w:rsidR="0010556B" w:rsidRPr="005B1742" w:rsidRDefault="003D607A" w:rsidP="00174A26">
            <w:pPr>
              <w:pStyle w:val="TableBodyText"/>
              <w:keepNext w:val="0"/>
              <w:keepLines w:val="0"/>
              <w:widowControl w:val="0"/>
              <w:ind w:left="0"/>
              <w:jc w:val="center"/>
              <w:rPr>
                <w:rFonts w:cs="Noto Sans"/>
                <w:szCs w:val="22"/>
              </w:rPr>
            </w:pPr>
            <w:r w:rsidRPr="005B1742">
              <w:rPr>
                <w:rFonts w:cs="Noto Sans"/>
                <w:szCs w:val="22"/>
              </w:rPr>
              <w:t>N/A</w:t>
            </w:r>
          </w:p>
        </w:tc>
      </w:tr>
      <w:tr w:rsidR="0010556B" w:rsidRPr="005B1742" w14:paraId="22C386E2" w14:textId="77777777" w:rsidTr="00174A26">
        <w:tc>
          <w:tcPr>
            <w:tcW w:w="2340" w:type="dxa"/>
            <w:vAlign w:val="top"/>
          </w:tcPr>
          <w:p w14:paraId="1F896C86" w14:textId="25714532" w:rsidR="0010556B" w:rsidRPr="005B1742" w:rsidRDefault="006D18EC" w:rsidP="00174A26">
            <w:pPr>
              <w:pStyle w:val="TableBodyText"/>
              <w:keepNext w:val="0"/>
              <w:keepLines w:val="0"/>
              <w:widowControl w:val="0"/>
              <w:jc w:val="center"/>
              <w:rPr>
                <w:rFonts w:cs="Noto Sans"/>
                <w:szCs w:val="22"/>
              </w:rPr>
            </w:pPr>
            <w:r w:rsidRPr="005B1742">
              <w:rPr>
                <w:rFonts w:cs="Noto Sans"/>
                <w:szCs w:val="22"/>
              </w:rPr>
              <w:t>‘</w:t>
            </w:r>
            <w:r w:rsidR="00351BDE" w:rsidRPr="005B1742">
              <w:rPr>
                <w:rFonts w:cs="Noto Sans"/>
                <w:szCs w:val="22"/>
              </w:rPr>
              <w:t>preferred</w:t>
            </w:r>
            <w:r w:rsidRPr="005B1742">
              <w:rPr>
                <w:rFonts w:cs="Noto Sans"/>
                <w:szCs w:val="22"/>
              </w:rPr>
              <w:t>’</w:t>
            </w:r>
            <w:r w:rsidR="00AF5BC2" w:rsidRPr="005B1742">
              <w:rPr>
                <w:rFonts w:cs="Noto Sans"/>
                <w:szCs w:val="22"/>
              </w:rPr>
              <w:t> </w:t>
            </w:r>
            <w:r w:rsidR="00351BDE" w:rsidRPr="005B1742">
              <w:rPr>
                <w:rFonts w:cs="Noto Sans"/>
                <w:szCs w:val="22"/>
              </w:rPr>
              <w:t xml:space="preserve">/ </w:t>
            </w:r>
            <w:r w:rsidRPr="005B1742">
              <w:rPr>
                <w:rFonts w:cs="Noto Sans"/>
                <w:szCs w:val="22"/>
              </w:rPr>
              <w:t>‘</w:t>
            </w:r>
            <w:r w:rsidR="00351BDE" w:rsidRPr="005B1742">
              <w:rPr>
                <w:rFonts w:cs="Noto Sans"/>
                <w:szCs w:val="22"/>
              </w:rPr>
              <w:t>recommended</w:t>
            </w:r>
            <w:r w:rsidRPr="005B1742">
              <w:rPr>
                <w:rFonts w:cs="Noto Sans"/>
                <w:szCs w:val="22"/>
              </w:rPr>
              <w:t>’</w:t>
            </w:r>
            <w:r w:rsidR="00351BDE" w:rsidRPr="005B1742">
              <w:rPr>
                <w:rFonts w:cs="Noto Sans"/>
                <w:szCs w:val="22"/>
              </w:rPr>
              <w:t xml:space="preserve"> Offeror</w:t>
            </w:r>
            <w:r w:rsidR="00AF5BC2" w:rsidRPr="005B1742">
              <w:rPr>
                <w:rFonts w:cs="Noto Sans"/>
                <w:szCs w:val="22"/>
              </w:rPr>
              <w:t> </w:t>
            </w:r>
            <w:r w:rsidR="00351BDE" w:rsidRPr="005B1742">
              <w:rPr>
                <w:rFonts w:cs="Noto Sans"/>
                <w:szCs w:val="22"/>
              </w:rPr>
              <w:t>/</w:t>
            </w:r>
            <w:r w:rsidR="00906C25" w:rsidRPr="005B1742">
              <w:rPr>
                <w:rFonts w:cs="Noto Sans"/>
                <w:szCs w:val="22"/>
              </w:rPr>
              <w:t> </w:t>
            </w:r>
            <w:r w:rsidR="00351BDE" w:rsidRPr="005B1742">
              <w:rPr>
                <w:rFonts w:cs="Noto Sans"/>
                <w:szCs w:val="22"/>
              </w:rPr>
              <w:t>Consultant</w:t>
            </w:r>
          </w:p>
        </w:tc>
        <w:tc>
          <w:tcPr>
            <w:tcW w:w="6160" w:type="dxa"/>
            <w:vAlign w:val="top"/>
          </w:tcPr>
          <w:p w14:paraId="7821ECE6" w14:textId="6C7310AD" w:rsidR="00292CE3" w:rsidRPr="005B1742" w:rsidRDefault="00292CE3" w:rsidP="00174A26">
            <w:pPr>
              <w:pStyle w:val="TableBodyText"/>
              <w:widowControl w:val="0"/>
              <w:numPr>
                <w:ilvl w:val="0"/>
                <w:numId w:val="25"/>
              </w:numPr>
              <w:rPr>
                <w:rFonts w:cs="Noto Sans"/>
                <w:szCs w:val="22"/>
              </w:rPr>
            </w:pPr>
            <w:r w:rsidRPr="005B1742">
              <w:rPr>
                <w:rFonts w:cs="Noto Sans"/>
                <w:szCs w:val="22"/>
              </w:rPr>
              <w:t>Negotiate with Principal’s Delegate</w:t>
            </w:r>
            <w:r w:rsidR="00097C73">
              <w:rPr>
                <w:rFonts w:cs="Noto Sans"/>
                <w:szCs w:val="22"/>
              </w:rPr>
              <w:t> </w:t>
            </w:r>
            <w:r w:rsidRPr="005B1742">
              <w:rPr>
                <w:rFonts w:cs="Noto Sans"/>
                <w:szCs w:val="22"/>
              </w:rPr>
              <w:t>(7.4.7</w:t>
            </w:r>
            <w:r w:rsidR="00C951FD">
              <w:rPr>
                <w:rFonts w:cs="Noto Sans"/>
                <w:szCs w:val="22"/>
              </w:rPr>
              <w:t> </w:t>
            </w:r>
            <w:r w:rsidRPr="005B1742">
              <w:rPr>
                <w:rFonts w:cs="Noto Sans"/>
                <w:szCs w:val="22"/>
              </w:rPr>
              <w:t>CFEP Manual</w:t>
            </w:r>
            <w:r w:rsidR="00B93933" w:rsidRPr="005B1742">
              <w:rPr>
                <w:rFonts w:cs="Noto Sans"/>
                <w:szCs w:val="22"/>
              </w:rPr>
              <w:t xml:space="preserve"> </w:t>
            </w:r>
            <w:r w:rsidRPr="005B1742">
              <w:rPr>
                <w:rFonts w:cs="Noto Sans"/>
                <w:szCs w:val="22"/>
              </w:rPr>
              <w:t>–</w:t>
            </w:r>
            <w:r w:rsidR="00C15412">
              <w:rPr>
                <w:rFonts w:cs="Noto Sans"/>
                <w:szCs w:val="22"/>
              </w:rPr>
              <w:t> </w:t>
            </w:r>
            <w:r w:rsidRPr="005B1742">
              <w:rPr>
                <w:rFonts w:cs="Noto Sans"/>
                <w:szCs w:val="22"/>
              </w:rPr>
              <w:t>QBS)</w:t>
            </w:r>
          </w:p>
          <w:p w14:paraId="488A3C39" w14:textId="36D91ABE" w:rsidR="00292CE3" w:rsidRPr="005B1742" w:rsidRDefault="00292CE3" w:rsidP="00174A26">
            <w:pPr>
              <w:pStyle w:val="TableBodyText"/>
              <w:widowControl w:val="0"/>
              <w:numPr>
                <w:ilvl w:val="0"/>
                <w:numId w:val="25"/>
              </w:numPr>
              <w:rPr>
                <w:rFonts w:cs="Noto Sans"/>
                <w:szCs w:val="22"/>
              </w:rPr>
            </w:pPr>
            <w:r w:rsidRPr="005B1742">
              <w:rPr>
                <w:rFonts w:cs="Noto Sans"/>
                <w:szCs w:val="22"/>
              </w:rPr>
              <w:t>Clarify with</w:t>
            </w:r>
            <w:r w:rsidR="00C951FD">
              <w:rPr>
                <w:rFonts w:cs="Noto Sans"/>
                <w:szCs w:val="22"/>
              </w:rPr>
              <w:t> </w:t>
            </w:r>
            <w:proofErr w:type="spellStart"/>
            <w:r w:rsidRPr="005B1742">
              <w:rPr>
                <w:rFonts w:cs="Noto Sans"/>
                <w:szCs w:val="22"/>
              </w:rPr>
              <w:t>P’</w:t>
            </w:r>
            <w:r w:rsidR="00097C73" w:rsidRPr="005B1742">
              <w:rPr>
                <w:rFonts w:cs="Noto Sans"/>
                <w:szCs w:val="22"/>
              </w:rPr>
              <w:t>Sd</w:t>
            </w:r>
            <w:proofErr w:type="spellEnd"/>
            <w:r w:rsidR="00097C73">
              <w:rPr>
                <w:rFonts w:cs="Noto Sans"/>
                <w:szCs w:val="22"/>
              </w:rPr>
              <w:t> </w:t>
            </w:r>
            <w:r w:rsidRPr="005B1742">
              <w:rPr>
                <w:rFonts w:cs="Noto Sans"/>
                <w:szCs w:val="22"/>
              </w:rPr>
              <w:t>(7.4.8</w:t>
            </w:r>
            <w:r w:rsidR="00C951FD">
              <w:rPr>
                <w:rFonts w:cs="Noto Sans"/>
                <w:szCs w:val="22"/>
              </w:rPr>
              <w:t> </w:t>
            </w:r>
            <w:r w:rsidRPr="005B1742">
              <w:rPr>
                <w:rFonts w:cs="Noto Sans"/>
                <w:szCs w:val="22"/>
              </w:rPr>
              <w:t>CFEP Manual</w:t>
            </w:r>
            <w:r w:rsidR="00097C73">
              <w:rPr>
                <w:rFonts w:cs="Noto Sans"/>
                <w:szCs w:val="22"/>
              </w:rPr>
              <w:t> </w:t>
            </w:r>
            <w:r w:rsidRPr="005B1742">
              <w:rPr>
                <w:rFonts w:cs="Noto Sans"/>
                <w:szCs w:val="22"/>
              </w:rPr>
              <w:t>–</w:t>
            </w:r>
            <w:r w:rsidR="00097C73">
              <w:rPr>
                <w:rFonts w:cs="Noto Sans"/>
                <w:szCs w:val="22"/>
              </w:rPr>
              <w:t> </w:t>
            </w:r>
            <w:r w:rsidRPr="005B1742">
              <w:rPr>
                <w:rFonts w:cs="Noto Sans"/>
                <w:szCs w:val="22"/>
              </w:rPr>
              <w:t>VBS)</w:t>
            </w:r>
          </w:p>
          <w:p w14:paraId="761520A0" w14:textId="3CFECAEB" w:rsidR="0010556B" w:rsidRPr="005B1742" w:rsidRDefault="00292CE3" w:rsidP="00174A26">
            <w:pPr>
              <w:pStyle w:val="TableBodyText"/>
              <w:keepNext w:val="0"/>
              <w:keepLines w:val="0"/>
              <w:widowControl w:val="0"/>
              <w:ind w:left="0"/>
              <w:rPr>
                <w:rFonts w:cs="Noto Sans"/>
                <w:szCs w:val="22"/>
              </w:rPr>
            </w:pPr>
            <w:r w:rsidRPr="005B1742">
              <w:rPr>
                <w:rFonts w:cs="Noto Sans"/>
                <w:szCs w:val="22"/>
              </w:rPr>
              <w:t>All other Consultant functions under Chapter</w:t>
            </w:r>
            <w:r w:rsidR="00C951FD">
              <w:rPr>
                <w:rFonts w:cs="Noto Sans"/>
                <w:szCs w:val="22"/>
              </w:rPr>
              <w:t> </w:t>
            </w:r>
            <w:r w:rsidRPr="005B1742">
              <w:rPr>
                <w:rFonts w:cs="Noto Sans"/>
                <w:szCs w:val="22"/>
              </w:rPr>
              <w:t>7</w:t>
            </w:r>
          </w:p>
        </w:tc>
        <w:tc>
          <w:tcPr>
            <w:tcW w:w="1694" w:type="dxa"/>
            <w:vAlign w:val="top"/>
          </w:tcPr>
          <w:p w14:paraId="23919310" w14:textId="05CCCBA9" w:rsidR="0010556B" w:rsidRPr="005B1742" w:rsidRDefault="00FE64D4" w:rsidP="00174A26">
            <w:pPr>
              <w:pStyle w:val="TableBodyText"/>
              <w:keepNext w:val="0"/>
              <w:keepLines w:val="0"/>
              <w:widowControl w:val="0"/>
              <w:jc w:val="center"/>
              <w:rPr>
                <w:rFonts w:cs="Noto Sans"/>
                <w:szCs w:val="22"/>
              </w:rPr>
            </w:pPr>
            <w:r w:rsidRPr="005B1742">
              <w:rPr>
                <w:rFonts w:cs="Noto Sans"/>
                <w:szCs w:val="22"/>
              </w:rPr>
              <w:t>Delegated to</w:t>
            </w:r>
            <w:r w:rsidR="007E0530">
              <w:rPr>
                <w:rFonts w:cs="Noto Sans"/>
                <w:szCs w:val="22"/>
              </w:rPr>
              <w:t> </w:t>
            </w:r>
            <w:r w:rsidRPr="005B1742">
              <w:rPr>
                <w:rFonts w:cs="Noto Sans"/>
                <w:szCs w:val="22"/>
              </w:rPr>
              <w:t>C'sD1</w:t>
            </w:r>
          </w:p>
        </w:tc>
      </w:tr>
      <w:tr w:rsidR="007E0530" w:rsidRPr="005B1742" w14:paraId="791440D2" w14:textId="77777777" w:rsidTr="0075399A">
        <w:tc>
          <w:tcPr>
            <w:tcW w:w="2340" w:type="dxa"/>
          </w:tcPr>
          <w:p w14:paraId="29C3339A" w14:textId="6EE53573" w:rsidR="007E0530" w:rsidRPr="005B1742" w:rsidRDefault="007E0530" w:rsidP="00626A21">
            <w:pPr>
              <w:pStyle w:val="TableHeading"/>
            </w:pPr>
            <w:r w:rsidRPr="005B1742">
              <w:t>7</w:t>
            </w:r>
          </w:p>
        </w:tc>
        <w:tc>
          <w:tcPr>
            <w:tcW w:w="7854" w:type="dxa"/>
            <w:gridSpan w:val="2"/>
          </w:tcPr>
          <w:p w14:paraId="3E590B53" w14:textId="19FB9B66" w:rsidR="007E0530" w:rsidRPr="005B1742" w:rsidRDefault="007E0530" w:rsidP="00626A21">
            <w:pPr>
              <w:pStyle w:val="TableHeading"/>
              <w:jc w:val="left"/>
            </w:pPr>
            <w:r w:rsidRPr="005B1742">
              <w:t xml:space="preserve">Standard </w:t>
            </w:r>
            <w:r>
              <w:t>N</w:t>
            </w:r>
            <w:r w:rsidRPr="005B1742">
              <w:t>on</w:t>
            </w:r>
            <w:r>
              <w:noBreakHyphen/>
              <w:t>P</w:t>
            </w:r>
            <w:r w:rsidRPr="005B1742">
              <w:t xml:space="preserve">rice </w:t>
            </w:r>
            <w:r>
              <w:t>A</w:t>
            </w:r>
            <w:r w:rsidRPr="005B1742">
              <w:t xml:space="preserve">ssessment </w:t>
            </w:r>
            <w:r>
              <w:t>C</w:t>
            </w:r>
            <w:r w:rsidRPr="005B1742">
              <w:t>riteria</w:t>
            </w:r>
          </w:p>
        </w:tc>
      </w:tr>
      <w:tr w:rsidR="0010556B" w:rsidRPr="005B1742" w14:paraId="06ECBC73" w14:textId="77777777" w:rsidTr="00174A26">
        <w:tc>
          <w:tcPr>
            <w:tcW w:w="2340" w:type="dxa"/>
            <w:vAlign w:val="top"/>
          </w:tcPr>
          <w:p w14:paraId="4E4065CD" w14:textId="2942B5BD" w:rsidR="0010556B" w:rsidRPr="005B1742" w:rsidRDefault="00FE64D4" w:rsidP="00174A26">
            <w:pPr>
              <w:pStyle w:val="TableBodyText"/>
              <w:keepNext w:val="0"/>
              <w:keepLines w:val="0"/>
              <w:widowControl w:val="0"/>
              <w:jc w:val="center"/>
              <w:rPr>
                <w:rFonts w:cs="Noto Sans"/>
                <w:szCs w:val="22"/>
              </w:rPr>
            </w:pPr>
            <w:r w:rsidRPr="005B1742">
              <w:rPr>
                <w:rFonts w:cs="Noto Sans"/>
                <w:szCs w:val="22"/>
              </w:rPr>
              <w:t>Principal</w:t>
            </w:r>
          </w:p>
        </w:tc>
        <w:tc>
          <w:tcPr>
            <w:tcW w:w="6160" w:type="dxa"/>
            <w:vAlign w:val="top"/>
          </w:tcPr>
          <w:p w14:paraId="5382CE81" w14:textId="57F33BC0" w:rsidR="00C155CC" w:rsidRPr="005B1742" w:rsidRDefault="00C155CC" w:rsidP="00174A26">
            <w:pPr>
              <w:pStyle w:val="TableBodyText"/>
              <w:widowControl w:val="0"/>
              <w:numPr>
                <w:ilvl w:val="0"/>
                <w:numId w:val="26"/>
              </w:numPr>
              <w:rPr>
                <w:rFonts w:cs="Noto Sans"/>
                <w:szCs w:val="22"/>
              </w:rPr>
            </w:pPr>
            <w:r w:rsidRPr="005B1742">
              <w:rPr>
                <w:rFonts w:cs="Noto Sans"/>
                <w:szCs w:val="22"/>
              </w:rPr>
              <w:t>Assessment Criteria</w:t>
            </w:r>
            <w:r w:rsidR="00097C73">
              <w:rPr>
                <w:rFonts w:cs="Noto Sans"/>
                <w:szCs w:val="22"/>
              </w:rPr>
              <w:t> </w:t>
            </w:r>
            <w:r w:rsidRPr="005B1742">
              <w:rPr>
                <w:rFonts w:cs="Noto Sans"/>
                <w:szCs w:val="22"/>
              </w:rPr>
              <w:t>(</w:t>
            </w:r>
            <w:r w:rsidR="00B93933" w:rsidRPr="005B1742">
              <w:rPr>
                <w:rFonts w:cs="Noto Sans"/>
                <w:szCs w:val="22"/>
              </w:rPr>
              <w:t>n</w:t>
            </w:r>
            <w:r w:rsidRPr="005B1742">
              <w:rPr>
                <w:rFonts w:cs="Noto Sans"/>
                <w:szCs w:val="22"/>
              </w:rPr>
              <w:t>on</w:t>
            </w:r>
            <w:r w:rsidR="00C951FD">
              <w:rPr>
                <w:rFonts w:cs="Noto Sans"/>
                <w:szCs w:val="22"/>
              </w:rPr>
              <w:noBreakHyphen/>
            </w:r>
            <w:r w:rsidRPr="005B1742">
              <w:rPr>
                <w:rFonts w:cs="Noto Sans"/>
                <w:szCs w:val="22"/>
              </w:rPr>
              <w:t>price)</w:t>
            </w:r>
          </w:p>
          <w:p w14:paraId="178E554C" w14:textId="066561DF" w:rsidR="00D706CE" w:rsidRPr="005B1742" w:rsidRDefault="00C155CC" w:rsidP="00174A26">
            <w:pPr>
              <w:pStyle w:val="TableBodyText"/>
              <w:keepNext w:val="0"/>
              <w:keepLines w:val="0"/>
              <w:widowControl w:val="0"/>
              <w:ind w:left="0"/>
              <w:rPr>
                <w:rFonts w:cs="Noto Sans"/>
                <w:szCs w:val="22"/>
              </w:rPr>
            </w:pPr>
            <w:r w:rsidRPr="005B1742">
              <w:rPr>
                <w:rFonts w:cs="Noto Sans"/>
                <w:szCs w:val="22"/>
              </w:rPr>
              <w:t>All other Principal functions in Chapter</w:t>
            </w:r>
            <w:r w:rsidR="00C951FD">
              <w:rPr>
                <w:rFonts w:cs="Noto Sans"/>
                <w:szCs w:val="22"/>
              </w:rPr>
              <w:t> </w:t>
            </w:r>
            <w:r w:rsidRPr="005B1742">
              <w:rPr>
                <w:rFonts w:cs="Noto Sans"/>
                <w:szCs w:val="22"/>
              </w:rPr>
              <w:t>7</w:t>
            </w:r>
          </w:p>
        </w:tc>
        <w:tc>
          <w:tcPr>
            <w:tcW w:w="1694" w:type="dxa"/>
            <w:vAlign w:val="top"/>
          </w:tcPr>
          <w:p w14:paraId="4A6B06B2" w14:textId="7D93B1B3" w:rsidR="0010556B" w:rsidRPr="005B1742" w:rsidRDefault="00D706CE" w:rsidP="00174A26">
            <w:pPr>
              <w:pStyle w:val="TableBodyText"/>
              <w:keepNext w:val="0"/>
              <w:keepLines w:val="0"/>
              <w:widowControl w:val="0"/>
              <w:jc w:val="center"/>
              <w:rPr>
                <w:rFonts w:cs="Noto Sans"/>
                <w:szCs w:val="22"/>
              </w:rPr>
            </w:pPr>
            <w:r w:rsidRPr="005B1742">
              <w:rPr>
                <w:rFonts w:cs="Noto Sans"/>
                <w:szCs w:val="22"/>
              </w:rPr>
              <w:t>Delegated to</w:t>
            </w:r>
            <w:r w:rsidR="00AF5BC2" w:rsidRPr="005B1742">
              <w:rPr>
                <w:rFonts w:cs="Noto Sans"/>
                <w:szCs w:val="22"/>
              </w:rPr>
              <w:t> </w:t>
            </w:r>
            <w:r w:rsidRPr="005B1742">
              <w:rPr>
                <w:rFonts w:cs="Noto Sans"/>
                <w:szCs w:val="22"/>
              </w:rPr>
              <w:t>P'sD1</w:t>
            </w:r>
          </w:p>
        </w:tc>
      </w:tr>
      <w:tr w:rsidR="0010556B" w:rsidRPr="005B1742" w14:paraId="6B04CC80" w14:textId="77777777" w:rsidTr="00174A26">
        <w:tc>
          <w:tcPr>
            <w:tcW w:w="2340" w:type="dxa"/>
            <w:vAlign w:val="top"/>
          </w:tcPr>
          <w:p w14:paraId="4F2CBA22" w14:textId="099EC5E4" w:rsidR="0010556B" w:rsidRPr="005B1742" w:rsidRDefault="00D706CE" w:rsidP="00174A26">
            <w:pPr>
              <w:pStyle w:val="TableBodyText"/>
              <w:keepNext w:val="0"/>
              <w:keepLines w:val="0"/>
              <w:widowControl w:val="0"/>
              <w:jc w:val="center"/>
              <w:rPr>
                <w:rFonts w:cs="Noto Sans"/>
                <w:szCs w:val="22"/>
              </w:rPr>
            </w:pPr>
            <w:r w:rsidRPr="005B1742">
              <w:rPr>
                <w:rFonts w:cs="Noto Sans"/>
                <w:szCs w:val="22"/>
              </w:rPr>
              <w:t>Assessment Panel</w:t>
            </w:r>
          </w:p>
        </w:tc>
        <w:tc>
          <w:tcPr>
            <w:tcW w:w="6160" w:type="dxa"/>
            <w:vAlign w:val="top"/>
          </w:tcPr>
          <w:p w14:paraId="4057E8D6" w14:textId="107952C2" w:rsidR="00C155CC" w:rsidRPr="005B1742" w:rsidRDefault="00C155CC" w:rsidP="00174A26">
            <w:pPr>
              <w:pStyle w:val="TableBodyText"/>
              <w:widowControl w:val="0"/>
              <w:numPr>
                <w:ilvl w:val="0"/>
                <w:numId w:val="27"/>
              </w:numPr>
              <w:rPr>
                <w:rFonts w:cs="Noto Sans"/>
                <w:szCs w:val="22"/>
              </w:rPr>
            </w:pPr>
            <w:r w:rsidRPr="005B1742">
              <w:rPr>
                <w:rFonts w:cs="Noto Sans"/>
                <w:szCs w:val="22"/>
              </w:rPr>
              <w:t>Determine the extent to which Offerors satisfy the Assessment criteria</w:t>
            </w:r>
            <w:r w:rsidR="00C951FD">
              <w:rPr>
                <w:rFonts w:cs="Noto Sans"/>
                <w:szCs w:val="22"/>
              </w:rPr>
              <w:t> </w:t>
            </w:r>
            <w:r w:rsidRPr="005B1742">
              <w:rPr>
                <w:rFonts w:cs="Noto Sans"/>
                <w:szCs w:val="22"/>
              </w:rPr>
              <w:t>7.2.1,</w:t>
            </w:r>
            <w:r w:rsidR="00C951FD">
              <w:rPr>
                <w:rFonts w:cs="Noto Sans"/>
                <w:szCs w:val="22"/>
              </w:rPr>
              <w:t> </w:t>
            </w:r>
            <w:r w:rsidRPr="005B1742">
              <w:rPr>
                <w:rFonts w:cs="Noto Sans"/>
                <w:szCs w:val="22"/>
              </w:rPr>
              <w:t>7.2.2, and</w:t>
            </w:r>
            <w:r w:rsidR="00C951FD">
              <w:rPr>
                <w:rFonts w:cs="Noto Sans"/>
                <w:szCs w:val="22"/>
              </w:rPr>
              <w:t> </w:t>
            </w:r>
            <w:r w:rsidRPr="005B1742">
              <w:rPr>
                <w:rFonts w:cs="Noto Sans"/>
                <w:szCs w:val="22"/>
              </w:rPr>
              <w:t>7.4.4)</w:t>
            </w:r>
          </w:p>
          <w:p w14:paraId="01ED8159" w14:textId="5B3397A4" w:rsidR="00D706CE" w:rsidRPr="005B1742" w:rsidRDefault="00C155CC" w:rsidP="00174A26">
            <w:pPr>
              <w:pStyle w:val="TableBodyText"/>
              <w:keepNext w:val="0"/>
              <w:keepLines w:val="0"/>
              <w:widowControl w:val="0"/>
              <w:ind w:left="0"/>
              <w:rPr>
                <w:rFonts w:cs="Noto Sans"/>
                <w:szCs w:val="22"/>
              </w:rPr>
            </w:pPr>
            <w:r w:rsidRPr="005B1742">
              <w:rPr>
                <w:rFonts w:cs="Noto Sans"/>
                <w:szCs w:val="22"/>
              </w:rPr>
              <w:t>All other Assessment Panel functions under Chapter</w:t>
            </w:r>
            <w:r w:rsidR="00C951FD">
              <w:rPr>
                <w:rFonts w:cs="Noto Sans"/>
                <w:szCs w:val="22"/>
              </w:rPr>
              <w:t> </w:t>
            </w:r>
            <w:r w:rsidRPr="005B1742">
              <w:rPr>
                <w:rFonts w:cs="Noto Sans"/>
                <w:szCs w:val="22"/>
              </w:rPr>
              <w:t>7</w:t>
            </w:r>
          </w:p>
        </w:tc>
        <w:tc>
          <w:tcPr>
            <w:tcW w:w="1694" w:type="dxa"/>
            <w:vAlign w:val="top"/>
          </w:tcPr>
          <w:p w14:paraId="0F87E264" w14:textId="6B87C82F" w:rsidR="0010556B" w:rsidRPr="005B1742" w:rsidRDefault="00D706CE" w:rsidP="00174A26">
            <w:pPr>
              <w:pStyle w:val="TableBodyText"/>
              <w:keepNext w:val="0"/>
              <w:keepLines w:val="0"/>
              <w:widowControl w:val="0"/>
              <w:ind w:left="0"/>
              <w:jc w:val="center"/>
              <w:rPr>
                <w:rFonts w:cs="Noto Sans"/>
                <w:szCs w:val="22"/>
              </w:rPr>
            </w:pPr>
            <w:r w:rsidRPr="005B1742">
              <w:rPr>
                <w:rFonts w:cs="Noto Sans"/>
                <w:szCs w:val="22"/>
              </w:rPr>
              <w:t>N/A</w:t>
            </w:r>
          </w:p>
        </w:tc>
      </w:tr>
      <w:tr w:rsidR="0010556B" w:rsidRPr="005B1742" w14:paraId="72BFB536" w14:textId="77777777" w:rsidTr="00174A26">
        <w:tc>
          <w:tcPr>
            <w:tcW w:w="2340" w:type="dxa"/>
            <w:vAlign w:val="top"/>
          </w:tcPr>
          <w:p w14:paraId="16288CC3" w14:textId="1A491890" w:rsidR="0010556B" w:rsidRPr="005B1742" w:rsidRDefault="00D706CE" w:rsidP="00174A26">
            <w:pPr>
              <w:pStyle w:val="TableBodyText"/>
              <w:keepNext w:val="0"/>
              <w:keepLines w:val="0"/>
              <w:widowControl w:val="0"/>
              <w:jc w:val="center"/>
              <w:rPr>
                <w:rFonts w:cs="Noto Sans"/>
                <w:szCs w:val="22"/>
              </w:rPr>
            </w:pPr>
            <w:r w:rsidRPr="005B1742">
              <w:rPr>
                <w:rFonts w:cs="Noto Sans"/>
                <w:szCs w:val="22"/>
              </w:rPr>
              <w:lastRenderedPageBreak/>
              <w:t>Offeror</w:t>
            </w:r>
            <w:r w:rsidR="00723478" w:rsidRPr="005B1742">
              <w:rPr>
                <w:rFonts w:cs="Noto Sans"/>
                <w:szCs w:val="22"/>
              </w:rPr>
              <w:t> </w:t>
            </w:r>
            <w:r w:rsidRPr="005B1742">
              <w:rPr>
                <w:rFonts w:cs="Noto Sans"/>
                <w:szCs w:val="22"/>
              </w:rPr>
              <w:t>/</w:t>
            </w:r>
            <w:r w:rsidR="00723478" w:rsidRPr="005B1742">
              <w:rPr>
                <w:rFonts w:cs="Noto Sans"/>
                <w:szCs w:val="22"/>
              </w:rPr>
              <w:t> </w:t>
            </w:r>
            <w:r w:rsidRPr="005B1742">
              <w:rPr>
                <w:rFonts w:cs="Noto Sans"/>
                <w:szCs w:val="22"/>
              </w:rPr>
              <w:t>Consultant</w:t>
            </w:r>
          </w:p>
        </w:tc>
        <w:tc>
          <w:tcPr>
            <w:tcW w:w="6160" w:type="dxa"/>
            <w:vAlign w:val="top"/>
          </w:tcPr>
          <w:p w14:paraId="436EBE74" w14:textId="6187B594" w:rsidR="00C155CC" w:rsidRPr="005B1742" w:rsidRDefault="00C155CC" w:rsidP="00174A26">
            <w:pPr>
              <w:pStyle w:val="TableBodyText"/>
              <w:widowControl w:val="0"/>
              <w:numPr>
                <w:ilvl w:val="0"/>
                <w:numId w:val="28"/>
              </w:numPr>
              <w:rPr>
                <w:rFonts w:cs="Noto Sans"/>
                <w:szCs w:val="22"/>
              </w:rPr>
            </w:pPr>
            <w:r w:rsidRPr="005B1742">
              <w:rPr>
                <w:rFonts w:cs="Noto Sans"/>
                <w:szCs w:val="22"/>
              </w:rPr>
              <w:t>Address all nominated Assessment Criteria (7.2.1,</w:t>
            </w:r>
            <w:r w:rsidR="00C951FD">
              <w:rPr>
                <w:rFonts w:cs="Noto Sans"/>
                <w:szCs w:val="22"/>
              </w:rPr>
              <w:t> </w:t>
            </w:r>
            <w:r w:rsidRPr="005B1742">
              <w:rPr>
                <w:rFonts w:cs="Noto Sans"/>
                <w:szCs w:val="22"/>
              </w:rPr>
              <w:t>7.2.2, and</w:t>
            </w:r>
            <w:r w:rsidR="00C951FD">
              <w:rPr>
                <w:rFonts w:cs="Noto Sans"/>
                <w:szCs w:val="22"/>
              </w:rPr>
              <w:t> </w:t>
            </w:r>
            <w:r w:rsidRPr="005B1742">
              <w:rPr>
                <w:rFonts w:cs="Noto Sans"/>
                <w:szCs w:val="22"/>
              </w:rPr>
              <w:t>7.4.4)</w:t>
            </w:r>
          </w:p>
          <w:p w14:paraId="2CACD4D5" w14:textId="7AD61FCD" w:rsidR="00D706CE" w:rsidRPr="005B1742" w:rsidRDefault="00C155CC" w:rsidP="00174A26">
            <w:pPr>
              <w:pStyle w:val="TableBodyText"/>
              <w:widowControl w:val="0"/>
              <w:ind w:left="0"/>
              <w:rPr>
                <w:rFonts w:cs="Noto Sans"/>
                <w:szCs w:val="22"/>
              </w:rPr>
            </w:pPr>
            <w:r w:rsidRPr="005B1742">
              <w:rPr>
                <w:rFonts w:cs="Noto Sans"/>
                <w:szCs w:val="22"/>
              </w:rPr>
              <w:t>All other Consultant functions under Chapter</w:t>
            </w:r>
            <w:r w:rsidR="00C951FD">
              <w:rPr>
                <w:rFonts w:cs="Noto Sans"/>
                <w:szCs w:val="22"/>
              </w:rPr>
              <w:t> </w:t>
            </w:r>
            <w:r w:rsidRPr="005B1742">
              <w:rPr>
                <w:rFonts w:cs="Noto Sans"/>
                <w:szCs w:val="22"/>
              </w:rPr>
              <w:t>7</w:t>
            </w:r>
          </w:p>
        </w:tc>
        <w:tc>
          <w:tcPr>
            <w:tcW w:w="1694" w:type="dxa"/>
            <w:vAlign w:val="top"/>
          </w:tcPr>
          <w:p w14:paraId="7D6DA77F" w14:textId="11785FB4" w:rsidR="0010556B" w:rsidRPr="005B1742" w:rsidRDefault="00D706CE" w:rsidP="00174A26">
            <w:pPr>
              <w:pStyle w:val="TableBodyText"/>
              <w:keepNext w:val="0"/>
              <w:keepLines w:val="0"/>
              <w:widowControl w:val="0"/>
              <w:jc w:val="center"/>
              <w:rPr>
                <w:rFonts w:cs="Noto Sans"/>
                <w:szCs w:val="22"/>
              </w:rPr>
            </w:pPr>
            <w:r w:rsidRPr="005B1742">
              <w:rPr>
                <w:rFonts w:cs="Noto Sans"/>
                <w:szCs w:val="22"/>
              </w:rPr>
              <w:t>Delegated to</w:t>
            </w:r>
            <w:r w:rsidR="00AF5BC2" w:rsidRPr="005B1742">
              <w:rPr>
                <w:rFonts w:cs="Noto Sans"/>
                <w:szCs w:val="22"/>
              </w:rPr>
              <w:t> </w:t>
            </w:r>
            <w:r w:rsidRPr="005B1742">
              <w:rPr>
                <w:rFonts w:cs="Noto Sans"/>
                <w:szCs w:val="22"/>
              </w:rPr>
              <w:t>C'sD1</w:t>
            </w:r>
          </w:p>
        </w:tc>
      </w:tr>
      <w:tr w:rsidR="00D706CE" w:rsidRPr="005B1742" w14:paraId="649B6CE1" w14:textId="77777777" w:rsidTr="001755D1">
        <w:tc>
          <w:tcPr>
            <w:tcW w:w="2340" w:type="dxa"/>
          </w:tcPr>
          <w:p w14:paraId="43D17778" w14:textId="6B101C06" w:rsidR="00D706CE" w:rsidRPr="005B1742" w:rsidRDefault="00D706CE" w:rsidP="00626A21">
            <w:pPr>
              <w:pStyle w:val="TableHeading"/>
            </w:pPr>
            <w:r w:rsidRPr="005B1742">
              <w:t>6</w:t>
            </w:r>
          </w:p>
        </w:tc>
        <w:tc>
          <w:tcPr>
            <w:tcW w:w="7854" w:type="dxa"/>
            <w:gridSpan w:val="2"/>
          </w:tcPr>
          <w:p w14:paraId="349F76C0" w14:textId="7B193DC1" w:rsidR="00D706CE" w:rsidRPr="005B1742" w:rsidRDefault="00D706CE" w:rsidP="00626A21">
            <w:pPr>
              <w:pStyle w:val="TableHeading"/>
              <w:jc w:val="left"/>
            </w:pPr>
            <w:r w:rsidRPr="005B1742">
              <w:t>Weightings</w:t>
            </w:r>
            <w:r w:rsidR="00AF5BC2" w:rsidRPr="005B1742">
              <w:t> </w:t>
            </w:r>
            <w:r w:rsidRPr="005B1742">
              <w:t>(QBS)</w:t>
            </w:r>
          </w:p>
        </w:tc>
      </w:tr>
      <w:tr w:rsidR="0010556B" w:rsidRPr="005B1742" w14:paraId="3311FCB1" w14:textId="77777777" w:rsidTr="00174A26">
        <w:tc>
          <w:tcPr>
            <w:tcW w:w="2340" w:type="dxa"/>
            <w:vAlign w:val="top"/>
          </w:tcPr>
          <w:p w14:paraId="39ACD85E" w14:textId="27120EA6" w:rsidR="0010556B" w:rsidRPr="005B1742" w:rsidRDefault="00D706CE" w:rsidP="00174A26">
            <w:pPr>
              <w:pStyle w:val="TableBodyText"/>
              <w:keepNext w:val="0"/>
              <w:keepLines w:val="0"/>
              <w:widowControl w:val="0"/>
              <w:rPr>
                <w:rFonts w:cs="Noto Sans"/>
                <w:szCs w:val="22"/>
              </w:rPr>
            </w:pPr>
            <w:r w:rsidRPr="005B1742">
              <w:rPr>
                <w:rFonts w:cs="Noto Sans"/>
                <w:szCs w:val="22"/>
              </w:rPr>
              <w:t>Assessment Panel</w:t>
            </w:r>
          </w:p>
        </w:tc>
        <w:tc>
          <w:tcPr>
            <w:tcW w:w="6160" w:type="dxa"/>
            <w:vAlign w:val="top"/>
          </w:tcPr>
          <w:p w14:paraId="460C8E2B" w14:textId="48E42C17" w:rsidR="00B93933" w:rsidRPr="005B1742" w:rsidRDefault="00B93933" w:rsidP="00174A26">
            <w:pPr>
              <w:pStyle w:val="TableBodyText"/>
              <w:widowControl w:val="0"/>
              <w:numPr>
                <w:ilvl w:val="0"/>
                <w:numId w:val="20"/>
              </w:numPr>
              <w:rPr>
                <w:rFonts w:cs="Noto Sans"/>
                <w:szCs w:val="22"/>
              </w:rPr>
            </w:pPr>
            <w:r w:rsidRPr="005B1742">
              <w:rPr>
                <w:rFonts w:cs="Noto Sans"/>
                <w:szCs w:val="22"/>
              </w:rPr>
              <w:t>Apply nominated weightings to scores for non</w:t>
            </w:r>
            <w:r w:rsidRPr="005B1742">
              <w:rPr>
                <w:rFonts w:cs="Noto Sans"/>
                <w:szCs w:val="22"/>
              </w:rPr>
              <w:noBreakHyphen/>
              <w:t>price assessment criteria</w:t>
            </w:r>
          </w:p>
          <w:p w14:paraId="36F565D1" w14:textId="20AD1E56" w:rsidR="00D706CE" w:rsidRPr="005B1742" w:rsidRDefault="00B93933" w:rsidP="00174A26">
            <w:pPr>
              <w:pStyle w:val="TableBodyText"/>
              <w:widowControl w:val="0"/>
              <w:ind w:left="0"/>
              <w:rPr>
                <w:rFonts w:cs="Noto Sans"/>
                <w:szCs w:val="22"/>
              </w:rPr>
            </w:pPr>
            <w:r w:rsidRPr="005B1742">
              <w:rPr>
                <w:rFonts w:cs="Noto Sans"/>
                <w:szCs w:val="22"/>
              </w:rPr>
              <w:t>All other Assessment Panel functions under Chapter</w:t>
            </w:r>
            <w:r w:rsidR="00C951FD">
              <w:rPr>
                <w:rFonts w:cs="Noto Sans"/>
                <w:szCs w:val="22"/>
              </w:rPr>
              <w:t> </w:t>
            </w:r>
            <w:r w:rsidRPr="005B1742">
              <w:rPr>
                <w:rFonts w:cs="Noto Sans"/>
                <w:szCs w:val="22"/>
              </w:rPr>
              <w:t>6</w:t>
            </w:r>
          </w:p>
        </w:tc>
        <w:tc>
          <w:tcPr>
            <w:tcW w:w="1694" w:type="dxa"/>
            <w:vAlign w:val="top"/>
          </w:tcPr>
          <w:p w14:paraId="7F4FCA54" w14:textId="67CFC652" w:rsidR="0010556B" w:rsidRPr="005B1742" w:rsidRDefault="00D706CE" w:rsidP="00174A26">
            <w:pPr>
              <w:pStyle w:val="TableBodyText"/>
              <w:keepNext w:val="0"/>
              <w:keepLines w:val="0"/>
              <w:widowControl w:val="0"/>
              <w:ind w:left="0"/>
              <w:jc w:val="center"/>
              <w:rPr>
                <w:rFonts w:cs="Noto Sans"/>
                <w:szCs w:val="22"/>
              </w:rPr>
            </w:pPr>
            <w:r w:rsidRPr="005B1742">
              <w:rPr>
                <w:rFonts w:cs="Noto Sans"/>
                <w:szCs w:val="22"/>
              </w:rPr>
              <w:t>N/A</w:t>
            </w:r>
          </w:p>
        </w:tc>
      </w:tr>
      <w:tr w:rsidR="00D706CE" w:rsidRPr="005B1742" w14:paraId="06AC9C41" w14:textId="77777777" w:rsidTr="001755D1">
        <w:tc>
          <w:tcPr>
            <w:tcW w:w="2340" w:type="dxa"/>
          </w:tcPr>
          <w:p w14:paraId="79E65713" w14:textId="281401EF" w:rsidR="00D706CE" w:rsidRPr="005B1742" w:rsidRDefault="00D706CE" w:rsidP="00626A21">
            <w:pPr>
              <w:pStyle w:val="TableHeading"/>
            </w:pPr>
            <w:r w:rsidRPr="005B1742">
              <w:t>7</w:t>
            </w:r>
          </w:p>
        </w:tc>
        <w:tc>
          <w:tcPr>
            <w:tcW w:w="7854" w:type="dxa"/>
            <w:gridSpan w:val="2"/>
          </w:tcPr>
          <w:p w14:paraId="758B93A8" w14:textId="0A7A7D31" w:rsidR="00D706CE" w:rsidRPr="005B1742" w:rsidRDefault="00D706CE" w:rsidP="00626A21">
            <w:pPr>
              <w:pStyle w:val="TableHeading"/>
              <w:jc w:val="left"/>
            </w:pPr>
            <w:r w:rsidRPr="005B1742">
              <w:t>Weightings</w:t>
            </w:r>
            <w:r w:rsidR="00BB0EFA" w:rsidRPr="005B1742">
              <w:t> </w:t>
            </w:r>
            <w:r w:rsidRPr="005B1742">
              <w:t>(VBS)</w:t>
            </w:r>
          </w:p>
        </w:tc>
      </w:tr>
      <w:tr w:rsidR="0010556B" w:rsidRPr="005B1742" w14:paraId="14301C93" w14:textId="77777777" w:rsidTr="00174A26">
        <w:tc>
          <w:tcPr>
            <w:tcW w:w="2340" w:type="dxa"/>
            <w:vAlign w:val="top"/>
          </w:tcPr>
          <w:p w14:paraId="26F325C8" w14:textId="53242453" w:rsidR="0010556B" w:rsidRPr="005B1742" w:rsidRDefault="00D706CE" w:rsidP="00174A26">
            <w:pPr>
              <w:pStyle w:val="TableBodyText"/>
              <w:jc w:val="center"/>
              <w:rPr>
                <w:rFonts w:cs="Noto Sans"/>
                <w:szCs w:val="22"/>
              </w:rPr>
            </w:pPr>
            <w:r w:rsidRPr="005B1742">
              <w:rPr>
                <w:rFonts w:cs="Noto Sans"/>
                <w:szCs w:val="22"/>
              </w:rPr>
              <w:t>Assessment Panel</w:t>
            </w:r>
          </w:p>
        </w:tc>
        <w:tc>
          <w:tcPr>
            <w:tcW w:w="6160" w:type="dxa"/>
            <w:vAlign w:val="top"/>
          </w:tcPr>
          <w:p w14:paraId="3006237B" w14:textId="27ACCCA4" w:rsidR="003847FD" w:rsidRPr="005B1742" w:rsidRDefault="003847FD" w:rsidP="00174A26">
            <w:pPr>
              <w:pStyle w:val="TableBodyText"/>
              <w:numPr>
                <w:ilvl w:val="0"/>
                <w:numId w:val="21"/>
              </w:numPr>
              <w:rPr>
                <w:rFonts w:cs="Noto Sans"/>
                <w:szCs w:val="22"/>
              </w:rPr>
            </w:pPr>
            <w:r w:rsidRPr="005B1742">
              <w:rPr>
                <w:rFonts w:cs="Noto Sans"/>
                <w:szCs w:val="22"/>
              </w:rPr>
              <w:t>Apply nominated weightings to scores for all assessment criteria</w:t>
            </w:r>
          </w:p>
          <w:p w14:paraId="58FD3E06" w14:textId="1BA1AFCC" w:rsidR="00D706CE" w:rsidRPr="005B1742" w:rsidRDefault="003847FD" w:rsidP="00174A26">
            <w:pPr>
              <w:pStyle w:val="TableBodyText"/>
              <w:ind w:left="0"/>
              <w:rPr>
                <w:rFonts w:cs="Noto Sans"/>
                <w:szCs w:val="22"/>
              </w:rPr>
            </w:pPr>
            <w:r w:rsidRPr="005B1742">
              <w:rPr>
                <w:rFonts w:cs="Noto Sans"/>
                <w:szCs w:val="22"/>
              </w:rPr>
              <w:t>All other Assessment Panel functions under Chapter</w:t>
            </w:r>
            <w:r w:rsidR="00C951FD">
              <w:rPr>
                <w:rFonts w:cs="Noto Sans"/>
                <w:szCs w:val="22"/>
              </w:rPr>
              <w:t> </w:t>
            </w:r>
            <w:r w:rsidRPr="005B1742">
              <w:rPr>
                <w:rFonts w:cs="Noto Sans"/>
                <w:szCs w:val="22"/>
              </w:rPr>
              <w:t>7</w:t>
            </w:r>
          </w:p>
        </w:tc>
        <w:tc>
          <w:tcPr>
            <w:tcW w:w="1694" w:type="dxa"/>
            <w:vAlign w:val="top"/>
          </w:tcPr>
          <w:p w14:paraId="06415A41" w14:textId="77553F31" w:rsidR="0010556B" w:rsidRPr="005B1742" w:rsidRDefault="00D706CE" w:rsidP="00174A26">
            <w:pPr>
              <w:pStyle w:val="TableBodyText"/>
              <w:keepNext w:val="0"/>
              <w:keepLines w:val="0"/>
              <w:widowControl w:val="0"/>
              <w:ind w:left="0"/>
              <w:jc w:val="center"/>
              <w:rPr>
                <w:rFonts w:cs="Noto Sans"/>
                <w:szCs w:val="22"/>
              </w:rPr>
            </w:pPr>
            <w:r w:rsidRPr="005B1742">
              <w:rPr>
                <w:rFonts w:cs="Noto Sans"/>
                <w:szCs w:val="22"/>
              </w:rPr>
              <w:t>N/A</w:t>
            </w:r>
          </w:p>
        </w:tc>
      </w:tr>
      <w:tr w:rsidR="00D706CE" w:rsidRPr="005B1742" w14:paraId="40319491" w14:textId="77777777" w:rsidTr="00723478">
        <w:tc>
          <w:tcPr>
            <w:tcW w:w="2340" w:type="dxa"/>
          </w:tcPr>
          <w:p w14:paraId="01401ABB" w14:textId="78DA9290" w:rsidR="00D706CE" w:rsidRPr="005B1742" w:rsidRDefault="00493411" w:rsidP="00626A21">
            <w:pPr>
              <w:pStyle w:val="TableHeading"/>
            </w:pPr>
            <w:r w:rsidRPr="005B1742">
              <w:t>7</w:t>
            </w:r>
          </w:p>
        </w:tc>
        <w:tc>
          <w:tcPr>
            <w:tcW w:w="7854" w:type="dxa"/>
            <w:gridSpan w:val="2"/>
          </w:tcPr>
          <w:p w14:paraId="38B62EE3" w14:textId="6B65D0C6" w:rsidR="00D706CE" w:rsidRPr="005B1742" w:rsidRDefault="00B13719" w:rsidP="00626A21">
            <w:pPr>
              <w:pStyle w:val="TableHeading"/>
              <w:jc w:val="left"/>
            </w:pPr>
            <w:r>
              <w:t xml:space="preserve">Rating of </w:t>
            </w:r>
            <w:r w:rsidR="009C6E2C">
              <w:t>N</w:t>
            </w:r>
            <w:r>
              <w:t>on</w:t>
            </w:r>
            <w:r>
              <w:noBreakHyphen/>
            </w:r>
            <w:r w:rsidR="009C6E2C">
              <w:t>P</w:t>
            </w:r>
            <w:r>
              <w:t xml:space="preserve">rice </w:t>
            </w:r>
            <w:r w:rsidR="009177EF">
              <w:t>C</w:t>
            </w:r>
            <w:r>
              <w:t>riteria</w:t>
            </w:r>
          </w:p>
        </w:tc>
      </w:tr>
      <w:tr w:rsidR="00B13719" w:rsidRPr="005B1742" w14:paraId="5E45D43B" w14:textId="77777777" w:rsidTr="00174A26">
        <w:tc>
          <w:tcPr>
            <w:tcW w:w="2340" w:type="dxa"/>
            <w:vAlign w:val="top"/>
          </w:tcPr>
          <w:p w14:paraId="4FE5DF12" w14:textId="37CB8F94" w:rsidR="00B13719" w:rsidRPr="005B1742" w:rsidRDefault="00B13719" w:rsidP="00174A26">
            <w:pPr>
              <w:pStyle w:val="TableBodyText"/>
              <w:keepNext w:val="0"/>
              <w:keepLines w:val="0"/>
              <w:widowControl w:val="0"/>
              <w:jc w:val="center"/>
              <w:rPr>
                <w:rFonts w:cs="Noto Sans"/>
                <w:szCs w:val="22"/>
              </w:rPr>
            </w:pPr>
            <w:r>
              <w:t>Assessment Panel</w:t>
            </w:r>
          </w:p>
        </w:tc>
        <w:tc>
          <w:tcPr>
            <w:tcW w:w="6160" w:type="dxa"/>
            <w:vAlign w:val="top"/>
          </w:tcPr>
          <w:p w14:paraId="2A37BC10" w14:textId="1804655C" w:rsidR="00B13719" w:rsidRDefault="00B13719" w:rsidP="00DB7885">
            <w:pPr>
              <w:pStyle w:val="TableBodyText"/>
              <w:keepNext w:val="0"/>
              <w:keepLines w:val="0"/>
              <w:widowControl w:val="0"/>
              <w:numPr>
                <w:ilvl w:val="0"/>
                <w:numId w:val="34"/>
              </w:numPr>
              <w:spacing w:line="240" w:lineRule="auto"/>
            </w:pPr>
            <w:r>
              <w:t>Use nominated rating method in assessment of non</w:t>
            </w:r>
            <w:r>
              <w:noBreakHyphen/>
              <w:t>price criteria</w:t>
            </w:r>
          </w:p>
          <w:p w14:paraId="40ABA5DB" w14:textId="05DFAFCC" w:rsidR="00B13719" w:rsidRPr="005B1742" w:rsidRDefault="00B13719" w:rsidP="00174A26">
            <w:pPr>
              <w:pStyle w:val="TableBodyText"/>
              <w:keepNext w:val="0"/>
              <w:keepLines w:val="0"/>
              <w:widowControl w:val="0"/>
              <w:ind w:left="0"/>
              <w:rPr>
                <w:rFonts w:cs="Noto Sans"/>
                <w:szCs w:val="22"/>
              </w:rPr>
            </w:pPr>
            <w:r>
              <w:t>All other Assessment Panel functions under Chapter</w:t>
            </w:r>
            <w:r w:rsidR="0011710A">
              <w:t> </w:t>
            </w:r>
            <w:r>
              <w:t>7</w:t>
            </w:r>
          </w:p>
        </w:tc>
        <w:tc>
          <w:tcPr>
            <w:tcW w:w="1694" w:type="dxa"/>
            <w:vAlign w:val="top"/>
          </w:tcPr>
          <w:p w14:paraId="1406A71E" w14:textId="14A9556F" w:rsidR="00B13719" w:rsidRPr="005B1742" w:rsidRDefault="00B13719" w:rsidP="00174A26">
            <w:pPr>
              <w:pStyle w:val="TableBodyText"/>
              <w:keepNext w:val="0"/>
              <w:keepLines w:val="0"/>
              <w:widowControl w:val="0"/>
              <w:jc w:val="center"/>
              <w:rPr>
                <w:rFonts w:cs="Noto Sans"/>
                <w:szCs w:val="22"/>
              </w:rPr>
            </w:pPr>
            <w:r>
              <w:t>N/A</w:t>
            </w:r>
          </w:p>
        </w:tc>
      </w:tr>
    </w:tbl>
    <w:p w14:paraId="70E7B439" w14:textId="77777777" w:rsidR="00DB7885" w:rsidRDefault="00DB7885" w:rsidP="00A27EEE">
      <w:pPr>
        <w:pStyle w:val="Heading1"/>
        <w:sectPr w:rsidR="00DB7885" w:rsidSect="00174A26">
          <w:pgSz w:w="11906" w:h="16838" w:code="9"/>
          <w:pgMar w:top="1418" w:right="851" w:bottom="1418" w:left="851" w:header="454" w:footer="454" w:gutter="0"/>
          <w:cols w:space="708"/>
          <w:docGrid w:linePitch="360"/>
        </w:sectPr>
      </w:pPr>
      <w:bookmarkStart w:id="8" w:name="_Toc227320058"/>
    </w:p>
    <w:p w14:paraId="2F38DB9B" w14:textId="6423AAAD" w:rsidR="00392D89" w:rsidRDefault="00065CCC" w:rsidP="00A27EEE">
      <w:pPr>
        <w:pStyle w:val="Heading1"/>
      </w:pPr>
      <w:bookmarkStart w:id="9" w:name="_Toc227616371"/>
      <w:r>
        <w:lastRenderedPageBreak/>
        <w:t>Delegations for General Conditions of Contract – Consultants for Engineering Projects</w:t>
      </w:r>
      <w:r w:rsidR="00C951FD">
        <w:t> </w:t>
      </w:r>
      <w:r>
        <w:t>(C7545)</w:t>
      </w:r>
      <w:bookmarkEnd w:id="8"/>
      <w:bookmarkEnd w:id="9"/>
    </w:p>
    <w:tbl>
      <w:tblPr>
        <w:tblStyle w:val="TableGrid"/>
        <w:tblW w:w="0" w:type="auto"/>
        <w:tblLook w:val="04A0" w:firstRow="1" w:lastRow="0" w:firstColumn="1" w:lastColumn="0" w:noHBand="0" w:noVBand="1"/>
      </w:tblPr>
      <w:tblGrid>
        <w:gridCol w:w="2263"/>
        <w:gridCol w:w="6237"/>
        <w:gridCol w:w="1694"/>
      </w:tblGrid>
      <w:tr w:rsidR="003445DE" w:rsidRPr="00563D52" w14:paraId="443B099B" w14:textId="77777777" w:rsidTr="00626A21">
        <w:trPr>
          <w:tblHeader/>
        </w:trPr>
        <w:tc>
          <w:tcPr>
            <w:tcW w:w="10194" w:type="dxa"/>
            <w:gridSpan w:val="3"/>
            <w:tcBorders>
              <w:top w:val="single" w:sz="4" w:space="0" w:color="auto"/>
              <w:left w:val="single" w:sz="4" w:space="0" w:color="auto"/>
              <w:bottom w:val="single" w:sz="4" w:space="0" w:color="auto"/>
              <w:right w:val="single" w:sz="4" w:space="0" w:color="auto"/>
            </w:tcBorders>
            <w:shd w:val="clear" w:color="auto" w:fill="auto"/>
          </w:tcPr>
          <w:p w14:paraId="07D65301" w14:textId="16E974DF" w:rsidR="003445DE" w:rsidRPr="00563D52" w:rsidRDefault="003445DE" w:rsidP="00626A21">
            <w:pPr>
              <w:pStyle w:val="TableHeading"/>
            </w:pPr>
            <w:r w:rsidRPr="00563D52">
              <w:t>Clause</w:t>
            </w:r>
            <w:r w:rsidR="00B34B52">
              <w:t xml:space="preserve"> </w:t>
            </w:r>
            <w:r w:rsidRPr="00563D52">
              <w:t>by</w:t>
            </w:r>
            <w:r w:rsidR="00B34B52">
              <w:t xml:space="preserve"> C</w:t>
            </w:r>
            <w:r w:rsidRPr="00563D52">
              <w:t xml:space="preserve">lause </w:t>
            </w:r>
            <w:r w:rsidR="00B34B52">
              <w:t>B</w:t>
            </w:r>
            <w:r w:rsidRPr="00563D52">
              <w:t>asis</w:t>
            </w:r>
          </w:p>
        </w:tc>
      </w:tr>
      <w:tr w:rsidR="00392D89" w:rsidRPr="00563D52" w14:paraId="47B8ED66" w14:textId="77777777" w:rsidTr="00626A21">
        <w:trPr>
          <w:tblHead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7EC5AA6" w14:textId="659D9E1D" w:rsidR="00392D89" w:rsidRPr="00563D52" w:rsidRDefault="003445DE" w:rsidP="00626A21">
            <w:pPr>
              <w:pStyle w:val="TableHeading"/>
            </w:pPr>
            <w:r w:rsidRPr="00563D52">
              <w:t xml:space="preserve">Clause </w:t>
            </w:r>
            <w:r w:rsidR="001755D1" w:rsidRPr="00563D52">
              <w:t>n</w:t>
            </w:r>
            <w:r w:rsidRPr="00563D52">
              <w:t>umber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15E55E4" w14:textId="6D941089" w:rsidR="00392D89" w:rsidRPr="00563D52" w:rsidRDefault="003445DE" w:rsidP="00626A21">
            <w:pPr>
              <w:pStyle w:val="TableHeading"/>
            </w:pPr>
            <w:r w:rsidRPr="00563D52">
              <w:t>Function</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B11DF87" w14:textId="0CC50092" w:rsidR="00392D89" w:rsidRPr="00563D52" w:rsidRDefault="003445DE" w:rsidP="00626A21">
            <w:pPr>
              <w:pStyle w:val="TableHeading"/>
            </w:pPr>
            <w:r w:rsidRPr="00563D52">
              <w:t xml:space="preserve">Extent of </w:t>
            </w:r>
            <w:r w:rsidR="001755D1" w:rsidRPr="00563D52">
              <w:t>d</w:t>
            </w:r>
            <w:r w:rsidRPr="00563D52">
              <w:t xml:space="preserve">elegation </w:t>
            </w:r>
          </w:p>
        </w:tc>
      </w:tr>
      <w:tr w:rsidR="00307E15" w:rsidRPr="00563D52" w14:paraId="6B704201" w14:textId="77777777" w:rsidTr="00626A21">
        <w:tc>
          <w:tcPr>
            <w:tcW w:w="2263" w:type="dxa"/>
            <w:tcBorders>
              <w:top w:val="single" w:sz="4" w:space="0" w:color="auto"/>
            </w:tcBorders>
          </w:tcPr>
          <w:p w14:paraId="745ED947" w14:textId="399B47A2" w:rsidR="00307E15" w:rsidRPr="00563D52" w:rsidRDefault="00307E15" w:rsidP="00626A21">
            <w:pPr>
              <w:pStyle w:val="TableHeading"/>
            </w:pPr>
            <w:r w:rsidRPr="00563D52">
              <w:t>1</w:t>
            </w:r>
          </w:p>
        </w:tc>
        <w:tc>
          <w:tcPr>
            <w:tcW w:w="7931" w:type="dxa"/>
            <w:gridSpan w:val="2"/>
            <w:tcBorders>
              <w:top w:val="single" w:sz="4" w:space="0" w:color="auto"/>
            </w:tcBorders>
          </w:tcPr>
          <w:p w14:paraId="3DC5E1B2" w14:textId="7C68963C" w:rsidR="00307E15" w:rsidRPr="00563D52" w:rsidRDefault="00307E15" w:rsidP="00626A21">
            <w:pPr>
              <w:pStyle w:val="TableHeading"/>
              <w:jc w:val="left"/>
            </w:pPr>
            <w:r w:rsidRPr="00563D52">
              <w:t>Definitions</w:t>
            </w:r>
            <w:r w:rsidR="00212456" w:rsidRPr="00563D52">
              <w:t> </w:t>
            </w:r>
            <w:r w:rsidRPr="00563D52">
              <w:t>/</w:t>
            </w:r>
            <w:r w:rsidR="00212456" w:rsidRPr="00563D52">
              <w:t> </w:t>
            </w:r>
            <w:r w:rsidR="003E1C6F" w:rsidRPr="00563D52">
              <w:t>I</w:t>
            </w:r>
            <w:r w:rsidRPr="00563D52">
              <w:t>nterpretations</w:t>
            </w:r>
          </w:p>
        </w:tc>
      </w:tr>
      <w:tr w:rsidR="00392D89" w:rsidRPr="00563D52" w14:paraId="22C0526B" w14:textId="77777777" w:rsidTr="00174A26">
        <w:tc>
          <w:tcPr>
            <w:tcW w:w="2263" w:type="dxa"/>
            <w:vAlign w:val="top"/>
          </w:tcPr>
          <w:p w14:paraId="4CA1001F" w14:textId="661AC3C6" w:rsidR="00392D89" w:rsidRPr="00563D52" w:rsidRDefault="009D33E6" w:rsidP="00174A26">
            <w:pPr>
              <w:pStyle w:val="TableBodyText"/>
              <w:keepNext w:val="0"/>
              <w:keepLines w:val="0"/>
              <w:widowControl w:val="0"/>
              <w:jc w:val="center"/>
              <w:rPr>
                <w:szCs w:val="22"/>
              </w:rPr>
            </w:pPr>
            <w:r w:rsidRPr="00563D52">
              <w:rPr>
                <w:szCs w:val="22"/>
              </w:rPr>
              <w:t>Principal</w:t>
            </w:r>
          </w:p>
        </w:tc>
        <w:tc>
          <w:tcPr>
            <w:tcW w:w="6237" w:type="dxa"/>
            <w:vAlign w:val="top"/>
          </w:tcPr>
          <w:p w14:paraId="15A04A15" w14:textId="5A7D2A42" w:rsidR="00392D89" w:rsidRPr="00563D52" w:rsidRDefault="009D33E6" w:rsidP="00174A26">
            <w:pPr>
              <w:pStyle w:val="TableBodyText"/>
              <w:keepNext w:val="0"/>
              <w:keepLines w:val="0"/>
              <w:widowControl w:val="0"/>
              <w:numPr>
                <w:ilvl w:val="0"/>
                <w:numId w:val="30"/>
              </w:numPr>
              <w:rPr>
                <w:szCs w:val="22"/>
              </w:rPr>
            </w:pPr>
            <w:r w:rsidRPr="00563D52">
              <w:rPr>
                <w:szCs w:val="22"/>
              </w:rPr>
              <w:t>Advise Consultant of any Principal Confidential Information</w:t>
            </w:r>
            <w:r w:rsidR="00212456" w:rsidRPr="00563D52">
              <w:rPr>
                <w:szCs w:val="22"/>
              </w:rPr>
              <w:t>.</w:t>
            </w:r>
          </w:p>
          <w:p w14:paraId="60D099F6" w14:textId="0ECB1480" w:rsidR="009D33E6" w:rsidRPr="00563D52" w:rsidRDefault="009D33E6" w:rsidP="00174A26">
            <w:pPr>
              <w:pStyle w:val="TableBodyText"/>
              <w:keepNext w:val="0"/>
              <w:keepLines w:val="0"/>
              <w:widowControl w:val="0"/>
              <w:numPr>
                <w:ilvl w:val="0"/>
                <w:numId w:val="30"/>
              </w:numPr>
              <w:rPr>
                <w:szCs w:val="22"/>
              </w:rPr>
            </w:pPr>
            <w:r w:rsidRPr="00563D52">
              <w:rPr>
                <w:szCs w:val="22"/>
              </w:rPr>
              <w:t>Appoint Principal’s Delegates</w:t>
            </w:r>
            <w:r w:rsidR="00212456" w:rsidRPr="00563D52">
              <w:rPr>
                <w:szCs w:val="22"/>
              </w:rPr>
              <w:t>.</w:t>
            </w:r>
          </w:p>
          <w:p w14:paraId="578E847F" w14:textId="1FDE22E8" w:rsidR="009D33E6" w:rsidRPr="00563D52" w:rsidRDefault="009D33E6" w:rsidP="00174A26">
            <w:pPr>
              <w:pStyle w:val="TableBodyText"/>
              <w:keepNext w:val="0"/>
              <w:keepLines w:val="0"/>
              <w:widowControl w:val="0"/>
              <w:rPr>
                <w:szCs w:val="22"/>
              </w:rPr>
            </w:pPr>
            <w:r w:rsidRPr="00563D52">
              <w:rPr>
                <w:szCs w:val="22"/>
              </w:rPr>
              <w:t>All other Principal functions in Clause</w:t>
            </w:r>
            <w:r w:rsidR="00212456" w:rsidRPr="00563D52">
              <w:rPr>
                <w:szCs w:val="22"/>
              </w:rPr>
              <w:t> </w:t>
            </w:r>
            <w:r w:rsidRPr="00563D52">
              <w:rPr>
                <w:szCs w:val="22"/>
              </w:rPr>
              <w:t>1</w:t>
            </w:r>
            <w:r w:rsidR="00212456" w:rsidRPr="00563D52">
              <w:rPr>
                <w:szCs w:val="22"/>
              </w:rPr>
              <w:t>.</w:t>
            </w:r>
          </w:p>
        </w:tc>
        <w:tc>
          <w:tcPr>
            <w:tcW w:w="1694" w:type="dxa"/>
            <w:vAlign w:val="top"/>
          </w:tcPr>
          <w:p w14:paraId="117DD0CF" w14:textId="5EFE56E1" w:rsidR="00392D89" w:rsidRPr="00563D52" w:rsidRDefault="009D33E6" w:rsidP="00174A26">
            <w:pPr>
              <w:pStyle w:val="TableBodyText"/>
              <w:keepNext w:val="0"/>
              <w:keepLines w:val="0"/>
              <w:widowControl w:val="0"/>
              <w:jc w:val="center"/>
              <w:rPr>
                <w:szCs w:val="22"/>
              </w:rPr>
            </w:pPr>
            <w:r w:rsidRPr="00563D52">
              <w:rPr>
                <w:szCs w:val="22"/>
              </w:rPr>
              <w:t>Delegated to</w:t>
            </w:r>
            <w:r w:rsidR="00212456" w:rsidRPr="00563D52">
              <w:rPr>
                <w:szCs w:val="22"/>
              </w:rPr>
              <w:t> </w:t>
            </w:r>
            <w:r w:rsidRPr="00563D52">
              <w:rPr>
                <w:szCs w:val="22"/>
              </w:rPr>
              <w:t>P'sD2</w:t>
            </w:r>
          </w:p>
        </w:tc>
      </w:tr>
      <w:tr w:rsidR="00392D89" w:rsidRPr="00563D52" w14:paraId="5E5A9CE7" w14:textId="77777777" w:rsidTr="00174A26">
        <w:tc>
          <w:tcPr>
            <w:tcW w:w="2263" w:type="dxa"/>
            <w:vAlign w:val="top"/>
          </w:tcPr>
          <w:p w14:paraId="472695B5" w14:textId="6B93BA38" w:rsidR="00392D89" w:rsidRPr="00563D52" w:rsidRDefault="009D33E6" w:rsidP="00174A26">
            <w:pPr>
              <w:pStyle w:val="TableBodyText"/>
              <w:keepNext w:val="0"/>
              <w:keepLines w:val="0"/>
              <w:widowControl w:val="0"/>
              <w:jc w:val="center"/>
              <w:rPr>
                <w:szCs w:val="22"/>
              </w:rPr>
            </w:pPr>
            <w:r w:rsidRPr="00563D52">
              <w:rPr>
                <w:szCs w:val="22"/>
              </w:rPr>
              <w:t>Consultant</w:t>
            </w:r>
          </w:p>
        </w:tc>
        <w:tc>
          <w:tcPr>
            <w:tcW w:w="6237" w:type="dxa"/>
            <w:vAlign w:val="top"/>
          </w:tcPr>
          <w:p w14:paraId="25B885C9" w14:textId="3D6C1BFB" w:rsidR="00392D89" w:rsidRPr="00563D52" w:rsidRDefault="009D33E6" w:rsidP="00174A26">
            <w:pPr>
              <w:pStyle w:val="TableBodyText"/>
              <w:keepNext w:val="0"/>
              <w:keepLines w:val="0"/>
              <w:widowControl w:val="0"/>
              <w:numPr>
                <w:ilvl w:val="0"/>
                <w:numId w:val="31"/>
              </w:numPr>
              <w:rPr>
                <w:szCs w:val="22"/>
              </w:rPr>
            </w:pPr>
            <w:r w:rsidRPr="00563D52">
              <w:rPr>
                <w:szCs w:val="22"/>
              </w:rPr>
              <w:t xml:space="preserve">Appoint Consultant’s </w:t>
            </w:r>
            <w:r w:rsidR="00906C25" w:rsidRPr="00563D52">
              <w:rPr>
                <w:szCs w:val="22"/>
              </w:rPr>
              <w:t>d</w:t>
            </w:r>
            <w:r w:rsidRPr="00563D52">
              <w:rPr>
                <w:szCs w:val="22"/>
              </w:rPr>
              <w:t>elegate</w:t>
            </w:r>
            <w:r w:rsidR="00212456" w:rsidRPr="00563D52">
              <w:rPr>
                <w:szCs w:val="22"/>
              </w:rPr>
              <w:t>.</w:t>
            </w:r>
          </w:p>
          <w:p w14:paraId="2E4A1B7E" w14:textId="6B88FAA5" w:rsidR="009D33E6" w:rsidRPr="00563D52" w:rsidRDefault="009D33E6" w:rsidP="00174A26">
            <w:pPr>
              <w:pStyle w:val="TableBodyText"/>
              <w:keepNext w:val="0"/>
              <w:keepLines w:val="0"/>
              <w:widowControl w:val="0"/>
              <w:rPr>
                <w:szCs w:val="22"/>
              </w:rPr>
            </w:pPr>
            <w:r w:rsidRPr="00563D52">
              <w:rPr>
                <w:szCs w:val="22"/>
              </w:rPr>
              <w:t>All other functions in Clause</w:t>
            </w:r>
            <w:r w:rsidR="00212456" w:rsidRPr="00563D52">
              <w:rPr>
                <w:szCs w:val="22"/>
              </w:rPr>
              <w:t> </w:t>
            </w:r>
            <w:r w:rsidRPr="00563D52">
              <w:rPr>
                <w:szCs w:val="22"/>
              </w:rPr>
              <w:t>1 involving the Consultant</w:t>
            </w:r>
            <w:r w:rsidR="00212456" w:rsidRPr="00563D52">
              <w:rPr>
                <w:szCs w:val="22"/>
              </w:rPr>
              <w:t>.</w:t>
            </w:r>
          </w:p>
        </w:tc>
        <w:tc>
          <w:tcPr>
            <w:tcW w:w="1694" w:type="dxa"/>
            <w:vAlign w:val="top"/>
          </w:tcPr>
          <w:p w14:paraId="6C0D8956" w14:textId="48A3CAB0" w:rsidR="00392D89" w:rsidRPr="00563D52" w:rsidRDefault="009D33E6" w:rsidP="00174A26">
            <w:pPr>
              <w:pStyle w:val="TableBodyText"/>
              <w:keepNext w:val="0"/>
              <w:keepLines w:val="0"/>
              <w:widowControl w:val="0"/>
              <w:jc w:val="center"/>
              <w:rPr>
                <w:szCs w:val="22"/>
              </w:rPr>
            </w:pPr>
            <w:r w:rsidRPr="00563D52">
              <w:rPr>
                <w:szCs w:val="22"/>
              </w:rPr>
              <w:t xml:space="preserve">Not </w:t>
            </w:r>
            <w:r w:rsidR="00906C25" w:rsidRPr="00563D52">
              <w:rPr>
                <w:szCs w:val="22"/>
              </w:rPr>
              <w:t>d</w:t>
            </w:r>
            <w:r w:rsidRPr="00563D52">
              <w:rPr>
                <w:szCs w:val="22"/>
              </w:rPr>
              <w:t>elegated to</w:t>
            </w:r>
            <w:r w:rsidR="00212456" w:rsidRPr="00563D52">
              <w:rPr>
                <w:szCs w:val="22"/>
              </w:rPr>
              <w:t> </w:t>
            </w:r>
            <w:r w:rsidRPr="00563D52">
              <w:rPr>
                <w:szCs w:val="22"/>
              </w:rPr>
              <w:t>C'sD2</w:t>
            </w:r>
          </w:p>
        </w:tc>
      </w:tr>
      <w:tr w:rsidR="00307E15" w:rsidRPr="00563D52" w14:paraId="1FE87326" w14:textId="77777777" w:rsidTr="00723478">
        <w:tc>
          <w:tcPr>
            <w:tcW w:w="2263" w:type="dxa"/>
          </w:tcPr>
          <w:p w14:paraId="55424313" w14:textId="77ABDA8E" w:rsidR="00307E15" w:rsidRPr="00563D52" w:rsidRDefault="004747FF" w:rsidP="00D50801">
            <w:pPr>
              <w:pStyle w:val="TableHeading"/>
              <w:keepNext w:val="0"/>
              <w:keepLines w:val="0"/>
            </w:pPr>
            <w:r w:rsidRPr="00563D52">
              <w:t>4</w:t>
            </w:r>
          </w:p>
        </w:tc>
        <w:tc>
          <w:tcPr>
            <w:tcW w:w="7931" w:type="dxa"/>
            <w:gridSpan w:val="2"/>
          </w:tcPr>
          <w:p w14:paraId="21DFC07E" w14:textId="010D869E" w:rsidR="00307E15" w:rsidRPr="00563D52" w:rsidRDefault="00307E15" w:rsidP="00626A21">
            <w:pPr>
              <w:pStyle w:val="TableHeading"/>
              <w:jc w:val="left"/>
            </w:pPr>
            <w:r w:rsidRPr="00563D52">
              <w:t xml:space="preserve">Consultant </w:t>
            </w:r>
            <w:r w:rsidR="003E1C6F" w:rsidRPr="00563D52">
              <w:t>R</w:t>
            </w:r>
            <w:r w:rsidRPr="00563D52">
              <w:t>esponsibilities</w:t>
            </w:r>
          </w:p>
        </w:tc>
      </w:tr>
      <w:tr w:rsidR="00D50801" w:rsidRPr="00563D52" w14:paraId="7BB95DAD" w14:textId="77777777" w:rsidTr="00134AE3">
        <w:tc>
          <w:tcPr>
            <w:tcW w:w="2263" w:type="dxa"/>
            <w:vAlign w:val="top"/>
          </w:tcPr>
          <w:p w14:paraId="59F4A201" w14:textId="3D68998B" w:rsidR="00D50801" w:rsidRPr="00563D52" w:rsidRDefault="00D50801" w:rsidP="00D50801">
            <w:pPr>
              <w:pStyle w:val="TableBodyText"/>
              <w:keepNext w:val="0"/>
              <w:keepLines w:val="0"/>
              <w:jc w:val="center"/>
            </w:pPr>
            <w:r w:rsidRPr="00563D52">
              <w:rPr>
                <w:szCs w:val="22"/>
              </w:rPr>
              <w:t>Principal</w:t>
            </w:r>
          </w:p>
        </w:tc>
        <w:tc>
          <w:tcPr>
            <w:tcW w:w="6237" w:type="dxa"/>
            <w:vAlign w:val="top"/>
          </w:tcPr>
          <w:p w14:paraId="70D73E16" w14:textId="77777777" w:rsidR="00D50801" w:rsidRPr="00563D52" w:rsidRDefault="00D50801" w:rsidP="00D50801">
            <w:pPr>
              <w:pStyle w:val="TableBodyText"/>
              <w:keepNext w:val="0"/>
              <w:keepLines w:val="0"/>
              <w:widowControl w:val="0"/>
              <w:numPr>
                <w:ilvl w:val="0"/>
                <w:numId w:val="32"/>
              </w:numPr>
              <w:rPr>
                <w:szCs w:val="22"/>
              </w:rPr>
            </w:pPr>
            <w:r w:rsidRPr="00563D52">
              <w:rPr>
                <w:szCs w:val="22"/>
              </w:rPr>
              <w:t>Approve changes in Team Members (4.4)</w:t>
            </w:r>
          </w:p>
          <w:p w14:paraId="0C75D4F8" w14:textId="77777777" w:rsidR="00D50801" w:rsidRPr="00563D52" w:rsidRDefault="00D50801" w:rsidP="00D50801">
            <w:pPr>
              <w:pStyle w:val="TableBodyText"/>
              <w:keepNext w:val="0"/>
              <w:keepLines w:val="0"/>
              <w:widowControl w:val="0"/>
              <w:numPr>
                <w:ilvl w:val="0"/>
                <w:numId w:val="40"/>
              </w:numPr>
              <w:rPr>
                <w:szCs w:val="22"/>
              </w:rPr>
            </w:pPr>
            <w:r w:rsidRPr="00563D52">
              <w:rPr>
                <w:szCs w:val="22"/>
              </w:rPr>
              <w:t>Determine Reporting requirements (4.9)</w:t>
            </w:r>
          </w:p>
          <w:p w14:paraId="1F77F50E" w14:textId="77777777" w:rsidR="00D50801" w:rsidRPr="00563D52" w:rsidRDefault="00D50801" w:rsidP="00D50801">
            <w:pPr>
              <w:pStyle w:val="TableBodyText"/>
              <w:keepNext w:val="0"/>
              <w:keepLines w:val="0"/>
              <w:widowControl w:val="0"/>
              <w:numPr>
                <w:ilvl w:val="0"/>
                <w:numId w:val="40"/>
              </w:numPr>
              <w:rPr>
                <w:szCs w:val="22"/>
              </w:rPr>
            </w:pPr>
            <w:r w:rsidRPr="00563D52">
              <w:rPr>
                <w:szCs w:val="22"/>
              </w:rPr>
              <w:t>Request access to Consultant’s premises (4.11)</w:t>
            </w:r>
          </w:p>
          <w:p w14:paraId="5800CE16" w14:textId="77777777" w:rsidR="00D50801" w:rsidRPr="00563D52" w:rsidRDefault="00D50801" w:rsidP="00D50801">
            <w:pPr>
              <w:pStyle w:val="TableBodyText"/>
              <w:keepNext w:val="0"/>
              <w:keepLines w:val="0"/>
              <w:widowControl w:val="0"/>
              <w:numPr>
                <w:ilvl w:val="0"/>
                <w:numId w:val="40"/>
              </w:numPr>
              <w:rPr>
                <w:szCs w:val="22"/>
              </w:rPr>
            </w:pPr>
            <w:r w:rsidRPr="00563D52">
              <w:rPr>
                <w:szCs w:val="22"/>
              </w:rPr>
              <w:t>Give directions regarding use of Principal’s premises (4.12)</w:t>
            </w:r>
          </w:p>
          <w:p w14:paraId="31EEFE15" w14:textId="77777777" w:rsidR="00D50801" w:rsidRPr="00563D52" w:rsidRDefault="00D50801" w:rsidP="00D50801">
            <w:pPr>
              <w:pStyle w:val="TableBodyText"/>
              <w:keepNext w:val="0"/>
              <w:keepLines w:val="0"/>
              <w:widowControl w:val="0"/>
              <w:numPr>
                <w:ilvl w:val="0"/>
                <w:numId w:val="40"/>
              </w:numPr>
              <w:rPr>
                <w:szCs w:val="22"/>
              </w:rPr>
            </w:pPr>
            <w:r w:rsidRPr="00563D52">
              <w:rPr>
                <w:szCs w:val="22"/>
              </w:rPr>
              <w:t>Comply with Consultant directions for occupying Consultant’s premises (4.13)</w:t>
            </w:r>
          </w:p>
          <w:p w14:paraId="3896282C" w14:textId="77777777" w:rsidR="00D50801" w:rsidRDefault="00D50801" w:rsidP="00D50801">
            <w:pPr>
              <w:pStyle w:val="TableBodyText"/>
              <w:keepNext w:val="0"/>
              <w:keepLines w:val="0"/>
              <w:widowControl w:val="0"/>
              <w:numPr>
                <w:ilvl w:val="0"/>
                <w:numId w:val="40"/>
              </w:numPr>
              <w:rPr>
                <w:szCs w:val="22"/>
              </w:rPr>
            </w:pPr>
            <w:r w:rsidRPr="00B34B52">
              <w:rPr>
                <w:szCs w:val="22"/>
              </w:rPr>
              <w:t>Bring the attention of the Consultant to any fault in Contract Materials (4.14)</w:t>
            </w:r>
          </w:p>
          <w:p w14:paraId="738FF0D4" w14:textId="77777777" w:rsidR="00D50801" w:rsidRPr="00563D52" w:rsidRDefault="00D50801" w:rsidP="00D50801">
            <w:pPr>
              <w:pStyle w:val="TableBodyText"/>
              <w:keepNext w:val="0"/>
              <w:keepLines w:val="0"/>
              <w:widowControl w:val="0"/>
              <w:numPr>
                <w:ilvl w:val="0"/>
                <w:numId w:val="40"/>
              </w:numPr>
              <w:rPr>
                <w:szCs w:val="22"/>
              </w:rPr>
            </w:pPr>
            <w:r w:rsidRPr="00563D52">
              <w:rPr>
                <w:szCs w:val="22"/>
              </w:rPr>
              <w:t>Be responsible for cost of document rectification of Contract Materials due to Principal / employee acts or omissions (4.15)</w:t>
            </w:r>
          </w:p>
          <w:p w14:paraId="7416F4D7" w14:textId="77777777" w:rsidR="00D50801" w:rsidRPr="00563D52" w:rsidRDefault="00D50801" w:rsidP="00D50801">
            <w:pPr>
              <w:pStyle w:val="TableBodyText"/>
              <w:keepNext w:val="0"/>
              <w:keepLines w:val="0"/>
              <w:widowControl w:val="0"/>
              <w:numPr>
                <w:ilvl w:val="0"/>
                <w:numId w:val="40"/>
              </w:numPr>
              <w:rPr>
                <w:szCs w:val="22"/>
              </w:rPr>
            </w:pPr>
            <w:r w:rsidRPr="00563D52">
              <w:rPr>
                <w:szCs w:val="22"/>
              </w:rPr>
              <w:t>Negotiate with Consultant regarding apportionment of payment for construction rectification works (4.15)</w:t>
            </w:r>
          </w:p>
          <w:p w14:paraId="2FBBD7D0" w14:textId="77777777" w:rsidR="00D50801" w:rsidRPr="00563D52" w:rsidRDefault="00D50801" w:rsidP="00D50801">
            <w:pPr>
              <w:pStyle w:val="TableBodyText"/>
              <w:keepNext w:val="0"/>
              <w:keepLines w:val="0"/>
              <w:widowControl w:val="0"/>
              <w:numPr>
                <w:ilvl w:val="0"/>
                <w:numId w:val="40"/>
              </w:numPr>
              <w:rPr>
                <w:szCs w:val="22"/>
              </w:rPr>
            </w:pPr>
            <w:r w:rsidRPr="00563D52">
              <w:rPr>
                <w:szCs w:val="22"/>
              </w:rPr>
              <w:t>Where no agreement with Consultant regarding apportionment of payment for construction rectification works, complete document rectification and construction rectification at Consultant’s cost (4.15)</w:t>
            </w:r>
          </w:p>
          <w:p w14:paraId="090D40C9" w14:textId="54531C34" w:rsidR="00D50801" w:rsidRPr="00563D52" w:rsidRDefault="00D50801" w:rsidP="00D50801">
            <w:pPr>
              <w:pStyle w:val="TableBodyText"/>
            </w:pPr>
            <w:r w:rsidRPr="00563D52">
              <w:rPr>
                <w:szCs w:val="22"/>
              </w:rPr>
              <w:t>All other Principal functions under Clause 4</w:t>
            </w:r>
            <w:r>
              <w:rPr>
                <w:szCs w:val="22"/>
              </w:rPr>
              <w:t xml:space="preserve"> </w:t>
            </w:r>
          </w:p>
        </w:tc>
        <w:tc>
          <w:tcPr>
            <w:tcW w:w="1694" w:type="dxa"/>
            <w:vAlign w:val="top"/>
          </w:tcPr>
          <w:p w14:paraId="18F7F687" w14:textId="136DE856" w:rsidR="00D50801" w:rsidRPr="00563D52" w:rsidRDefault="00D50801" w:rsidP="00D50801">
            <w:pPr>
              <w:pStyle w:val="TableBodyText"/>
              <w:jc w:val="center"/>
            </w:pPr>
            <w:r w:rsidRPr="00563D52">
              <w:rPr>
                <w:szCs w:val="22"/>
              </w:rPr>
              <w:t>Delegated to P'sD2</w:t>
            </w:r>
          </w:p>
        </w:tc>
      </w:tr>
      <w:tr w:rsidR="00D50801" w:rsidRPr="00563D52" w14:paraId="7C827587" w14:textId="77777777" w:rsidTr="00AA48C8">
        <w:tc>
          <w:tcPr>
            <w:tcW w:w="2263" w:type="dxa"/>
            <w:vAlign w:val="top"/>
          </w:tcPr>
          <w:p w14:paraId="51E747E0" w14:textId="53D2B11D" w:rsidR="00D50801" w:rsidRPr="00563D52" w:rsidRDefault="00D50801" w:rsidP="00D50801">
            <w:pPr>
              <w:pStyle w:val="TableBodyText"/>
              <w:keepNext w:val="0"/>
              <w:keepLines w:val="0"/>
              <w:jc w:val="center"/>
            </w:pPr>
            <w:r w:rsidRPr="00563D52">
              <w:rPr>
                <w:szCs w:val="22"/>
              </w:rPr>
              <w:t>Consultant</w:t>
            </w:r>
          </w:p>
        </w:tc>
        <w:tc>
          <w:tcPr>
            <w:tcW w:w="6237" w:type="dxa"/>
            <w:vAlign w:val="top"/>
          </w:tcPr>
          <w:p w14:paraId="54E17987" w14:textId="77777777" w:rsidR="00D50801" w:rsidRPr="00563D52" w:rsidRDefault="00D50801" w:rsidP="00D50801">
            <w:pPr>
              <w:pStyle w:val="TableBodyText"/>
              <w:keepNext w:val="0"/>
              <w:keepLines w:val="0"/>
              <w:numPr>
                <w:ilvl w:val="0"/>
                <w:numId w:val="41"/>
              </w:numPr>
              <w:rPr>
                <w:szCs w:val="22"/>
              </w:rPr>
            </w:pPr>
            <w:r w:rsidRPr="00563D52">
              <w:rPr>
                <w:szCs w:val="22"/>
              </w:rPr>
              <w:t>Perform the Consultant Services (4.2)</w:t>
            </w:r>
          </w:p>
          <w:p w14:paraId="690021A2" w14:textId="77777777" w:rsidR="00D50801" w:rsidRPr="00563D52" w:rsidRDefault="00D50801" w:rsidP="00D50801">
            <w:pPr>
              <w:pStyle w:val="TableBodyText"/>
              <w:keepNext w:val="0"/>
              <w:keepLines w:val="0"/>
              <w:numPr>
                <w:ilvl w:val="0"/>
                <w:numId w:val="41"/>
              </w:numPr>
              <w:rPr>
                <w:szCs w:val="22"/>
              </w:rPr>
            </w:pPr>
            <w:r w:rsidRPr="00563D52">
              <w:rPr>
                <w:szCs w:val="22"/>
              </w:rPr>
              <w:t>Ensure that Consultant has necessary skills, and so on (4.2)</w:t>
            </w:r>
          </w:p>
          <w:p w14:paraId="45172BC7" w14:textId="77777777" w:rsidR="00D50801" w:rsidRPr="00563D52" w:rsidRDefault="00D50801" w:rsidP="00D50801">
            <w:pPr>
              <w:pStyle w:val="TableBodyText"/>
              <w:keepNext w:val="0"/>
              <w:keepLines w:val="0"/>
              <w:numPr>
                <w:ilvl w:val="0"/>
                <w:numId w:val="41"/>
              </w:numPr>
              <w:rPr>
                <w:szCs w:val="22"/>
              </w:rPr>
            </w:pPr>
            <w:r w:rsidRPr="00563D52">
              <w:rPr>
                <w:szCs w:val="22"/>
              </w:rPr>
              <w:t>Ensure employees, and so on, have necessary skills, and so on (4.2)</w:t>
            </w:r>
          </w:p>
          <w:p w14:paraId="24F748A9" w14:textId="77777777" w:rsidR="00D50801" w:rsidRPr="00563D52" w:rsidRDefault="00D50801" w:rsidP="00D50801">
            <w:pPr>
              <w:pStyle w:val="TableBodyText"/>
              <w:keepNext w:val="0"/>
              <w:keepLines w:val="0"/>
              <w:numPr>
                <w:ilvl w:val="0"/>
                <w:numId w:val="41"/>
              </w:numPr>
              <w:rPr>
                <w:szCs w:val="22"/>
              </w:rPr>
            </w:pPr>
            <w:r w:rsidRPr="00563D52">
              <w:rPr>
                <w:szCs w:val="22"/>
              </w:rPr>
              <w:t>Obtain Principal’s approval to vary Team Members (4.4)</w:t>
            </w:r>
          </w:p>
          <w:p w14:paraId="3DAB4D4B" w14:textId="77777777" w:rsidR="00D50801" w:rsidRPr="00563D52" w:rsidRDefault="00D50801" w:rsidP="00D50801">
            <w:pPr>
              <w:pStyle w:val="TableBodyText"/>
              <w:keepNext w:val="0"/>
              <w:keepLines w:val="0"/>
              <w:numPr>
                <w:ilvl w:val="0"/>
                <w:numId w:val="41"/>
              </w:numPr>
              <w:rPr>
                <w:szCs w:val="22"/>
              </w:rPr>
            </w:pPr>
            <w:r w:rsidRPr="00563D52">
              <w:rPr>
                <w:szCs w:val="22"/>
              </w:rPr>
              <w:t>Not represent as Principals employees or agents (4.5)</w:t>
            </w:r>
          </w:p>
          <w:p w14:paraId="6FC0FE2D" w14:textId="77777777" w:rsidR="00D50801" w:rsidRPr="00563D52" w:rsidRDefault="00D50801" w:rsidP="00D50801">
            <w:pPr>
              <w:pStyle w:val="TableBodyText"/>
              <w:keepNext w:val="0"/>
              <w:keepLines w:val="0"/>
              <w:numPr>
                <w:ilvl w:val="0"/>
                <w:numId w:val="41"/>
              </w:numPr>
              <w:rPr>
                <w:szCs w:val="22"/>
              </w:rPr>
            </w:pPr>
            <w:r w:rsidRPr="00563D52">
              <w:rPr>
                <w:szCs w:val="22"/>
              </w:rPr>
              <w:t>Exercise reasonable skill, care and diligence (4.6)</w:t>
            </w:r>
          </w:p>
          <w:p w14:paraId="59E3EC92" w14:textId="77777777" w:rsidR="00D50801" w:rsidRPr="00563D52" w:rsidRDefault="00D50801" w:rsidP="00D50801">
            <w:pPr>
              <w:pStyle w:val="TableBodyText"/>
              <w:keepNext w:val="0"/>
              <w:keepLines w:val="0"/>
              <w:numPr>
                <w:ilvl w:val="0"/>
                <w:numId w:val="41"/>
              </w:numPr>
              <w:rPr>
                <w:szCs w:val="22"/>
              </w:rPr>
            </w:pPr>
            <w:r w:rsidRPr="00563D52">
              <w:rPr>
                <w:szCs w:val="22"/>
              </w:rPr>
              <w:t>Carry out Obligations of the Consultant (4.2)</w:t>
            </w:r>
          </w:p>
          <w:p w14:paraId="17F7905B" w14:textId="77777777" w:rsidR="00D50801" w:rsidRPr="00563D52" w:rsidRDefault="00D50801" w:rsidP="00D50801">
            <w:pPr>
              <w:pStyle w:val="TableBodyText"/>
              <w:keepNext w:val="0"/>
              <w:keepLines w:val="0"/>
              <w:numPr>
                <w:ilvl w:val="0"/>
                <w:numId w:val="41"/>
              </w:numPr>
              <w:rPr>
                <w:szCs w:val="22"/>
              </w:rPr>
            </w:pPr>
            <w:r w:rsidRPr="00563D52">
              <w:rPr>
                <w:szCs w:val="22"/>
              </w:rPr>
              <w:t>Liaise with and report to Principal including attend meetings (4.9)</w:t>
            </w:r>
          </w:p>
          <w:p w14:paraId="0F69BB71" w14:textId="77777777" w:rsidR="00D50801" w:rsidRPr="00563D52" w:rsidRDefault="00D50801" w:rsidP="00D50801">
            <w:pPr>
              <w:pStyle w:val="TableBodyText"/>
              <w:keepNext w:val="0"/>
              <w:keepLines w:val="0"/>
              <w:numPr>
                <w:ilvl w:val="0"/>
                <w:numId w:val="41"/>
              </w:numPr>
              <w:rPr>
                <w:szCs w:val="22"/>
              </w:rPr>
            </w:pPr>
            <w:r w:rsidRPr="00563D52">
              <w:rPr>
                <w:szCs w:val="22"/>
              </w:rPr>
              <w:t>Provide its</w:t>
            </w:r>
            <w:r>
              <w:rPr>
                <w:szCs w:val="22"/>
              </w:rPr>
              <w:t>’</w:t>
            </w:r>
            <w:r w:rsidRPr="00563D52">
              <w:rPr>
                <w:szCs w:val="22"/>
              </w:rPr>
              <w:t xml:space="preserve"> own accommodation and equipment (4.10)</w:t>
            </w:r>
          </w:p>
          <w:p w14:paraId="6648A35C" w14:textId="77777777" w:rsidR="00D50801" w:rsidRPr="00563D52" w:rsidRDefault="00D50801" w:rsidP="00D50801">
            <w:pPr>
              <w:pStyle w:val="TableBodyText"/>
              <w:keepNext w:val="0"/>
              <w:keepLines w:val="0"/>
              <w:numPr>
                <w:ilvl w:val="0"/>
                <w:numId w:val="41"/>
              </w:numPr>
              <w:rPr>
                <w:szCs w:val="22"/>
              </w:rPr>
            </w:pPr>
            <w:r w:rsidRPr="00563D52">
              <w:rPr>
                <w:szCs w:val="22"/>
              </w:rPr>
              <w:t>Give access to its premises to Principal (4.11)</w:t>
            </w:r>
          </w:p>
          <w:p w14:paraId="0BAFDAF0" w14:textId="77777777" w:rsidR="00D50801" w:rsidRPr="00563D52" w:rsidRDefault="00D50801" w:rsidP="00D50801">
            <w:pPr>
              <w:pStyle w:val="TableBodyText"/>
              <w:keepNext w:val="0"/>
              <w:keepLines w:val="0"/>
              <w:numPr>
                <w:ilvl w:val="0"/>
                <w:numId w:val="41"/>
              </w:numPr>
              <w:rPr>
                <w:szCs w:val="22"/>
              </w:rPr>
            </w:pPr>
            <w:r w:rsidRPr="00563D52">
              <w:rPr>
                <w:szCs w:val="22"/>
              </w:rPr>
              <w:lastRenderedPageBreak/>
              <w:t>Comply with Principal’s directions for occupying Principal’s premises (4.12)</w:t>
            </w:r>
          </w:p>
          <w:p w14:paraId="746EECD8" w14:textId="77777777" w:rsidR="00D50801" w:rsidRPr="00563D52" w:rsidRDefault="00D50801" w:rsidP="00D50801">
            <w:pPr>
              <w:pStyle w:val="TableBodyText"/>
              <w:keepNext w:val="0"/>
              <w:keepLines w:val="0"/>
              <w:numPr>
                <w:ilvl w:val="0"/>
                <w:numId w:val="41"/>
              </w:numPr>
              <w:rPr>
                <w:szCs w:val="22"/>
              </w:rPr>
            </w:pPr>
            <w:r w:rsidRPr="00563D52">
              <w:rPr>
                <w:szCs w:val="22"/>
              </w:rPr>
              <w:t>Give directions regarding use of Consultant’s premises (4.13)</w:t>
            </w:r>
          </w:p>
          <w:p w14:paraId="5E811B7E" w14:textId="77777777" w:rsidR="00D50801" w:rsidRPr="00563D52" w:rsidRDefault="00D50801" w:rsidP="00D50801">
            <w:pPr>
              <w:pStyle w:val="TableBodyText"/>
              <w:keepNext w:val="0"/>
              <w:keepLines w:val="0"/>
              <w:numPr>
                <w:ilvl w:val="0"/>
                <w:numId w:val="41"/>
              </w:numPr>
              <w:rPr>
                <w:szCs w:val="22"/>
              </w:rPr>
            </w:pPr>
            <w:r w:rsidRPr="00563D52">
              <w:rPr>
                <w:szCs w:val="22"/>
              </w:rPr>
              <w:t>Bring to attention of Principal any fault in E</w:t>
            </w:r>
            <w:r>
              <w:rPr>
                <w:szCs w:val="22"/>
              </w:rPr>
              <w:t xml:space="preserve">ngineering </w:t>
            </w:r>
            <w:r w:rsidRPr="00563D52">
              <w:rPr>
                <w:szCs w:val="22"/>
              </w:rPr>
              <w:t>D</w:t>
            </w:r>
            <w:r>
              <w:rPr>
                <w:szCs w:val="22"/>
              </w:rPr>
              <w:t>rawing</w:t>
            </w:r>
            <w:r w:rsidRPr="00563D52">
              <w:rPr>
                <w:szCs w:val="22"/>
              </w:rPr>
              <w:t>s</w:t>
            </w:r>
            <w:r>
              <w:rPr>
                <w:szCs w:val="22"/>
              </w:rPr>
              <w:t xml:space="preserve"> (EDs)</w:t>
            </w:r>
            <w:r w:rsidRPr="00563D52">
              <w:rPr>
                <w:szCs w:val="22"/>
              </w:rPr>
              <w:t xml:space="preserve"> or O</w:t>
            </w:r>
            <w:r>
              <w:rPr>
                <w:szCs w:val="22"/>
              </w:rPr>
              <w:t xml:space="preserve">ther </w:t>
            </w:r>
            <w:r w:rsidRPr="00563D52">
              <w:rPr>
                <w:szCs w:val="22"/>
              </w:rPr>
              <w:t>E</w:t>
            </w:r>
            <w:r>
              <w:rPr>
                <w:szCs w:val="22"/>
              </w:rPr>
              <w:t xml:space="preserve">ngineering </w:t>
            </w:r>
            <w:proofErr w:type="gramStart"/>
            <w:r w:rsidRPr="00563D52">
              <w:rPr>
                <w:szCs w:val="22"/>
              </w:rPr>
              <w:t>D</w:t>
            </w:r>
            <w:r>
              <w:rPr>
                <w:szCs w:val="22"/>
              </w:rPr>
              <w:t>rawings(</w:t>
            </w:r>
            <w:proofErr w:type="gramEnd"/>
            <w:r>
              <w:rPr>
                <w:szCs w:val="22"/>
              </w:rPr>
              <w:t>OED)</w:t>
            </w:r>
            <w:r w:rsidRPr="00563D52">
              <w:rPr>
                <w:szCs w:val="22"/>
              </w:rPr>
              <w:t> (4.14)</w:t>
            </w:r>
          </w:p>
          <w:p w14:paraId="1A08A8E3" w14:textId="77777777" w:rsidR="00D50801" w:rsidRPr="00563D52" w:rsidRDefault="00D50801" w:rsidP="00D50801">
            <w:pPr>
              <w:pStyle w:val="TableBodyText"/>
              <w:keepNext w:val="0"/>
              <w:keepLines w:val="0"/>
              <w:numPr>
                <w:ilvl w:val="0"/>
                <w:numId w:val="41"/>
              </w:numPr>
              <w:rPr>
                <w:szCs w:val="22"/>
              </w:rPr>
            </w:pPr>
            <w:r w:rsidRPr="00563D52">
              <w:rPr>
                <w:szCs w:val="22"/>
              </w:rPr>
              <w:t>Where no construction rectification implications, complete document rectification (4.15)</w:t>
            </w:r>
          </w:p>
          <w:p w14:paraId="5943C675" w14:textId="77777777" w:rsidR="00D50801" w:rsidRPr="00563D52" w:rsidRDefault="00D50801" w:rsidP="00D50801">
            <w:pPr>
              <w:pStyle w:val="TableBodyText"/>
              <w:keepNext w:val="0"/>
              <w:keepLines w:val="0"/>
              <w:numPr>
                <w:ilvl w:val="0"/>
                <w:numId w:val="41"/>
              </w:numPr>
              <w:rPr>
                <w:szCs w:val="22"/>
              </w:rPr>
            </w:pPr>
            <w:r w:rsidRPr="00563D52">
              <w:rPr>
                <w:szCs w:val="22"/>
              </w:rPr>
              <w:t>Pay for the cost of document rectification to the extent that the Consultant is responsible for the fault (4.14)</w:t>
            </w:r>
          </w:p>
          <w:p w14:paraId="182166F9" w14:textId="77777777" w:rsidR="00D50801" w:rsidRPr="00563D52" w:rsidRDefault="00D50801" w:rsidP="00D50801">
            <w:pPr>
              <w:pStyle w:val="TableBodyText"/>
              <w:keepNext w:val="0"/>
              <w:keepLines w:val="0"/>
              <w:numPr>
                <w:ilvl w:val="0"/>
                <w:numId w:val="41"/>
              </w:numPr>
              <w:rPr>
                <w:szCs w:val="22"/>
              </w:rPr>
            </w:pPr>
            <w:r w:rsidRPr="00563D52">
              <w:rPr>
                <w:szCs w:val="22"/>
              </w:rPr>
              <w:t>Where there are construction rectification implications attempt to agree with Principal any construction rectification works and apportionment of payment for such works (4.15)</w:t>
            </w:r>
          </w:p>
          <w:p w14:paraId="30BD40DB" w14:textId="54782A95" w:rsidR="00D50801" w:rsidRPr="00563D52" w:rsidRDefault="00D50801" w:rsidP="00D50801">
            <w:pPr>
              <w:pStyle w:val="TableBodyText"/>
            </w:pPr>
            <w:r w:rsidRPr="00563D52">
              <w:rPr>
                <w:szCs w:val="22"/>
              </w:rPr>
              <w:t>All other Consultant functions under Clause 4</w:t>
            </w:r>
          </w:p>
        </w:tc>
        <w:tc>
          <w:tcPr>
            <w:tcW w:w="1694" w:type="dxa"/>
            <w:vAlign w:val="top"/>
          </w:tcPr>
          <w:p w14:paraId="676DDB49" w14:textId="210684F3" w:rsidR="00D50801" w:rsidRPr="00563D52" w:rsidRDefault="00D50801" w:rsidP="00D50801">
            <w:pPr>
              <w:pStyle w:val="TableBodyText"/>
              <w:jc w:val="center"/>
            </w:pPr>
            <w:r w:rsidRPr="00563D52">
              <w:rPr>
                <w:szCs w:val="22"/>
              </w:rPr>
              <w:lastRenderedPageBreak/>
              <w:t>Delegated to C'sD2</w:t>
            </w:r>
          </w:p>
        </w:tc>
      </w:tr>
      <w:tr w:rsidR="00D50801" w:rsidRPr="00563D52" w14:paraId="10654549" w14:textId="77777777" w:rsidTr="00723478">
        <w:tc>
          <w:tcPr>
            <w:tcW w:w="2263" w:type="dxa"/>
          </w:tcPr>
          <w:p w14:paraId="51CA0D8F" w14:textId="7ACE42AF" w:rsidR="00D50801" w:rsidRPr="00563D52" w:rsidRDefault="00D50801" w:rsidP="00D50801">
            <w:pPr>
              <w:pStyle w:val="TableHeading"/>
            </w:pPr>
            <w:r w:rsidRPr="00563D52">
              <w:t>5</w:t>
            </w:r>
          </w:p>
        </w:tc>
        <w:tc>
          <w:tcPr>
            <w:tcW w:w="7931" w:type="dxa"/>
            <w:gridSpan w:val="2"/>
          </w:tcPr>
          <w:p w14:paraId="25AD9CCE" w14:textId="27DB116B" w:rsidR="00D50801" w:rsidRPr="00563D52" w:rsidRDefault="00D50801" w:rsidP="00D50801">
            <w:pPr>
              <w:pStyle w:val="TableHeading"/>
              <w:jc w:val="left"/>
            </w:pPr>
            <w:r w:rsidRPr="00563D52">
              <w:t>Principal’s Responsibilities</w:t>
            </w:r>
          </w:p>
        </w:tc>
      </w:tr>
      <w:tr w:rsidR="00D50801" w:rsidRPr="00563D52" w14:paraId="508BE12C" w14:textId="77777777" w:rsidTr="006828B9">
        <w:trPr>
          <w:trHeight w:val="1827"/>
        </w:trPr>
        <w:tc>
          <w:tcPr>
            <w:tcW w:w="2263" w:type="dxa"/>
            <w:vAlign w:val="top"/>
          </w:tcPr>
          <w:p w14:paraId="0CD689F4" w14:textId="52D3E588" w:rsidR="00D50801" w:rsidRPr="00563D52" w:rsidRDefault="00D50801" w:rsidP="006828B9">
            <w:pPr>
              <w:pStyle w:val="TableBodyText"/>
              <w:jc w:val="center"/>
            </w:pPr>
            <w:r w:rsidRPr="00563D52">
              <w:t>Principal</w:t>
            </w:r>
          </w:p>
        </w:tc>
        <w:tc>
          <w:tcPr>
            <w:tcW w:w="6237" w:type="dxa"/>
            <w:vAlign w:val="top"/>
          </w:tcPr>
          <w:p w14:paraId="29969D9E" w14:textId="7811AF72" w:rsidR="00D50801" w:rsidRPr="006828B9" w:rsidRDefault="00D50801" w:rsidP="006828B9">
            <w:pPr>
              <w:pStyle w:val="TableBodyText"/>
              <w:keepNext w:val="0"/>
              <w:keepLines w:val="0"/>
              <w:widowControl w:val="0"/>
              <w:numPr>
                <w:ilvl w:val="0"/>
                <w:numId w:val="39"/>
              </w:numPr>
              <w:rPr>
                <w:szCs w:val="22"/>
              </w:rPr>
            </w:pPr>
            <w:r w:rsidRPr="00563D52">
              <w:t>P</w:t>
            </w:r>
            <w:r w:rsidRPr="006828B9">
              <w:rPr>
                <w:szCs w:val="22"/>
              </w:rPr>
              <w:t>ay Consultant the Contract Amount (5.1)</w:t>
            </w:r>
          </w:p>
          <w:p w14:paraId="12298441" w14:textId="50E3CB8B" w:rsidR="00D50801" w:rsidRPr="006828B9" w:rsidRDefault="00D50801" w:rsidP="006828B9">
            <w:pPr>
              <w:pStyle w:val="TableBodyText"/>
              <w:keepNext w:val="0"/>
              <w:keepLines w:val="0"/>
              <w:widowControl w:val="0"/>
              <w:numPr>
                <w:ilvl w:val="0"/>
                <w:numId w:val="39"/>
              </w:numPr>
              <w:rPr>
                <w:szCs w:val="22"/>
              </w:rPr>
            </w:pPr>
            <w:r w:rsidRPr="006828B9">
              <w:rPr>
                <w:szCs w:val="22"/>
              </w:rPr>
              <w:t>Give notice to Consultant to remove team member and approve replacement (5.2)</w:t>
            </w:r>
          </w:p>
          <w:p w14:paraId="5DC35A86" w14:textId="19DDB9AF" w:rsidR="00D50801" w:rsidRPr="006828B9" w:rsidRDefault="00D50801" w:rsidP="006828B9">
            <w:pPr>
              <w:pStyle w:val="TableBodyText"/>
              <w:keepNext w:val="0"/>
              <w:keepLines w:val="0"/>
              <w:widowControl w:val="0"/>
              <w:numPr>
                <w:ilvl w:val="0"/>
                <w:numId w:val="39"/>
              </w:numPr>
              <w:rPr>
                <w:szCs w:val="22"/>
              </w:rPr>
            </w:pPr>
            <w:r w:rsidRPr="006828B9">
              <w:rPr>
                <w:szCs w:val="22"/>
              </w:rPr>
              <w:t xml:space="preserve">Grant extension of time, pay Consultant’s additional costs resulting from errors in </w:t>
            </w:r>
            <w:proofErr w:type="gramStart"/>
            <w:r w:rsidRPr="006828B9">
              <w:rPr>
                <w:szCs w:val="22"/>
              </w:rPr>
              <w:t>Principal</w:t>
            </w:r>
            <w:proofErr w:type="gramEnd"/>
            <w:r w:rsidRPr="006828B9">
              <w:rPr>
                <w:szCs w:val="22"/>
              </w:rPr>
              <w:t xml:space="preserve"> supplied materials (8.5)</w:t>
            </w:r>
          </w:p>
          <w:p w14:paraId="1D771F39" w14:textId="4B700BD4" w:rsidR="00D50801" w:rsidRPr="00563D52" w:rsidRDefault="00D50801" w:rsidP="006828B9">
            <w:pPr>
              <w:pStyle w:val="TableBodyText"/>
            </w:pPr>
            <w:r w:rsidRPr="00563D52">
              <w:t>All other Principal functions under Clause 5</w:t>
            </w:r>
          </w:p>
        </w:tc>
        <w:tc>
          <w:tcPr>
            <w:tcW w:w="1694" w:type="dxa"/>
            <w:vAlign w:val="top"/>
          </w:tcPr>
          <w:p w14:paraId="7DF58F6A" w14:textId="6A85DADF" w:rsidR="00D50801" w:rsidRPr="00563D52" w:rsidRDefault="00D50801" w:rsidP="006828B9">
            <w:pPr>
              <w:pStyle w:val="TableBodyText"/>
            </w:pPr>
            <w:r w:rsidRPr="00563D52">
              <w:t>Delegated to P’sD2</w:t>
            </w:r>
          </w:p>
        </w:tc>
      </w:tr>
      <w:tr w:rsidR="00D50801" w:rsidRPr="00563D52" w14:paraId="69C6C56B" w14:textId="77777777" w:rsidTr="00DA703D">
        <w:tc>
          <w:tcPr>
            <w:tcW w:w="2263" w:type="dxa"/>
            <w:vAlign w:val="top"/>
          </w:tcPr>
          <w:p w14:paraId="68C7349C" w14:textId="267949E3" w:rsidR="00D50801" w:rsidRPr="00563D52" w:rsidRDefault="00D50801" w:rsidP="006828B9">
            <w:pPr>
              <w:pStyle w:val="TableBodyText"/>
              <w:keepNext w:val="0"/>
              <w:keepLines w:val="0"/>
              <w:widowControl w:val="0"/>
              <w:jc w:val="center"/>
              <w:rPr>
                <w:szCs w:val="22"/>
              </w:rPr>
            </w:pPr>
            <w:r w:rsidRPr="00563D52">
              <w:rPr>
                <w:szCs w:val="22"/>
              </w:rPr>
              <w:t>Consultant</w:t>
            </w:r>
          </w:p>
        </w:tc>
        <w:tc>
          <w:tcPr>
            <w:tcW w:w="6237" w:type="dxa"/>
            <w:vAlign w:val="top"/>
          </w:tcPr>
          <w:p w14:paraId="68228F72" w14:textId="2CC21F4A" w:rsidR="00D50801" w:rsidRPr="00563D52" w:rsidRDefault="00D50801" w:rsidP="00D50801">
            <w:pPr>
              <w:pStyle w:val="TableBodyText"/>
              <w:keepNext w:val="0"/>
              <w:keepLines w:val="0"/>
              <w:widowControl w:val="0"/>
              <w:rPr>
                <w:szCs w:val="22"/>
              </w:rPr>
            </w:pPr>
            <w:r w:rsidRPr="00563D52">
              <w:rPr>
                <w:szCs w:val="22"/>
              </w:rPr>
              <w:t>All Consultant functions in Clause 5 including:</w:t>
            </w:r>
          </w:p>
          <w:p w14:paraId="10E5E76D" w14:textId="21C91AAE" w:rsidR="00D50801" w:rsidRPr="00563D52" w:rsidRDefault="00D50801" w:rsidP="00D50801">
            <w:pPr>
              <w:pStyle w:val="TableBodyText"/>
              <w:keepNext w:val="0"/>
              <w:keepLines w:val="0"/>
              <w:widowControl w:val="0"/>
              <w:numPr>
                <w:ilvl w:val="0"/>
                <w:numId w:val="39"/>
              </w:numPr>
              <w:rPr>
                <w:szCs w:val="22"/>
              </w:rPr>
            </w:pPr>
            <w:r w:rsidRPr="00563D52">
              <w:rPr>
                <w:szCs w:val="22"/>
              </w:rPr>
              <w:t>Remove Team Members at request of Principal and nominate replacement (5.2)</w:t>
            </w:r>
          </w:p>
          <w:p w14:paraId="3D3A404E" w14:textId="13A33618" w:rsidR="00D50801" w:rsidRPr="00563D52" w:rsidRDefault="00D50801" w:rsidP="00D50801">
            <w:pPr>
              <w:pStyle w:val="TableBodyText"/>
              <w:keepNext w:val="0"/>
              <w:keepLines w:val="0"/>
              <w:widowControl w:val="0"/>
              <w:ind w:left="0"/>
              <w:rPr>
                <w:szCs w:val="22"/>
              </w:rPr>
            </w:pPr>
            <w:r w:rsidRPr="00563D52">
              <w:rPr>
                <w:szCs w:val="22"/>
              </w:rPr>
              <w:t>All other Consultant functions under Clause 5</w:t>
            </w:r>
          </w:p>
        </w:tc>
        <w:tc>
          <w:tcPr>
            <w:tcW w:w="1694" w:type="dxa"/>
            <w:vAlign w:val="top"/>
          </w:tcPr>
          <w:p w14:paraId="7EC1BEEF" w14:textId="3915EF99" w:rsidR="00D50801" w:rsidRPr="00563D52" w:rsidRDefault="00D50801" w:rsidP="00D50801">
            <w:pPr>
              <w:pStyle w:val="TableBodyText"/>
              <w:keepNext w:val="0"/>
              <w:keepLines w:val="0"/>
              <w:widowControl w:val="0"/>
              <w:ind w:left="0"/>
              <w:jc w:val="center"/>
              <w:rPr>
                <w:szCs w:val="22"/>
              </w:rPr>
            </w:pPr>
            <w:r w:rsidRPr="00563D52">
              <w:rPr>
                <w:szCs w:val="22"/>
              </w:rPr>
              <w:t>Delegated to C'sD2</w:t>
            </w:r>
          </w:p>
        </w:tc>
      </w:tr>
      <w:tr w:rsidR="00D50801" w:rsidRPr="00563D52" w14:paraId="2EDC9391" w14:textId="77777777" w:rsidTr="005724D5">
        <w:tc>
          <w:tcPr>
            <w:tcW w:w="2263" w:type="dxa"/>
          </w:tcPr>
          <w:p w14:paraId="2F484DEA" w14:textId="31BA0720" w:rsidR="00D50801" w:rsidRPr="00563D52" w:rsidRDefault="00D50801" w:rsidP="00D50801">
            <w:pPr>
              <w:pStyle w:val="TableHeading"/>
            </w:pPr>
            <w:r w:rsidRPr="00563D52">
              <w:t>7</w:t>
            </w:r>
          </w:p>
        </w:tc>
        <w:tc>
          <w:tcPr>
            <w:tcW w:w="7931" w:type="dxa"/>
            <w:gridSpan w:val="2"/>
          </w:tcPr>
          <w:p w14:paraId="07965F8F" w14:textId="737A8DE4" w:rsidR="00D50801" w:rsidRPr="00563D52" w:rsidRDefault="00D50801" w:rsidP="00D50801">
            <w:pPr>
              <w:pStyle w:val="TableHeading"/>
              <w:jc w:val="left"/>
            </w:pPr>
            <w:r w:rsidRPr="00563D52">
              <w:t>Contract Documents</w:t>
            </w:r>
          </w:p>
        </w:tc>
      </w:tr>
      <w:tr w:rsidR="00D50801" w:rsidRPr="00563D52" w14:paraId="51611CA9" w14:textId="77777777" w:rsidTr="00174A26">
        <w:tc>
          <w:tcPr>
            <w:tcW w:w="2263" w:type="dxa"/>
            <w:vAlign w:val="top"/>
          </w:tcPr>
          <w:p w14:paraId="5F15F85E" w14:textId="3368616B"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tcPr>
          <w:p w14:paraId="466E2661" w14:textId="5C77B7B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Supply one copy of contract documents to Consultant (7.1)</w:t>
            </w:r>
          </w:p>
          <w:p w14:paraId="0AC32F48" w14:textId="406A37B9"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Advise Consultant of any ambiguity and direct Consultant to comply (7.2, 7.3)</w:t>
            </w:r>
          </w:p>
          <w:p w14:paraId="7CF9A10A"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Pay Consultant any unanticipated costs following such a direction (7.3)</w:t>
            </w:r>
          </w:p>
          <w:p w14:paraId="68E60E0E" w14:textId="0FA3EC34" w:rsidR="00D50801" w:rsidRPr="00563D52" w:rsidRDefault="00D50801" w:rsidP="00D50801">
            <w:pPr>
              <w:pStyle w:val="TableBodyText"/>
              <w:keepNext w:val="0"/>
              <w:keepLines w:val="0"/>
              <w:widowControl w:val="0"/>
              <w:rPr>
                <w:szCs w:val="22"/>
              </w:rPr>
            </w:pPr>
            <w:r w:rsidRPr="00563D52">
              <w:rPr>
                <w:szCs w:val="22"/>
              </w:rPr>
              <w:t>All other Principal functions under Clause 7</w:t>
            </w:r>
          </w:p>
        </w:tc>
        <w:tc>
          <w:tcPr>
            <w:tcW w:w="1694" w:type="dxa"/>
            <w:vAlign w:val="top"/>
          </w:tcPr>
          <w:p w14:paraId="5CB61C1B" w14:textId="1B0A1624"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04C92C78" w14:textId="77777777" w:rsidTr="00174A26">
        <w:tc>
          <w:tcPr>
            <w:tcW w:w="2263" w:type="dxa"/>
            <w:vAlign w:val="top"/>
          </w:tcPr>
          <w:p w14:paraId="15956BF8" w14:textId="7C3D752D"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tcPr>
          <w:p w14:paraId="5CC546E4" w14:textId="77777777" w:rsidR="00D50801" w:rsidRPr="00563D52" w:rsidRDefault="00D50801" w:rsidP="00D50801">
            <w:pPr>
              <w:pStyle w:val="TableBodyText"/>
              <w:keepNext w:val="0"/>
              <w:keepLines w:val="0"/>
              <w:widowControl w:val="0"/>
              <w:ind w:left="0"/>
              <w:rPr>
                <w:szCs w:val="22"/>
              </w:rPr>
            </w:pPr>
            <w:r w:rsidRPr="00563D52">
              <w:rPr>
                <w:szCs w:val="22"/>
              </w:rPr>
              <w:t>All Consultant functions in Clause 7 including:</w:t>
            </w:r>
          </w:p>
          <w:p w14:paraId="173D894C"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Advise Principal of any ambiguities in Contract Documents (7.2)</w:t>
            </w:r>
          </w:p>
          <w:p w14:paraId="2EC8F4BD"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Comply with Principal direction regarding ambiguity (7.3)</w:t>
            </w:r>
          </w:p>
          <w:p w14:paraId="205BC424" w14:textId="6E61BF1D" w:rsidR="00D50801" w:rsidRPr="00563D52" w:rsidRDefault="00D50801" w:rsidP="00D50801">
            <w:pPr>
              <w:pStyle w:val="TableBodyText"/>
              <w:keepNext w:val="0"/>
              <w:keepLines w:val="0"/>
              <w:widowControl w:val="0"/>
              <w:rPr>
                <w:szCs w:val="22"/>
              </w:rPr>
            </w:pPr>
            <w:r w:rsidRPr="00563D52">
              <w:rPr>
                <w:szCs w:val="22"/>
              </w:rPr>
              <w:t>All other Consultant functions under Clause 7</w:t>
            </w:r>
          </w:p>
        </w:tc>
        <w:tc>
          <w:tcPr>
            <w:tcW w:w="1694" w:type="dxa"/>
            <w:vAlign w:val="top"/>
          </w:tcPr>
          <w:p w14:paraId="7B8051A5" w14:textId="3B4DCAA4" w:rsidR="00D50801" w:rsidRPr="00563D52" w:rsidRDefault="00D50801" w:rsidP="00D50801">
            <w:pPr>
              <w:pStyle w:val="TableBodyText"/>
              <w:keepNext w:val="0"/>
              <w:keepLines w:val="0"/>
              <w:widowControl w:val="0"/>
              <w:jc w:val="center"/>
              <w:rPr>
                <w:szCs w:val="22"/>
              </w:rPr>
            </w:pPr>
            <w:r w:rsidRPr="00563D52">
              <w:rPr>
                <w:szCs w:val="22"/>
              </w:rPr>
              <w:t>Delegated to C'sD2</w:t>
            </w:r>
          </w:p>
        </w:tc>
      </w:tr>
      <w:tr w:rsidR="00D50801" w:rsidRPr="00563D52" w14:paraId="43A18282" w14:textId="77777777" w:rsidTr="00360E6E">
        <w:tc>
          <w:tcPr>
            <w:tcW w:w="2263" w:type="dxa"/>
          </w:tcPr>
          <w:p w14:paraId="34BB9F15" w14:textId="4BD70A6C" w:rsidR="00D50801" w:rsidRPr="00563D52" w:rsidRDefault="00D50801" w:rsidP="006828B9">
            <w:pPr>
              <w:pStyle w:val="TableHeading"/>
            </w:pPr>
            <w:r w:rsidRPr="00563D52">
              <w:lastRenderedPageBreak/>
              <w:t>8</w:t>
            </w:r>
          </w:p>
        </w:tc>
        <w:tc>
          <w:tcPr>
            <w:tcW w:w="7931" w:type="dxa"/>
            <w:gridSpan w:val="2"/>
          </w:tcPr>
          <w:p w14:paraId="5AE5F980" w14:textId="5EA08528" w:rsidR="00D50801" w:rsidRPr="00563D52" w:rsidRDefault="00D50801" w:rsidP="006828B9">
            <w:pPr>
              <w:pStyle w:val="TableHeading"/>
              <w:jc w:val="left"/>
            </w:pPr>
            <w:r w:rsidRPr="00563D52">
              <w:t>Commencement, Progress and Other Time Issues</w:t>
            </w:r>
          </w:p>
        </w:tc>
      </w:tr>
      <w:tr w:rsidR="00D50801" w:rsidRPr="00563D52" w14:paraId="2E26E3E8" w14:textId="77777777" w:rsidTr="00174A26">
        <w:tc>
          <w:tcPr>
            <w:tcW w:w="2263" w:type="dxa"/>
            <w:vAlign w:val="top"/>
          </w:tcPr>
          <w:p w14:paraId="673EFEB6" w14:textId="6EF89808" w:rsidR="00D50801" w:rsidRPr="00563D52" w:rsidRDefault="00D50801" w:rsidP="006828B9">
            <w:pPr>
              <w:pStyle w:val="TableBodyText"/>
              <w:jc w:val="center"/>
              <w:rPr>
                <w:szCs w:val="22"/>
              </w:rPr>
            </w:pPr>
            <w:r w:rsidRPr="00563D52">
              <w:rPr>
                <w:szCs w:val="22"/>
              </w:rPr>
              <w:t>Principal</w:t>
            </w:r>
          </w:p>
        </w:tc>
        <w:tc>
          <w:tcPr>
            <w:tcW w:w="6237" w:type="dxa"/>
          </w:tcPr>
          <w:p w14:paraId="51ED5C1F" w14:textId="77777777" w:rsidR="00D50801" w:rsidRPr="00563D52" w:rsidRDefault="00D50801" w:rsidP="006828B9">
            <w:pPr>
              <w:pStyle w:val="TableBodyText"/>
              <w:numPr>
                <w:ilvl w:val="0"/>
                <w:numId w:val="34"/>
              </w:numPr>
              <w:spacing w:line="240" w:lineRule="auto"/>
              <w:rPr>
                <w:szCs w:val="22"/>
              </w:rPr>
            </w:pPr>
            <w:r w:rsidRPr="00563D52">
              <w:rPr>
                <w:szCs w:val="22"/>
              </w:rPr>
              <w:t>Direct Consultant to provide program (8.2)</w:t>
            </w:r>
          </w:p>
          <w:p w14:paraId="19F3FCC9" w14:textId="77777777" w:rsidR="00D50801" w:rsidRPr="00563D52" w:rsidRDefault="00D50801" w:rsidP="006828B9">
            <w:pPr>
              <w:pStyle w:val="TableBodyText"/>
              <w:numPr>
                <w:ilvl w:val="0"/>
                <w:numId w:val="34"/>
              </w:numPr>
              <w:spacing w:line="240" w:lineRule="auto"/>
              <w:rPr>
                <w:szCs w:val="22"/>
              </w:rPr>
            </w:pPr>
            <w:r w:rsidRPr="00563D52">
              <w:rPr>
                <w:szCs w:val="22"/>
              </w:rPr>
              <w:t>Monitor Consultant’s progress using program (8.2)</w:t>
            </w:r>
          </w:p>
          <w:p w14:paraId="40357799" w14:textId="77777777" w:rsidR="00D50801" w:rsidRPr="00563D52" w:rsidRDefault="00D50801" w:rsidP="006828B9">
            <w:pPr>
              <w:pStyle w:val="TableBodyText"/>
              <w:numPr>
                <w:ilvl w:val="0"/>
                <w:numId w:val="34"/>
              </w:numPr>
              <w:spacing w:line="240" w:lineRule="auto"/>
              <w:rPr>
                <w:szCs w:val="22"/>
              </w:rPr>
            </w:pPr>
            <w:r w:rsidRPr="00563D52">
              <w:rPr>
                <w:szCs w:val="22"/>
              </w:rPr>
              <w:t>Agree with Consultant on any changes in working hours (8.3)</w:t>
            </w:r>
          </w:p>
          <w:p w14:paraId="5E39F47C" w14:textId="77777777" w:rsidR="00D50801" w:rsidRPr="00563D52" w:rsidRDefault="00D50801" w:rsidP="006828B9">
            <w:pPr>
              <w:pStyle w:val="TableBodyText"/>
              <w:numPr>
                <w:ilvl w:val="0"/>
                <w:numId w:val="34"/>
              </w:numPr>
              <w:spacing w:line="240" w:lineRule="auto"/>
              <w:rPr>
                <w:szCs w:val="22"/>
              </w:rPr>
            </w:pPr>
            <w:r w:rsidRPr="00563D52">
              <w:rPr>
                <w:szCs w:val="22"/>
              </w:rPr>
              <w:t>Notify Consultant of any Principal delays (8.4)</w:t>
            </w:r>
          </w:p>
          <w:p w14:paraId="706512F5" w14:textId="77777777" w:rsidR="00D50801" w:rsidRPr="00563D52" w:rsidRDefault="00D50801" w:rsidP="006828B9">
            <w:pPr>
              <w:pStyle w:val="TableBodyText"/>
              <w:numPr>
                <w:ilvl w:val="0"/>
                <w:numId w:val="34"/>
              </w:numPr>
              <w:spacing w:line="240" w:lineRule="auto"/>
              <w:rPr>
                <w:szCs w:val="22"/>
              </w:rPr>
            </w:pPr>
            <w:r w:rsidRPr="00563D52">
              <w:rPr>
                <w:szCs w:val="22"/>
              </w:rPr>
              <w:t>Grant a reasonable extension of time of applicable including reasons if full period claimed not granted (8.5)</w:t>
            </w:r>
          </w:p>
          <w:p w14:paraId="70954001" w14:textId="77777777" w:rsidR="00D50801" w:rsidRPr="00563D52" w:rsidRDefault="00D50801" w:rsidP="006828B9">
            <w:pPr>
              <w:pStyle w:val="TableBodyText"/>
              <w:numPr>
                <w:ilvl w:val="0"/>
                <w:numId w:val="34"/>
              </w:numPr>
              <w:spacing w:line="240" w:lineRule="auto"/>
              <w:rPr>
                <w:szCs w:val="22"/>
              </w:rPr>
            </w:pPr>
            <w:r w:rsidRPr="00563D52">
              <w:rPr>
                <w:szCs w:val="22"/>
              </w:rPr>
              <w:t>Extend Date for Completion at any time for any reason (8.5)</w:t>
            </w:r>
          </w:p>
          <w:p w14:paraId="76BE78AF" w14:textId="28C56212" w:rsidR="00D50801" w:rsidRPr="00563D52" w:rsidRDefault="00D50801" w:rsidP="006828B9">
            <w:pPr>
              <w:pStyle w:val="TableBodyText"/>
              <w:rPr>
                <w:szCs w:val="22"/>
              </w:rPr>
            </w:pPr>
            <w:r w:rsidRPr="00563D52">
              <w:rPr>
                <w:szCs w:val="22"/>
              </w:rPr>
              <w:t>All other Principal functions under Clause 8</w:t>
            </w:r>
          </w:p>
        </w:tc>
        <w:tc>
          <w:tcPr>
            <w:tcW w:w="1694" w:type="dxa"/>
            <w:vAlign w:val="top"/>
          </w:tcPr>
          <w:p w14:paraId="0428D959" w14:textId="39B19233" w:rsidR="00D50801" w:rsidRPr="00563D52" w:rsidRDefault="00D50801" w:rsidP="006828B9">
            <w:pPr>
              <w:pStyle w:val="TableBodyText"/>
              <w:jc w:val="center"/>
              <w:rPr>
                <w:szCs w:val="22"/>
              </w:rPr>
            </w:pPr>
            <w:r w:rsidRPr="00563D52">
              <w:rPr>
                <w:szCs w:val="22"/>
              </w:rPr>
              <w:t>Delegated to P'sD2</w:t>
            </w:r>
          </w:p>
        </w:tc>
      </w:tr>
      <w:tr w:rsidR="00D50801" w:rsidRPr="00563D52" w14:paraId="208C4429" w14:textId="77777777" w:rsidTr="00174A26">
        <w:tc>
          <w:tcPr>
            <w:tcW w:w="2263" w:type="dxa"/>
            <w:vAlign w:val="top"/>
          </w:tcPr>
          <w:p w14:paraId="5DCEB3C9" w14:textId="282D3519"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tcPr>
          <w:p w14:paraId="695ACF47" w14:textId="6BF98EF9"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Commence Consultant Services within 7 days of nominated date and proceed with expedition and without delay and complete before Date for Completion (8.1)</w:t>
            </w:r>
          </w:p>
          <w:p w14:paraId="5BCED6C5"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Provide Principal with a program after being so directed (8.2)</w:t>
            </w:r>
          </w:p>
          <w:p w14:paraId="291226B3"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Voluntarily provide program to Principal (8.2)</w:t>
            </w:r>
          </w:p>
          <w:p w14:paraId="3863606B"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Not depart from an earlier program without cause (8.2)</w:t>
            </w:r>
          </w:p>
          <w:p w14:paraId="5776B5F9"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Agree with Principal of any delays beyond its control (8.4)</w:t>
            </w:r>
          </w:p>
          <w:p w14:paraId="002FE7C7"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Notify Principal of any delays beyond its control (8.4)</w:t>
            </w:r>
          </w:p>
          <w:p w14:paraId="48DB7A5C"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Request extension of time for appropriate delays (8.6)</w:t>
            </w:r>
          </w:p>
          <w:p w14:paraId="26F1F6B0"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Apply for Variation if delay caused by Principal (8.5)</w:t>
            </w:r>
          </w:p>
          <w:p w14:paraId="5DD40447" w14:textId="2B9188F1" w:rsidR="00D50801" w:rsidRPr="00563D52" w:rsidRDefault="00D50801" w:rsidP="00D50801">
            <w:pPr>
              <w:pStyle w:val="TableBodyText"/>
              <w:keepNext w:val="0"/>
              <w:keepLines w:val="0"/>
              <w:widowControl w:val="0"/>
              <w:rPr>
                <w:szCs w:val="22"/>
              </w:rPr>
            </w:pPr>
            <w:r w:rsidRPr="00563D52">
              <w:rPr>
                <w:szCs w:val="22"/>
              </w:rPr>
              <w:t>All other Consultant functions under Clause 8</w:t>
            </w:r>
          </w:p>
        </w:tc>
        <w:tc>
          <w:tcPr>
            <w:tcW w:w="1694" w:type="dxa"/>
            <w:vAlign w:val="top"/>
          </w:tcPr>
          <w:p w14:paraId="29B504F7" w14:textId="4EA19964" w:rsidR="00D50801" w:rsidRPr="00563D52" w:rsidRDefault="00D50801" w:rsidP="00D50801">
            <w:pPr>
              <w:pStyle w:val="TableBodyText"/>
              <w:keepNext w:val="0"/>
              <w:keepLines w:val="0"/>
              <w:widowControl w:val="0"/>
              <w:jc w:val="center"/>
              <w:rPr>
                <w:szCs w:val="22"/>
              </w:rPr>
            </w:pPr>
            <w:r w:rsidRPr="00563D52">
              <w:rPr>
                <w:szCs w:val="22"/>
              </w:rPr>
              <w:t>Delegated to C'sD2</w:t>
            </w:r>
          </w:p>
        </w:tc>
      </w:tr>
      <w:tr w:rsidR="00D50801" w:rsidRPr="00563D52" w14:paraId="01A9034D" w14:textId="77777777" w:rsidTr="00624B5B">
        <w:tc>
          <w:tcPr>
            <w:tcW w:w="2263" w:type="dxa"/>
          </w:tcPr>
          <w:p w14:paraId="307E0DD8" w14:textId="5AFE0D8B" w:rsidR="00D50801" w:rsidRPr="00563D52" w:rsidRDefault="00D50801" w:rsidP="00D50801">
            <w:pPr>
              <w:pStyle w:val="TableHeading"/>
            </w:pPr>
            <w:r w:rsidRPr="00563D52">
              <w:t>9</w:t>
            </w:r>
          </w:p>
        </w:tc>
        <w:tc>
          <w:tcPr>
            <w:tcW w:w="7931" w:type="dxa"/>
            <w:gridSpan w:val="2"/>
          </w:tcPr>
          <w:p w14:paraId="052543DC" w14:textId="5F73FC54" w:rsidR="00D50801" w:rsidRPr="00563D52" w:rsidRDefault="00D50801" w:rsidP="00D50801">
            <w:pPr>
              <w:pStyle w:val="TableHeading"/>
              <w:jc w:val="left"/>
            </w:pPr>
            <w:r w:rsidRPr="00563D52">
              <w:t>Payment and Certificates – General (9.1 – 9.2)</w:t>
            </w:r>
          </w:p>
        </w:tc>
      </w:tr>
      <w:tr w:rsidR="00D50801" w:rsidRPr="00563D52" w14:paraId="2867AC4F" w14:textId="77777777" w:rsidTr="00174A26">
        <w:tc>
          <w:tcPr>
            <w:tcW w:w="2263" w:type="dxa"/>
            <w:vAlign w:val="top"/>
          </w:tcPr>
          <w:p w14:paraId="5C48329C" w14:textId="779B3684"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188751ED"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Accept completed work on a Fixed Fee only basis (9.1.1)</w:t>
            </w:r>
          </w:p>
          <w:p w14:paraId="1A5EC133"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Agree with Consultant on Invoice date for Fixed Fee only basis (9.1.1)</w:t>
            </w:r>
          </w:p>
          <w:p w14:paraId="40267BAC" w14:textId="77777777" w:rsidR="00D50801" w:rsidRPr="00563D52" w:rsidRDefault="00D50801" w:rsidP="00D50801">
            <w:pPr>
              <w:pStyle w:val="TableBodyText"/>
              <w:keepLines w:val="0"/>
              <w:numPr>
                <w:ilvl w:val="0"/>
                <w:numId w:val="34"/>
              </w:numPr>
              <w:spacing w:line="240" w:lineRule="auto"/>
              <w:rPr>
                <w:szCs w:val="22"/>
              </w:rPr>
            </w:pPr>
            <w:r w:rsidRPr="00563D52">
              <w:rPr>
                <w:szCs w:val="22"/>
              </w:rPr>
              <w:t>Agree with Consultant on certain travelling expenses, and so on (9.1.2)</w:t>
            </w:r>
          </w:p>
          <w:p w14:paraId="1F634D87" w14:textId="35D448CE"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Direct Consultant to carry out work under ‘if ordered’ items and manage payment to Consultant (9.1.3)</w:t>
            </w:r>
          </w:p>
          <w:p w14:paraId="3FA1F7EE"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Not make payments to Consultant where Tax Invoice not in accordance with legislation (9.2.1)</w:t>
            </w:r>
          </w:p>
          <w:p w14:paraId="43B12EAA"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Take necessary action on receipt of Consultant Tax Invoice (9.2.2)</w:t>
            </w:r>
          </w:p>
          <w:p w14:paraId="58CA8195" w14:textId="7F581B5A" w:rsidR="00D50801" w:rsidRPr="00563D52" w:rsidRDefault="00D50801" w:rsidP="00D50801">
            <w:pPr>
              <w:pStyle w:val="TableBodyText"/>
              <w:keepNext w:val="0"/>
              <w:keepLines w:val="0"/>
              <w:widowControl w:val="0"/>
              <w:rPr>
                <w:szCs w:val="22"/>
              </w:rPr>
            </w:pPr>
            <w:r w:rsidRPr="00563D52">
              <w:rPr>
                <w:szCs w:val="22"/>
              </w:rPr>
              <w:t>All other Principal functions under Clause 9.1 to 9.2</w:t>
            </w:r>
          </w:p>
        </w:tc>
        <w:tc>
          <w:tcPr>
            <w:tcW w:w="1694" w:type="dxa"/>
            <w:vAlign w:val="top"/>
          </w:tcPr>
          <w:p w14:paraId="6BDA1515" w14:textId="476E266E"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44468CE8" w14:textId="77777777" w:rsidTr="00174A26">
        <w:tc>
          <w:tcPr>
            <w:tcW w:w="2263" w:type="dxa"/>
            <w:vAlign w:val="top"/>
          </w:tcPr>
          <w:p w14:paraId="740FD52B" w14:textId="119F312B"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vAlign w:val="top"/>
          </w:tcPr>
          <w:p w14:paraId="232DEB95"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Complete Consultant Services at rates and lump sums in the Schedules (9.1.1)</w:t>
            </w:r>
          </w:p>
          <w:p w14:paraId="33B36602"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Invoice the Principal after completion or at milestone events or at times agreed with Principal for Fixed Fees Basis contract (9.1.1)</w:t>
            </w:r>
          </w:p>
          <w:p w14:paraId="045D1B05" w14:textId="77CFD9AB"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lastRenderedPageBreak/>
              <w:t>Invoice the Principal at regular intervals (&gt;2 weeks) for Time Rate contracts and include full details of personnel involved and their times (9.1.1)</w:t>
            </w:r>
          </w:p>
          <w:p w14:paraId="02E23C74"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Not claim for travelling expenses, and so on, unless agreed in writing with Principal (9.1.2)</w:t>
            </w:r>
          </w:p>
          <w:p w14:paraId="3C35D302"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Provide applicable details of travelling expenses, and so on, to Principal (9.1.2)</w:t>
            </w:r>
          </w:p>
          <w:p w14:paraId="77ECB54A" w14:textId="2337EFE0"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Only carry out work under ‘as ordered’ items when directed by Principal (9.1.3)</w:t>
            </w:r>
          </w:p>
          <w:p w14:paraId="4EF3C640"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Provide a Tax Invoice together with any additional documents (9.2.1, 9.2.2)</w:t>
            </w:r>
          </w:p>
          <w:p w14:paraId="79097484"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Prepare and provide clarification of Tax Invoice if requested by Principal (9.2.2)</w:t>
            </w:r>
          </w:p>
          <w:p w14:paraId="1E71C6D6" w14:textId="7AC7E209" w:rsidR="00D50801" w:rsidRPr="00563D52" w:rsidRDefault="00D50801" w:rsidP="00D50801">
            <w:pPr>
              <w:pStyle w:val="TableBodyText"/>
              <w:keepNext w:val="0"/>
              <w:keepLines w:val="0"/>
              <w:widowControl w:val="0"/>
              <w:rPr>
                <w:szCs w:val="22"/>
              </w:rPr>
            </w:pPr>
            <w:r w:rsidRPr="00563D52">
              <w:rPr>
                <w:szCs w:val="22"/>
              </w:rPr>
              <w:t>All other Consultant functions under Clause 9.1 to 9.2</w:t>
            </w:r>
          </w:p>
        </w:tc>
        <w:tc>
          <w:tcPr>
            <w:tcW w:w="1694" w:type="dxa"/>
            <w:vAlign w:val="top"/>
          </w:tcPr>
          <w:p w14:paraId="0DE5CF18" w14:textId="3329FA88" w:rsidR="00D50801" w:rsidRPr="00563D52" w:rsidRDefault="00D50801" w:rsidP="00D50801">
            <w:pPr>
              <w:pStyle w:val="TableBodyText"/>
              <w:keepNext w:val="0"/>
              <w:keepLines w:val="0"/>
              <w:widowControl w:val="0"/>
              <w:jc w:val="center"/>
              <w:rPr>
                <w:szCs w:val="22"/>
              </w:rPr>
            </w:pPr>
            <w:r w:rsidRPr="00563D52">
              <w:rPr>
                <w:szCs w:val="22"/>
              </w:rPr>
              <w:lastRenderedPageBreak/>
              <w:t>Delegated to C'sD2</w:t>
            </w:r>
          </w:p>
        </w:tc>
      </w:tr>
      <w:tr w:rsidR="00D50801" w:rsidRPr="00563D52" w14:paraId="4868FAD0" w14:textId="77777777" w:rsidTr="00A422BD">
        <w:tc>
          <w:tcPr>
            <w:tcW w:w="2263" w:type="dxa"/>
          </w:tcPr>
          <w:p w14:paraId="59D49072" w14:textId="7378DF48" w:rsidR="00D50801" w:rsidRPr="00563D52" w:rsidRDefault="00D50801" w:rsidP="00D50801">
            <w:pPr>
              <w:pStyle w:val="TableHeading"/>
            </w:pPr>
            <w:r w:rsidRPr="00563D52">
              <w:t>9</w:t>
            </w:r>
          </w:p>
        </w:tc>
        <w:tc>
          <w:tcPr>
            <w:tcW w:w="7931" w:type="dxa"/>
            <w:gridSpan w:val="2"/>
          </w:tcPr>
          <w:p w14:paraId="504028C5" w14:textId="7E86DC82" w:rsidR="00D50801" w:rsidRPr="00563D52" w:rsidRDefault="00D50801" w:rsidP="00D50801">
            <w:pPr>
              <w:pStyle w:val="TableHeading"/>
              <w:jc w:val="left"/>
            </w:pPr>
            <w:r w:rsidRPr="00563D52">
              <w:t>Payment and Certificates – Variations (9.4)</w:t>
            </w:r>
          </w:p>
        </w:tc>
      </w:tr>
      <w:tr w:rsidR="00D50801" w:rsidRPr="00563D52" w14:paraId="76D03405" w14:textId="77777777" w:rsidTr="00DA703D">
        <w:tc>
          <w:tcPr>
            <w:tcW w:w="2263" w:type="dxa"/>
            <w:vAlign w:val="top"/>
          </w:tcPr>
          <w:p w14:paraId="08CDF72D" w14:textId="055D79E9"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6E1A94D7" w14:textId="0A10E1D6"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Be aware of Variation rules (9.4.1, 9.4.2, 9.4.3)</w:t>
            </w:r>
          </w:p>
          <w:p w14:paraId="0CCCFAF6"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Manage preliminary steps for a Principal initiated Variation (9.4.3, 9.4.4)</w:t>
            </w:r>
          </w:p>
          <w:p w14:paraId="2EC476C6"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Negotiate with Consultant on price of Principal initiated Variation (9.4.3, 9.4.4)</w:t>
            </w:r>
          </w:p>
          <w:p w14:paraId="420D67BD" w14:textId="21A9A7BA"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Direct Contractor to carry out Variation either at agreed price or price determined by valuation (9.4.3 (e) or 9.4.3 (f))</w:t>
            </w:r>
          </w:p>
          <w:p w14:paraId="1751A763" w14:textId="788A9E00"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Refer any dispute</w:t>
            </w:r>
            <w:r w:rsidRPr="00563D52">
              <w:rPr>
                <w:szCs w:val="22"/>
              </w:rPr>
              <w:noBreakHyphen/>
              <w:t>to</w:t>
            </w:r>
            <w:r w:rsidRPr="00563D52">
              <w:rPr>
                <w:szCs w:val="22"/>
              </w:rPr>
              <w:noBreakHyphen/>
              <w:t>dispute procedure (9.4.5)</w:t>
            </w:r>
          </w:p>
          <w:p w14:paraId="328F3FC2"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Respond to Consultant initiated Variation resulting from Principal direction (9.4.5)</w:t>
            </w:r>
          </w:p>
          <w:p w14:paraId="6090410D" w14:textId="18C9686D"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Direct Consultant to carry out Variation (9.4.5)</w:t>
            </w:r>
          </w:p>
        </w:tc>
        <w:tc>
          <w:tcPr>
            <w:tcW w:w="1694" w:type="dxa"/>
            <w:vAlign w:val="top"/>
          </w:tcPr>
          <w:p w14:paraId="191C8969" w14:textId="12F3ACC3"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5810ADE0" w14:textId="77777777" w:rsidTr="00DA703D">
        <w:tc>
          <w:tcPr>
            <w:tcW w:w="2263" w:type="dxa"/>
            <w:vAlign w:val="top"/>
          </w:tcPr>
          <w:p w14:paraId="58615656" w14:textId="0E264806"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331DAC51"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Respond to other Consultant initiated Variation (9.4.5)</w:t>
            </w:r>
          </w:p>
          <w:p w14:paraId="14686231" w14:textId="4AF6EC29"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Arrange valuation of Variation under Clause 9.4.4 where appropriate (9.4.4, 9.5)</w:t>
            </w:r>
          </w:p>
          <w:p w14:paraId="038B9F36" w14:textId="77777777" w:rsidR="00D50801" w:rsidRPr="00563D52" w:rsidRDefault="00D50801" w:rsidP="00D50801">
            <w:pPr>
              <w:pStyle w:val="TableBodyText"/>
              <w:keepLines w:val="0"/>
              <w:numPr>
                <w:ilvl w:val="0"/>
                <w:numId w:val="34"/>
              </w:numPr>
              <w:spacing w:line="240" w:lineRule="auto"/>
              <w:rPr>
                <w:szCs w:val="22"/>
              </w:rPr>
            </w:pPr>
            <w:r w:rsidRPr="00563D52">
              <w:rPr>
                <w:szCs w:val="22"/>
              </w:rPr>
              <w:t>Grant extension of time associated with Variation where appropriate (9.4.4)</w:t>
            </w:r>
          </w:p>
          <w:p w14:paraId="2939F95C" w14:textId="5CE31DB3" w:rsidR="00D50801" w:rsidRPr="00563D52" w:rsidRDefault="00D50801" w:rsidP="00D50801">
            <w:pPr>
              <w:pStyle w:val="TableBodyText"/>
              <w:keepNext w:val="0"/>
              <w:keepLines w:val="0"/>
              <w:widowControl w:val="0"/>
              <w:rPr>
                <w:szCs w:val="22"/>
              </w:rPr>
            </w:pPr>
            <w:r w:rsidRPr="00563D52">
              <w:rPr>
                <w:szCs w:val="22"/>
              </w:rPr>
              <w:t>All other Principal functions under Clause 9.4 and 9.5</w:t>
            </w:r>
          </w:p>
        </w:tc>
        <w:tc>
          <w:tcPr>
            <w:tcW w:w="1694" w:type="dxa"/>
            <w:vAlign w:val="top"/>
          </w:tcPr>
          <w:p w14:paraId="30200947" w14:textId="4F41EABC"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74C43B95" w14:textId="77777777" w:rsidTr="00DA703D">
        <w:tc>
          <w:tcPr>
            <w:tcW w:w="2263" w:type="dxa"/>
            <w:vAlign w:val="top"/>
          </w:tcPr>
          <w:p w14:paraId="0057C5F9" w14:textId="0CC875F7"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vAlign w:val="top"/>
          </w:tcPr>
          <w:p w14:paraId="016233DD"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Be aware of Variation rules (9.4)</w:t>
            </w:r>
          </w:p>
          <w:p w14:paraId="2F6C626E"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Respond to Principal initiated Variation (9.4.3)</w:t>
            </w:r>
          </w:p>
          <w:p w14:paraId="6C08D1D4"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 xml:space="preserve">Advise Principal whether Variation can be </w:t>
            </w:r>
            <w:proofErr w:type="gramStart"/>
            <w:r w:rsidRPr="00563D52">
              <w:rPr>
                <w:szCs w:val="22"/>
              </w:rPr>
              <w:t>effected</w:t>
            </w:r>
            <w:proofErr w:type="gramEnd"/>
            <w:r w:rsidRPr="00563D52">
              <w:rPr>
                <w:szCs w:val="22"/>
              </w:rPr>
              <w:t xml:space="preserve"> and if so, advise effect on program and estimated cost (9.4.3)</w:t>
            </w:r>
          </w:p>
          <w:p w14:paraId="29669C61"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Negotiate with Principal on price for Variation before commencing work on Variation (9.4.3)</w:t>
            </w:r>
          </w:p>
          <w:p w14:paraId="6089F5C0"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Comply with Principal direction to carry out a Variation (9.4.3, 9.4.5)</w:t>
            </w:r>
          </w:p>
          <w:p w14:paraId="27A5AFA7" w14:textId="6E900C50"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Refer any dispute</w:t>
            </w:r>
            <w:r w:rsidRPr="00563D52">
              <w:rPr>
                <w:szCs w:val="22"/>
              </w:rPr>
              <w:noBreakHyphen/>
              <w:t>to</w:t>
            </w:r>
            <w:r w:rsidRPr="00563D52">
              <w:rPr>
                <w:szCs w:val="22"/>
              </w:rPr>
              <w:noBreakHyphen/>
              <w:t>dispute procedure (9.4.5 (e))</w:t>
            </w:r>
          </w:p>
          <w:p w14:paraId="1A505889" w14:textId="27F08BFE" w:rsidR="00D50801" w:rsidRPr="00563D52" w:rsidRDefault="00D50801" w:rsidP="006828B9">
            <w:pPr>
              <w:pStyle w:val="TableBodyText"/>
              <w:keepLines w:val="0"/>
              <w:numPr>
                <w:ilvl w:val="0"/>
                <w:numId w:val="34"/>
              </w:numPr>
              <w:spacing w:line="240" w:lineRule="auto"/>
              <w:rPr>
                <w:szCs w:val="22"/>
              </w:rPr>
            </w:pPr>
            <w:r w:rsidRPr="00563D52">
              <w:rPr>
                <w:szCs w:val="22"/>
              </w:rPr>
              <w:lastRenderedPageBreak/>
              <w:t>Initiate ‘Consultant initiated Variation’ resulting from Principal direction (9.4.5)</w:t>
            </w:r>
          </w:p>
          <w:p w14:paraId="17614275"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Carry out Variation if directed by Principal (9.4.3)</w:t>
            </w:r>
          </w:p>
          <w:p w14:paraId="093F4F4F" w14:textId="3ACECC2A"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Initiate ‘Other Variation’ proposals (9.4.7)</w:t>
            </w:r>
          </w:p>
          <w:p w14:paraId="5CD24424"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Carry out Variation if directed by Principal (9.4.3)</w:t>
            </w:r>
          </w:p>
          <w:p w14:paraId="42529528" w14:textId="098D0CFF" w:rsidR="00D50801" w:rsidRPr="00563D52" w:rsidRDefault="00D50801" w:rsidP="00D50801">
            <w:pPr>
              <w:pStyle w:val="TableBodyText"/>
              <w:keepNext w:val="0"/>
              <w:keepLines w:val="0"/>
              <w:widowControl w:val="0"/>
              <w:rPr>
                <w:szCs w:val="22"/>
              </w:rPr>
            </w:pPr>
            <w:r w:rsidRPr="00563D52">
              <w:rPr>
                <w:szCs w:val="22"/>
              </w:rPr>
              <w:t>All other Consultant functions under Clause 9.4</w:t>
            </w:r>
          </w:p>
        </w:tc>
        <w:tc>
          <w:tcPr>
            <w:tcW w:w="1694" w:type="dxa"/>
            <w:vAlign w:val="top"/>
          </w:tcPr>
          <w:p w14:paraId="7531061B" w14:textId="08D909FB" w:rsidR="00D50801" w:rsidRPr="00563D52" w:rsidRDefault="00D50801" w:rsidP="00D50801">
            <w:pPr>
              <w:pStyle w:val="TableBodyText"/>
              <w:keepNext w:val="0"/>
              <w:keepLines w:val="0"/>
              <w:widowControl w:val="0"/>
              <w:jc w:val="center"/>
              <w:rPr>
                <w:szCs w:val="22"/>
              </w:rPr>
            </w:pPr>
            <w:r w:rsidRPr="00563D52">
              <w:rPr>
                <w:szCs w:val="22"/>
              </w:rPr>
              <w:lastRenderedPageBreak/>
              <w:t>Delegated to C'sD2</w:t>
            </w:r>
          </w:p>
        </w:tc>
      </w:tr>
      <w:tr w:rsidR="00D50801" w:rsidRPr="00563D52" w14:paraId="691F4EF1" w14:textId="77777777" w:rsidTr="00B20B15">
        <w:tc>
          <w:tcPr>
            <w:tcW w:w="2263" w:type="dxa"/>
          </w:tcPr>
          <w:p w14:paraId="6B36F4C9" w14:textId="2845BDBA" w:rsidR="00D50801" w:rsidRPr="00563D52" w:rsidRDefault="00D50801" w:rsidP="00D50801">
            <w:pPr>
              <w:pStyle w:val="TableHeading"/>
            </w:pPr>
            <w:r w:rsidRPr="00563D52">
              <w:t>9</w:t>
            </w:r>
          </w:p>
        </w:tc>
        <w:tc>
          <w:tcPr>
            <w:tcW w:w="7931" w:type="dxa"/>
            <w:gridSpan w:val="2"/>
          </w:tcPr>
          <w:p w14:paraId="2902BD27" w14:textId="445AFB46" w:rsidR="00D50801" w:rsidRPr="00563D52" w:rsidRDefault="00D50801" w:rsidP="00D50801">
            <w:pPr>
              <w:pStyle w:val="TableHeading"/>
              <w:jc w:val="left"/>
            </w:pPr>
            <w:r w:rsidRPr="00563D52">
              <w:t>Payment and Certificates – Valuation of Variations (9.5)</w:t>
            </w:r>
          </w:p>
        </w:tc>
      </w:tr>
      <w:tr w:rsidR="00D50801" w:rsidRPr="00563D52" w14:paraId="3F893757" w14:textId="77777777" w:rsidTr="00DA703D">
        <w:tc>
          <w:tcPr>
            <w:tcW w:w="2263" w:type="dxa"/>
            <w:vAlign w:val="top"/>
          </w:tcPr>
          <w:p w14:paraId="428420B1" w14:textId="3A21378F"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275D3B72"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Where required to value a Variation, determine value in accordance with Clause 9.5</w:t>
            </w:r>
          </w:p>
          <w:p w14:paraId="3EBE5DBB"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Pay Consultant the determined amount (9.5.1)</w:t>
            </w:r>
          </w:p>
          <w:p w14:paraId="281E9631"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Direct Consultant to prepare Variation Quotation if applicable (9.5.2)</w:t>
            </w:r>
          </w:p>
          <w:p w14:paraId="61E6FA85" w14:textId="3874A5AD" w:rsidR="00D50801" w:rsidRPr="00563D52" w:rsidRDefault="00D50801" w:rsidP="00D50801">
            <w:pPr>
              <w:pStyle w:val="TableBodyText"/>
              <w:keepNext w:val="0"/>
              <w:keepLines w:val="0"/>
              <w:widowControl w:val="0"/>
              <w:rPr>
                <w:szCs w:val="22"/>
              </w:rPr>
            </w:pPr>
            <w:r w:rsidRPr="00563D52">
              <w:rPr>
                <w:szCs w:val="22"/>
              </w:rPr>
              <w:t>All other Principal functions under Clause 9.5.1 and 9.5.2</w:t>
            </w:r>
          </w:p>
        </w:tc>
        <w:tc>
          <w:tcPr>
            <w:tcW w:w="1694" w:type="dxa"/>
            <w:vAlign w:val="top"/>
          </w:tcPr>
          <w:p w14:paraId="7525A072" w14:textId="570A20B5"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394F5EE8" w14:textId="77777777" w:rsidTr="00DA703D">
        <w:tc>
          <w:tcPr>
            <w:tcW w:w="2263" w:type="dxa"/>
            <w:vAlign w:val="top"/>
          </w:tcPr>
          <w:p w14:paraId="25B7A096" w14:textId="0BCAD347"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vAlign w:val="top"/>
          </w:tcPr>
          <w:p w14:paraId="7F17F6EC"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Provide Variation Quotation to Principal where directed (9.5.2)</w:t>
            </w:r>
          </w:p>
          <w:p w14:paraId="109851DE" w14:textId="5568BB69" w:rsidR="00D50801" w:rsidRPr="00563D52" w:rsidRDefault="00D50801" w:rsidP="00D50801">
            <w:pPr>
              <w:pStyle w:val="TableBodyText"/>
              <w:keepNext w:val="0"/>
              <w:keepLines w:val="0"/>
              <w:widowControl w:val="0"/>
              <w:rPr>
                <w:szCs w:val="22"/>
              </w:rPr>
            </w:pPr>
            <w:r w:rsidRPr="00563D52">
              <w:rPr>
                <w:szCs w:val="22"/>
              </w:rPr>
              <w:t>All other Consultant functions under Clause 9.5</w:t>
            </w:r>
          </w:p>
        </w:tc>
        <w:tc>
          <w:tcPr>
            <w:tcW w:w="1694" w:type="dxa"/>
            <w:vAlign w:val="top"/>
          </w:tcPr>
          <w:p w14:paraId="3E896E0B" w14:textId="18DEA622" w:rsidR="00D50801" w:rsidRPr="00563D52" w:rsidRDefault="00D50801" w:rsidP="00D50801">
            <w:pPr>
              <w:pStyle w:val="TableBodyText"/>
              <w:keepNext w:val="0"/>
              <w:keepLines w:val="0"/>
              <w:widowControl w:val="0"/>
              <w:jc w:val="center"/>
              <w:rPr>
                <w:szCs w:val="22"/>
              </w:rPr>
            </w:pPr>
            <w:r w:rsidRPr="00563D52">
              <w:rPr>
                <w:szCs w:val="22"/>
              </w:rPr>
              <w:t>Delegated to C'sD2</w:t>
            </w:r>
          </w:p>
        </w:tc>
      </w:tr>
      <w:tr w:rsidR="00D50801" w:rsidRPr="00563D52" w14:paraId="6E230A77" w14:textId="77777777" w:rsidTr="000A33AF">
        <w:tc>
          <w:tcPr>
            <w:tcW w:w="2263" w:type="dxa"/>
          </w:tcPr>
          <w:p w14:paraId="43DF8A27" w14:textId="48162AE4" w:rsidR="00D50801" w:rsidRPr="00563D52" w:rsidRDefault="00D50801" w:rsidP="00D50801">
            <w:pPr>
              <w:pStyle w:val="TableHeading"/>
            </w:pPr>
            <w:r w:rsidRPr="00563D52">
              <w:t>10</w:t>
            </w:r>
          </w:p>
        </w:tc>
        <w:tc>
          <w:tcPr>
            <w:tcW w:w="7931" w:type="dxa"/>
            <w:gridSpan w:val="2"/>
          </w:tcPr>
          <w:p w14:paraId="7DFD012D" w14:textId="03D4E151" w:rsidR="00D50801" w:rsidRPr="00563D52" w:rsidRDefault="00D50801" w:rsidP="00D50801">
            <w:pPr>
              <w:pStyle w:val="TableHeading"/>
              <w:jc w:val="left"/>
            </w:pPr>
            <w:r w:rsidRPr="00563D52">
              <w:t>Liability Terms</w:t>
            </w:r>
          </w:p>
        </w:tc>
      </w:tr>
      <w:tr w:rsidR="00D50801" w:rsidRPr="00563D52" w14:paraId="76F3A4FA" w14:textId="77777777" w:rsidTr="00DA703D">
        <w:tc>
          <w:tcPr>
            <w:tcW w:w="2263" w:type="dxa"/>
            <w:vAlign w:val="top"/>
          </w:tcPr>
          <w:p w14:paraId="3A8441EE" w14:textId="5C03DA9F"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7EE21276" w14:textId="1AE6FC13" w:rsidR="00D50801" w:rsidRPr="00563D52" w:rsidRDefault="00D50801" w:rsidP="00D50801">
            <w:pPr>
              <w:pStyle w:val="TableBodyText"/>
              <w:keepNext w:val="0"/>
              <w:keepLines w:val="0"/>
              <w:widowControl w:val="0"/>
              <w:rPr>
                <w:szCs w:val="22"/>
              </w:rPr>
            </w:pPr>
            <w:r w:rsidRPr="00563D52">
              <w:rPr>
                <w:szCs w:val="22"/>
              </w:rPr>
              <w:t>All Principal functions under Clause 10</w:t>
            </w:r>
          </w:p>
        </w:tc>
        <w:tc>
          <w:tcPr>
            <w:tcW w:w="1694" w:type="dxa"/>
            <w:vAlign w:val="top"/>
          </w:tcPr>
          <w:p w14:paraId="41EB3240" w14:textId="5942C7BC"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26F02367" w14:textId="77777777" w:rsidTr="00DA703D">
        <w:tc>
          <w:tcPr>
            <w:tcW w:w="2263" w:type="dxa"/>
            <w:vAlign w:val="top"/>
          </w:tcPr>
          <w:p w14:paraId="35B3268B" w14:textId="791198AE"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vAlign w:val="top"/>
          </w:tcPr>
          <w:p w14:paraId="34DA8122" w14:textId="331B3B28" w:rsidR="00D50801" w:rsidRPr="00563D52" w:rsidRDefault="00D50801" w:rsidP="00D50801">
            <w:pPr>
              <w:pStyle w:val="TableBodyText"/>
              <w:keepNext w:val="0"/>
              <w:keepLines w:val="0"/>
              <w:widowControl w:val="0"/>
              <w:rPr>
                <w:szCs w:val="22"/>
              </w:rPr>
            </w:pPr>
            <w:r w:rsidRPr="00563D52">
              <w:rPr>
                <w:szCs w:val="22"/>
              </w:rPr>
              <w:t>All Consultant functions under Clause 10</w:t>
            </w:r>
          </w:p>
        </w:tc>
        <w:tc>
          <w:tcPr>
            <w:tcW w:w="1694" w:type="dxa"/>
            <w:vAlign w:val="top"/>
          </w:tcPr>
          <w:p w14:paraId="3D98B8A3" w14:textId="6BEE751C" w:rsidR="00D50801" w:rsidRPr="00563D52" w:rsidRDefault="00D50801" w:rsidP="00D50801">
            <w:pPr>
              <w:pStyle w:val="TableBodyText"/>
              <w:keepNext w:val="0"/>
              <w:keepLines w:val="0"/>
              <w:widowControl w:val="0"/>
              <w:jc w:val="center"/>
              <w:rPr>
                <w:szCs w:val="22"/>
              </w:rPr>
            </w:pPr>
            <w:r w:rsidRPr="00563D52">
              <w:rPr>
                <w:szCs w:val="22"/>
              </w:rPr>
              <w:t>Delegated to C'sD2</w:t>
            </w:r>
          </w:p>
        </w:tc>
      </w:tr>
      <w:tr w:rsidR="00D50801" w:rsidRPr="00563D52" w14:paraId="6BC53918" w14:textId="77777777" w:rsidTr="006F3F45">
        <w:tc>
          <w:tcPr>
            <w:tcW w:w="2263" w:type="dxa"/>
          </w:tcPr>
          <w:p w14:paraId="400D1688" w14:textId="4F185990" w:rsidR="00D50801" w:rsidRPr="00563D52" w:rsidRDefault="00D50801" w:rsidP="00D50801">
            <w:pPr>
              <w:pStyle w:val="TableHeading"/>
            </w:pPr>
            <w:r w:rsidRPr="00563D52">
              <w:t>11</w:t>
            </w:r>
          </w:p>
        </w:tc>
        <w:tc>
          <w:tcPr>
            <w:tcW w:w="7931" w:type="dxa"/>
            <w:gridSpan w:val="2"/>
          </w:tcPr>
          <w:p w14:paraId="3F7AF992" w14:textId="7430C9D1" w:rsidR="00D50801" w:rsidRPr="00563D52" w:rsidRDefault="00D50801" w:rsidP="00D50801">
            <w:pPr>
              <w:pStyle w:val="TableHeading"/>
              <w:jc w:val="left"/>
            </w:pPr>
            <w:r w:rsidRPr="00563D52">
              <w:t>Insurance</w:t>
            </w:r>
          </w:p>
        </w:tc>
      </w:tr>
      <w:tr w:rsidR="00D50801" w:rsidRPr="00563D52" w14:paraId="4CB1BC57" w14:textId="77777777" w:rsidTr="00DA703D">
        <w:tc>
          <w:tcPr>
            <w:tcW w:w="2263" w:type="dxa"/>
            <w:vAlign w:val="top"/>
          </w:tcPr>
          <w:p w14:paraId="24094D91" w14:textId="497B6D0E"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1F138615"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Receive Consultant’s insurance details and ensure they comply with nominated requirements (11.1)</w:t>
            </w:r>
          </w:p>
          <w:p w14:paraId="4B0B9EDB"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Request copies of certificates of currency, and so on for Consultant’s insurance (11.1</w:t>
            </w:r>
          </w:p>
          <w:p w14:paraId="25F6AF6A" w14:textId="1EE982C3"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Approve public liability insurance and indemnities in Consultant agreements with sub consultants (11.3)</w:t>
            </w:r>
          </w:p>
          <w:p w14:paraId="13F166C8" w14:textId="03B44769" w:rsidR="00D50801" w:rsidRPr="00563D52" w:rsidRDefault="00D50801" w:rsidP="00D50801">
            <w:pPr>
              <w:pStyle w:val="TableBodyText"/>
              <w:keepNext w:val="0"/>
              <w:keepLines w:val="0"/>
              <w:widowControl w:val="0"/>
              <w:rPr>
                <w:szCs w:val="22"/>
              </w:rPr>
            </w:pPr>
            <w:r w:rsidRPr="00563D52">
              <w:rPr>
                <w:szCs w:val="22"/>
              </w:rPr>
              <w:t>All other Principal functions under Clause 11</w:t>
            </w:r>
          </w:p>
        </w:tc>
        <w:tc>
          <w:tcPr>
            <w:tcW w:w="1694" w:type="dxa"/>
            <w:vAlign w:val="top"/>
          </w:tcPr>
          <w:p w14:paraId="2F00CC7E" w14:textId="0E4DF615"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218299BF" w14:textId="77777777" w:rsidTr="00DA703D">
        <w:tc>
          <w:tcPr>
            <w:tcW w:w="2263" w:type="dxa"/>
            <w:vAlign w:val="top"/>
          </w:tcPr>
          <w:p w14:paraId="77399C44" w14:textId="108C65B2"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vAlign w:val="top"/>
          </w:tcPr>
          <w:p w14:paraId="5174D7DA"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Effect and maintain insurance for liability for Consultant’s employees in accordance with statutory Workers Compensation requirements (11.1)</w:t>
            </w:r>
          </w:p>
          <w:p w14:paraId="0A89A43C" w14:textId="2320BC3A"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Effect and maintain ‘claims made’ professional indemnity insurance (</w:t>
            </w:r>
            <w:r w:rsidRPr="00563D52">
              <w:rPr>
                <w:rFonts w:eastAsia="Noto Sans" w:cs="Noto Sans"/>
                <w:szCs w:val="22"/>
              </w:rPr>
              <w:t>10.1</w:t>
            </w:r>
            <w:r w:rsidRPr="00563D52">
              <w:rPr>
                <w:szCs w:val="22"/>
              </w:rPr>
              <w:t>)</w:t>
            </w:r>
          </w:p>
          <w:p w14:paraId="5D6E43B3"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Effect and maintain public liability insurance for claims by Third Parties (11.3)</w:t>
            </w:r>
          </w:p>
          <w:p w14:paraId="6A2802D1"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Arrange for sub consultants to the Consultant to have suitable public liability insurance (11.2)</w:t>
            </w:r>
          </w:p>
          <w:p w14:paraId="1C00EF22"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Provide Principal with details for all insurances (11.1)</w:t>
            </w:r>
          </w:p>
          <w:p w14:paraId="6AE2B1B5" w14:textId="77777777" w:rsidR="00D50801" w:rsidRPr="00563D52" w:rsidRDefault="00D50801" w:rsidP="006828B9">
            <w:pPr>
              <w:pStyle w:val="TableBodyText"/>
              <w:keepLines w:val="0"/>
              <w:numPr>
                <w:ilvl w:val="0"/>
                <w:numId w:val="34"/>
              </w:numPr>
              <w:spacing w:line="240" w:lineRule="auto"/>
              <w:rPr>
                <w:szCs w:val="22"/>
              </w:rPr>
            </w:pPr>
            <w:r w:rsidRPr="00563D52">
              <w:rPr>
                <w:szCs w:val="22"/>
              </w:rPr>
              <w:lastRenderedPageBreak/>
              <w:t>Provide Principal with Certificates of currency of insurance on demand (11.1)</w:t>
            </w:r>
          </w:p>
          <w:p w14:paraId="782CD6FC" w14:textId="15C85C1A" w:rsidR="00D50801" w:rsidRPr="00563D52" w:rsidRDefault="00D50801" w:rsidP="006828B9">
            <w:pPr>
              <w:pStyle w:val="TableBodyText"/>
              <w:keepLines w:val="0"/>
              <w:rPr>
                <w:szCs w:val="22"/>
              </w:rPr>
            </w:pPr>
            <w:r w:rsidRPr="00563D52">
              <w:rPr>
                <w:szCs w:val="22"/>
              </w:rPr>
              <w:t>All other Consultant functions under Clause 11</w:t>
            </w:r>
          </w:p>
        </w:tc>
        <w:tc>
          <w:tcPr>
            <w:tcW w:w="1694" w:type="dxa"/>
            <w:vAlign w:val="top"/>
          </w:tcPr>
          <w:p w14:paraId="6B406C2B" w14:textId="1C478AB8" w:rsidR="00D50801" w:rsidRPr="00563D52" w:rsidRDefault="00D50801" w:rsidP="00D50801">
            <w:pPr>
              <w:pStyle w:val="TableBodyText"/>
              <w:keepNext w:val="0"/>
              <w:keepLines w:val="0"/>
              <w:widowControl w:val="0"/>
              <w:jc w:val="center"/>
              <w:rPr>
                <w:szCs w:val="22"/>
              </w:rPr>
            </w:pPr>
            <w:r w:rsidRPr="00563D52">
              <w:rPr>
                <w:szCs w:val="22"/>
              </w:rPr>
              <w:lastRenderedPageBreak/>
              <w:t>Delegated to C'sD2</w:t>
            </w:r>
          </w:p>
        </w:tc>
      </w:tr>
      <w:tr w:rsidR="00D50801" w:rsidRPr="00563D52" w14:paraId="0BC495AF" w14:textId="77777777" w:rsidTr="00F753C5">
        <w:tc>
          <w:tcPr>
            <w:tcW w:w="2263" w:type="dxa"/>
          </w:tcPr>
          <w:p w14:paraId="0EBEF65A" w14:textId="35C42B97" w:rsidR="00D50801" w:rsidRPr="00563D52" w:rsidRDefault="00D50801" w:rsidP="00D50801">
            <w:pPr>
              <w:pStyle w:val="TableHeading"/>
            </w:pPr>
            <w:r w:rsidRPr="00563D52">
              <w:t>12</w:t>
            </w:r>
          </w:p>
        </w:tc>
        <w:tc>
          <w:tcPr>
            <w:tcW w:w="7931" w:type="dxa"/>
            <w:gridSpan w:val="2"/>
          </w:tcPr>
          <w:p w14:paraId="6E63F540" w14:textId="41C8FFD9" w:rsidR="00D50801" w:rsidRPr="00563D52" w:rsidRDefault="00D50801" w:rsidP="00D50801">
            <w:pPr>
              <w:pStyle w:val="TableHeading"/>
              <w:jc w:val="left"/>
            </w:pPr>
            <w:r w:rsidRPr="00563D52">
              <w:t xml:space="preserve">Intellectual Property </w:t>
            </w:r>
          </w:p>
        </w:tc>
      </w:tr>
      <w:tr w:rsidR="00D50801" w:rsidRPr="00563D52" w14:paraId="51F01431" w14:textId="77777777" w:rsidTr="00DA703D">
        <w:tc>
          <w:tcPr>
            <w:tcW w:w="2263" w:type="dxa"/>
            <w:vAlign w:val="top"/>
          </w:tcPr>
          <w:p w14:paraId="752F3115" w14:textId="59F75AD9"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2E7AF634" w14:textId="01652342" w:rsidR="00D50801" w:rsidRPr="00563D52" w:rsidRDefault="00D50801" w:rsidP="00D50801">
            <w:pPr>
              <w:pStyle w:val="TableBodyText"/>
              <w:keepNext w:val="0"/>
              <w:keepLines w:val="0"/>
              <w:widowControl w:val="0"/>
              <w:rPr>
                <w:szCs w:val="22"/>
              </w:rPr>
            </w:pPr>
            <w:r w:rsidRPr="00563D52">
              <w:rPr>
                <w:szCs w:val="22"/>
              </w:rPr>
              <w:t>All Principal functions under Clause 12</w:t>
            </w:r>
          </w:p>
        </w:tc>
        <w:tc>
          <w:tcPr>
            <w:tcW w:w="1694" w:type="dxa"/>
            <w:vAlign w:val="top"/>
          </w:tcPr>
          <w:p w14:paraId="3E44013B" w14:textId="6EF23A89"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1E637E53" w14:textId="77777777" w:rsidTr="00DA703D">
        <w:tc>
          <w:tcPr>
            <w:tcW w:w="2263" w:type="dxa"/>
            <w:vAlign w:val="top"/>
          </w:tcPr>
          <w:p w14:paraId="2270AD01" w14:textId="14576E58"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vAlign w:val="top"/>
          </w:tcPr>
          <w:p w14:paraId="7930E43B"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Ensure Consultant owns or is legally entitled to Intellectual Property Rights embodied in materials supplied or used in providing the Consultant Services (12.1)</w:t>
            </w:r>
          </w:p>
          <w:p w14:paraId="63B0A976" w14:textId="03381941"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Pay all royalties, and so on, associated with use of Intellectual Property Rights used in connection with the Consultant Services (12.3, 12.4)</w:t>
            </w:r>
          </w:p>
          <w:p w14:paraId="0B6201CA"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Take all steps to execute all documents necessary to transfer intellectual property rights (IPR’s) to Principal where Principal is to have benefits of IPR’s (12.5)</w:t>
            </w:r>
          </w:p>
          <w:p w14:paraId="49EB67C4"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Ensure moral rights of employees do not adversely affect Principal’s licence (12.6)</w:t>
            </w:r>
          </w:p>
          <w:p w14:paraId="57A9B1B7" w14:textId="66F8ABAF" w:rsidR="00D50801" w:rsidRPr="00563D52" w:rsidRDefault="00D50801" w:rsidP="00D50801">
            <w:pPr>
              <w:pStyle w:val="TableBodyText"/>
              <w:keepNext w:val="0"/>
              <w:keepLines w:val="0"/>
              <w:widowControl w:val="0"/>
              <w:rPr>
                <w:szCs w:val="22"/>
              </w:rPr>
            </w:pPr>
            <w:r w:rsidRPr="00563D52">
              <w:rPr>
                <w:szCs w:val="22"/>
              </w:rPr>
              <w:t>All other Consultant functions under Clause 12</w:t>
            </w:r>
          </w:p>
        </w:tc>
        <w:tc>
          <w:tcPr>
            <w:tcW w:w="1694" w:type="dxa"/>
            <w:vAlign w:val="top"/>
          </w:tcPr>
          <w:p w14:paraId="241395B8" w14:textId="24FED324" w:rsidR="00D50801" w:rsidRPr="00563D52" w:rsidRDefault="00D50801" w:rsidP="00D50801">
            <w:pPr>
              <w:pStyle w:val="TableBodyText"/>
              <w:keepNext w:val="0"/>
              <w:keepLines w:val="0"/>
              <w:widowControl w:val="0"/>
              <w:jc w:val="center"/>
              <w:rPr>
                <w:szCs w:val="22"/>
              </w:rPr>
            </w:pPr>
            <w:r w:rsidRPr="00563D52">
              <w:rPr>
                <w:szCs w:val="22"/>
              </w:rPr>
              <w:t>Delegated to C'sD2</w:t>
            </w:r>
          </w:p>
        </w:tc>
      </w:tr>
      <w:tr w:rsidR="00D50801" w:rsidRPr="00563D52" w14:paraId="796D44B2" w14:textId="77777777" w:rsidTr="00D814D8">
        <w:tc>
          <w:tcPr>
            <w:tcW w:w="2263" w:type="dxa"/>
          </w:tcPr>
          <w:p w14:paraId="235C034B" w14:textId="4E7965D0" w:rsidR="00D50801" w:rsidRPr="00563D52" w:rsidRDefault="00D50801" w:rsidP="00D50801">
            <w:pPr>
              <w:pStyle w:val="TableHeading"/>
            </w:pPr>
            <w:r w:rsidRPr="00563D52">
              <w:t>13</w:t>
            </w:r>
          </w:p>
        </w:tc>
        <w:tc>
          <w:tcPr>
            <w:tcW w:w="7931" w:type="dxa"/>
            <w:gridSpan w:val="2"/>
          </w:tcPr>
          <w:p w14:paraId="71237C87" w14:textId="30F7B78E" w:rsidR="00D50801" w:rsidRPr="00563D52" w:rsidRDefault="00D50801" w:rsidP="00D50801">
            <w:pPr>
              <w:pStyle w:val="TableHeading"/>
              <w:jc w:val="left"/>
            </w:pPr>
            <w:r w:rsidRPr="00563D52">
              <w:t>Suspension, Termination of the Contract – Suspension (13.1)</w:t>
            </w:r>
          </w:p>
        </w:tc>
      </w:tr>
      <w:tr w:rsidR="00D50801" w:rsidRPr="00563D52" w14:paraId="116A599F" w14:textId="77777777" w:rsidTr="00DA703D">
        <w:tc>
          <w:tcPr>
            <w:tcW w:w="2263" w:type="dxa"/>
            <w:vAlign w:val="top"/>
          </w:tcPr>
          <w:p w14:paraId="39CED18D" w14:textId="2872AF02"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52B09C7E"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May require Consultant to suspend whole or part of the Consultant Services by giving reasonable notice in writing (13.1.1)</w:t>
            </w:r>
          </w:p>
          <w:p w14:paraId="5C707386" w14:textId="19253F78"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May require Consultant to suspend the whole or part of the Consultant Services by immediate notice in writing where Consultant / employee action warrants such a step (13.1.1)</w:t>
            </w:r>
          </w:p>
          <w:p w14:paraId="610CCF24"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May approve (with conditions) suspension of Consultant Services initiated by Consultant (13.1.2)</w:t>
            </w:r>
          </w:p>
          <w:p w14:paraId="437394C2"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Direct Consultant to resume relevant part of Consultant Services when reason for suspension under Clause 13.1.1 no longer exists (13.1.3)</w:t>
            </w:r>
          </w:p>
          <w:p w14:paraId="441EB9E8" w14:textId="2A6E9104"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Where suspension due to act on omission of Principal / employee, pay Consultant additional costs valued under Clause 9.5.1 and 9.5.2 (13.1.5)</w:t>
            </w:r>
          </w:p>
          <w:p w14:paraId="69CED48B"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Consider Consultant’s application for extension of time under Clause 8.5 (13.1.5)</w:t>
            </w:r>
          </w:p>
          <w:p w14:paraId="4E49DCF9" w14:textId="3EBCBB7A" w:rsidR="00D50801" w:rsidRPr="00563D52" w:rsidRDefault="00D50801" w:rsidP="00D50801">
            <w:pPr>
              <w:pStyle w:val="TableBodyText"/>
              <w:keepNext w:val="0"/>
              <w:keepLines w:val="0"/>
              <w:widowControl w:val="0"/>
              <w:rPr>
                <w:szCs w:val="22"/>
              </w:rPr>
            </w:pPr>
            <w:r w:rsidRPr="00563D52">
              <w:rPr>
                <w:szCs w:val="22"/>
              </w:rPr>
              <w:t>All Principal functions under Clause 13.1</w:t>
            </w:r>
          </w:p>
        </w:tc>
        <w:tc>
          <w:tcPr>
            <w:tcW w:w="1694" w:type="dxa"/>
            <w:vAlign w:val="top"/>
          </w:tcPr>
          <w:p w14:paraId="02AF12A1" w14:textId="3D44838F"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37CB7EE6" w14:textId="77777777" w:rsidTr="00DA703D">
        <w:tc>
          <w:tcPr>
            <w:tcW w:w="2263" w:type="dxa"/>
            <w:vAlign w:val="top"/>
          </w:tcPr>
          <w:p w14:paraId="4AA160E4" w14:textId="3CA91556" w:rsidR="00D50801" w:rsidRPr="00563D52" w:rsidRDefault="00D50801" w:rsidP="006828B9">
            <w:pPr>
              <w:pStyle w:val="TableBodyText"/>
              <w:keepNext w:val="0"/>
              <w:keepLines w:val="0"/>
              <w:jc w:val="center"/>
              <w:rPr>
                <w:szCs w:val="22"/>
              </w:rPr>
            </w:pPr>
            <w:r w:rsidRPr="00563D52">
              <w:rPr>
                <w:szCs w:val="22"/>
              </w:rPr>
              <w:t>Consultant</w:t>
            </w:r>
          </w:p>
        </w:tc>
        <w:tc>
          <w:tcPr>
            <w:tcW w:w="6237" w:type="dxa"/>
            <w:vAlign w:val="top"/>
          </w:tcPr>
          <w:p w14:paraId="3DA45158" w14:textId="77777777" w:rsidR="00D50801" w:rsidRPr="00563D52" w:rsidRDefault="00D50801" w:rsidP="006828B9">
            <w:pPr>
              <w:pStyle w:val="TableBodyText"/>
              <w:keepNext w:val="0"/>
              <w:keepLines w:val="0"/>
              <w:numPr>
                <w:ilvl w:val="0"/>
                <w:numId w:val="34"/>
              </w:numPr>
              <w:spacing w:line="240" w:lineRule="auto"/>
              <w:rPr>
                <w:szCs w:val="22"/>
              </w:rPr>
            </w:pPr>
            <w:r w:rsidRPr="00563D52">
              <w:rPr>
                <w:szCs w:val="22"/>
              </w:rPr>
              <w:t>Suspend whole or part of Consultant Services when requested by Principal (13.1.1)</w:t>
            </w:r>
          </w:p>
          <w:p w14:paraId="63D17349" w14:textId="77777777" w:rsidR="00D50801" w:rsidRPr="00563D52" w:rsidRDefault="00D50801" w:rsidP="006828B9">
            <w:pPr>
              <w:pStyle w:val="TableBodyText"/>
              <w:keepNext w:val="0"/>
              <w:keepLines w:val="0"/>
              <w:numPr>
                <w:ilvl w:val="0"/>
                <w:numId w:val="34"/>
              </w:numPr>
              <w:spacing w:line="240" w:lineRule="auto"/>
              <w:rPr>
                <w:szCs w:val="22"/>
              </w:rPr>
            </w:pPr>
            <w:r w:rsidRPr="00563D52">
              <w:rPr>
                <w:szCs w:val="22"/>
              </w:rPr>
              <w:t>Request approval of Principal to suspend Consultant Services and, if approved, comply with any conditions (13.1.2)</w:t>
            </w:r>
          </w:p>
          <w:p w14:paraId="75409AF2" w14:textId="77777777" w:rsidR="00D50801" w:rsidRPr="00563D52" w:rsidRDefault="00D50801" w:rsidP="006828B9">
            <w:pPr>
              <w:pStyle w:val="TableBodyText"/>
              <w:keepNext w:val="0"/>
              <w:keepLines w:val="0"/>
              <w:numPr>
                <w:ilvl w:val="0"/>
                <w:numId w:val="34"/>
              </w:numPr>
              <w:spacing w:line="240" w:lineRule="auto"/>
              <w:rPr>
                <w:szCs w:val="22"/>
              </w:rPr>
            </w:pPr>
            <w:r w:rsidRPr="00563D52">
              <w:rPr>
                <w:szCs w:val="22"/>
              </w:rPr>
              <w:t>Resume suspended work (under 13.1.1) when directed by Principal (13.1.3)</w:t>
            </w:r>
          </w:p>
          <w:p w14:paraId="4A85378A" w14:textId="77777777" w:rsidR="00D50801" w:rsidRPr="00563D52" w:rsidRDefault="00D50801" w:rsidP="006828B9">
            <w:pPr>
              <w:pStyle w:val="TableBodyText"/>
              <w:keepNext w:val="0"/>
              <w:keepLines w:val="0"/>
              <w:numPr>
                <w:ilvl w:val="0"/>
                <w:numId w:val="34"/>
              </w:numPr>
              <w:spacing w:line="240" w:lineRule="auto"/>
              <w:rPr>
                <w:szCs w:val="22"/>
              </w:rPr>
            </w:pPr>
            <w:r w:rsidRPr="00563D52">
              <w:rPr>
                <w:szCs w:val="22"/>
              </w:rPr>
              <w:lastRenderedPageBreak/>
              <w:t>Resume suspended work (under 13.1.2) after giving Principal reasonable notice (13.1.4)</w:t>
            </w:r>
          </w:p>
          <w:p w14:paraId="73B08C43" w14:textId="77777777" w:rsidR="00D50801" w:rsidRPr="00563D52" w:rsidRDefault="00D50801" w:rsidP="006828B9">
            <w:pPr>
              <w:pStyle w:val="TableBodyText"/>
              <w:keepNext w:val="0"/>
              <w:keepLines w:val="0"/>
              <w:numPr>
                <w:ilvl w:val="0"/>
                <w:numId w:val="34"/>
              </w:numPr>
              <w:spacing w:line="240" w:lineRule="auto"/>
              <w:rPr>
                <w:szCs w:val="22"/>
              </w:rPr>
            </w:pPr>
            <w:r w:rsidRPr="00563D52">
              <w:rPr>
                <w:szCs w:val="22"/>
              </w:rPr>
              <w:t>Bear costs of any suspension unless it is due to act or omission of the Principal / employee (13.1.5)</w:t>
            </w:r>
          </w:p>
          <w:p w14:paraId="5701CC17" w14:textId="77777777" w:rsidR="00D50801" w:rsidRPr="00563D52" w:rsidRDefault="00D50801" w:rsidP="006828B9">
            <w:pPr>
              <w:pStyle w:val="TableBodyText"/>
              <w:keepNext w:val="0"/>
              <w:keepLines w:val="0"/>
              <w:numPr>
                <w:ilvl w:val="0"/>
                <w:numId w:val="34"/>
              </w:numPr>
              <w:spacing w:line="240" w:lineRule="auto"/>
              <w:rPr>
                <w:szCs w:val="22"/>
              </w:rPr>
            </w:pPr>
            <w:r w:rsidRPr="00563D52">
              <w:rPr>
                <w:szCs w:val="22"/>
              </w:rPr>
              <w:t>Apply to Principal for any applicable extension of time (13.1.6)</w:t>
            </w:r>
          </w:p>
          <w:p w14:paraId="2C0EDA8E" w14:textId="7AFF81F7" w:rsidR="00D50801" w:rsidRPr="00563D52" w:rsidRDefault="00D50801" w:rsidP="006828B9">
            <w:pPr>
              <w:pStyle w:val="TableBodyText"/>
              <w:keepNext w:val="0"/>
              <w:keepLines w:val="0"/>
              <w:rPr>
                <w:szCs w:val="22"/>
              </w:rPr>
            </w:pPr>
            <w:r w:rsidRPr="00563D52">
              <w:rPr>
                <w:szCs w:val="22"/>
              </w:rPr>
              <w:t>All other Consultant functions under Clause 13.1</w:t>
            </w:r>
          </w:p>
        </w:tc>
        <w:tc>
          <w:tcPr>
            <w:tcW w:w="1694" w:type="dxa"/>
            <w:vAlign w:val="top"/>
          </w:tcPr>
          <w:p w14:paraId="50E33740" w14:textId="769FC019" w:rsidR="00D50801" w:rsidRPr="00563D52" w:rsidRDefault="00D50801" w:rsidP="006828B9">
            <w:pPr>
              <w:pStyle w:val="TableBodyText"/>
              <w:keepNext w:val="0"/>
              <w:keepLines w:val="0"/>
              <w:jc w:val="center"/>
              <w:rPr>
                <w:szCs w:val="22"/>
              </w:rPr>
            </w:pPr>
            <w:r w:rsidRPr="00563D52">
              <w:rPr>
                <w:szCs w:val="22"/>
              </w:rPr>
              <w:lastRenderedPageBreak/>
              <w:t>Delegated to C'sD2</w:t>
            </w:r>
          </w:p>
        </w:tc>
      </w:tr>
      <w:tr w:rsidR="00D50801" w:rsidRPr="00563D52" w14:paraId="06D9AFFF" w14:textId="77777777" w:rsidTr="00450363">
        <w:tc>
          <w:tcPr>
            <w:tcW w:w="2263" w:type="dxa"/>
          </w:tcPr>
          <w:p w14:paraId="3BF7F818" w14:textId="25CF3BE0" w:rsidR="00D50801" w:rsidRPr="00563D52" w:rsidRDefault="00D50801" w:rsidP="00D50801">
            <w:pPr>
              <w:pStyle w:val="TableHeading"/>
            </w:pPr>
            <w:r w:rsidRPr="00563D52">
              <w:t>13</w:t>
            </w:r>
          </w:p>
        </w:tc>
        <w:tc>
          <w:tcPr>
            <w:tcW w:w="7931" w:type="dxa"/>
            <w:gridSpan w:val="2"/>
          </w:tcPr>
          <w:p w14:paraId="0FCEAD43" w14:textId="5950AC0D" w:rsidR="00D50801" w:rsidRPr="00563D52" w:rsidRDefault="00D50801" w:rsidP="00D50801">
            <w:pPr>
              <w:pStyle w:val="TableHeading"/>
              <w:jc w:val="left"/>
            </w:pPr>
            <w:r w:rsidRPr="00563D52">
              <w:t>Suspension, Termination of the Contract – Termination (13.2)</w:t>
            </w:r>
          </w:p>
        </w:tc>
      </w:tr>
      <w:tr w:rsidR="00D50801" w:rsidRPr="00563D52" w14:paraId="756701B6" w14:textId="77777777" w:rsidTr="00DA703D">
        <w:tc>
          <w:tcPr>
            <w:tcW w:w="2263" w:type="dxa"/>
            <w:vAlign w:val="top"/>
          </w:tcPr>
          <w:p w14:paraId="5161324F" w14:textId="77A1C1F3"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28B13DDA"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May terminate contract for unforeseeable listed events under Clause 8.4 (13.2.3)</w:t>
            </w:r>
          </w:p>
          <w:p w14:paraId="329E9516" w14:textId="55AF1DB6"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Where contract terminated under Clause 8.4(c) or 13.2.6, Principal shall pay Consultant agreed cost for completed work</w:t>
            </w:r>
            <w:r>
              <w:rPr>
                <w:szCs w:val="22"/>
              </w:rPr>
              <w:t> </w:t>
            </w:r>
            <w:r w:rsidRPr="00563D52">
              <w:rPr>
                <w:szCs w:val="22"/>
              </w:rPr>
              <w:t>(13.2.1)</w:t>
            </w:r>
          </w:p>
          <w:p w14:paraId="08CA2C03" w14:textId="71EFF57F"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May commence termination by suspending payment, notifying Consultant of reasons (see Clause 13.2.2) and requiring Consultant to ‘show cause’ (13.2.2)</w:t>
            </w:r>
          </w:p>
          <w:p w14:paraId="4F071959"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May terminate Contract by notice to the Consultant, if Consultant fails, within the nominated time, to show cause why Contract should not be terminated (13.2.4)</w:t>
            </w:r>
          </w:p>
          <w:p w14:paraId="5E645641"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Determine pro rata amount from pervious payment to date of termination (13.2.5)</w:t>
            </w:r>
          </w:p>
          <w:p w14:paraId="4A4DDD2B" w14:textId="11E12215"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Receive ‘show cause’ notice from Consultant (13.2.2) and respond to Consultant (13.2.2)</w:t>
            </w:r>
          </w:p>
          <w:p w14:paraId="282AA77E"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Where Contract is terminated, pay Consultant the relevant costs as set out in Clause (13.2.5)</w:t>
            </w:r>
          </w:p>
          <w:p w14:paraId="18D3E10F" w14:textId="076863B2" w:rsidR="00D50801" w:rsidRPr="00563D52" w:rsidRDefault="00D50801" w:rsidP="00D50801">
            <w:pPr>
              <w:pStyle w:val="TableBodyText"/>
              <w:keepNext w:val="0"/>
              <w:keepLines w:val="0"/>
              <w:widowControl w:val="0"/>
              <w:rPr>
                <w:szCs w:val="22"/>
              </w:rPr>
            </w:pPr>
            <w:r w:rsidRPr="00563D52">
              <w:rPr>
                <w:szCs w:val="22"/>
              </w:rPr>
              <w:t>All Principal functions under Clause 13</w:t>
            </w:r>
          </w:p>
        </w:tc>
        <w:tc>
          <w:tcPr>
            <w:tcW w:w="1694" w:type="dxa"/>
            <w:vAlign w:val="top"/>
          </w:tcPr>
          <w:p w14:paraId="136DC68E" w14:textId="41477EBF"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2FAD2F03" w14:textId="77777777" w:rsidTr="00DA703D">
        <w:tc>
          <w:tcPr>
            <w:tcW w:w="2263" w:type="dxa"/>
            <w:vAlign w:val="top"/>
          </w:tcPr>
          <w:p w14:paraId="199C317C" w14:textId="0477C29C"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vAlign w:val="top"/>
          </w:tcPr>
          <w:p w14:paraId="01717BA5"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Where Contract terminated for unforeseeable circumstances under Clause 8.4, negotiate on cost of completed work (13.2.1)</w:t>
            </w:r>
          </w:p>
          <w:p w14:paraId="79A1196B" w14:textId="1F2757EE"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Respond to a ‘show cause’ notice from Principal under Clause (13.2.2)</w:t>
            </w:r>
          </w:p>
          <w:p w14:paraId="34590BB8" w14:textId="77777777" w:rsidR="00D50801" w:rsidRPr="00563D52" w:rsidRDefault="00D50801" w:rsidP="00D50801">
            <w:pPr>
              <w:pStyle w:val="TableBodyText"/>
              <w:keepLines w:val="0"/>
              <w:numPr>
                <w:ilvl w:val="0"/>
                <w:numId w:val="34"/>
              </w:numPr>
              <w:spacing w:line="240" w:lineRule="auto"/>
              <w:rPr>
                <w:szCs w:val="22"/>
              </w:rPr>
            </w:pPr>
            <w:r w:rsidRPr="00563D52">
              <w:rPr>
                <w:szCs w:val="22"/>
              </w:rPr>
              <w:t>Terminate Contract if Principal fails to show cause as to why the Contract should not be terminated (13.2.5)</w:t>
            </w:r>
          </w:p>
          <w:p w14:paraId="1823208A" w14:textId="57235BCC" w:rsidR="00D50801" w:rsidRPr="00563D52" w:rsidRDefault="00D50801" w:rsidP="00D50801">
            <w:pPr>
              <w:pStyle w:val="TableBodyText"/>
              <w:keepLines w:val="0"/>
              <w:rPr>
                <w:szCs w:val="22"/>
              </w:rPr>
            </w:pPr>
            <w:r w:rsidRPr="00563D52">
              <w:rPr>
                <w:szCs w:val="22"/>
              </w:rPr>
              <w:t>All other Consultant functions under Clause 13</w:t>
            </w:r>
          </w:p>
        </w:tc>
        <w:tc>
          <w:tcPr>
            <w:tcW w:w="1694" w:type="dxa"/>
            <w:vAlign w:val="top"/>
          </w:tcPr>
          <w:p w14:paraId="16A41458" w14:textId="2B898E26" w:rsidR="00D50801" w:rsidRPr="00563D52" w:rsidRDefault="00D50801" w:rsidP="00D50801">
            <w:pPr>
              <w:pStyle w:val="TableBodyText"/>
              <w:keepNext w:val="0"/>
              <w:keepLines w:val="0"/>
              <w:widowControl w:val="0"/>
              <w:jc w:val="center"/>
              <w:rPr>
                <w:szCs w:val="22"/>
              </w:rPr>
            </w:pPr>
            <w:r w:rsidRPr="00563D52">
              <w:rPr>
                <w:szCs w:val="22"/>
              </w:rPr>
              <w:t>Delegated to C'sD2</w:t>
            </w:r>
          </w:p>
        </w:tc>
      </w:tr>
      <w:tr w:rsidR="00D50801" w:rsidRPr="00563D52" w14:paraId="4A7FD124" w14:textId="77777777" w:rsidTr="00AA08D2">
        <w:tc>
          <w:tcPr>
            <w:tcW w:w="2263" w:type="dxa"/>
          </w:tcPr>
          <w:p w14:paraId="2C45590A" w14:textId="01C38A94" w:rsidR="00D50801" w:rsidRPr="00563D52" w:rsidRDefault="00D50801" w:rsidP="00D50801">
            <w:pPr>
              <w:pStyle w:val="TableHeading"/>
            </w:pPr>
            <w:r w:rsidRPr="00563D52">
              <w:t>14</w:t>
            </w:r>
          </w:p>
        </w:tc>
        <w:tc>
          <w:tcPr>
            <w:tcW w:w="7931" w:type="dxa"/>
            <w:gridSpan w:val="2"/>
          </w:tcPr>
          <w:p w14:paraId="693251FA" w14:textId="45A8015E" w:rsidR="00D50801" w:rsidRPr="00563D52" w:rsidRDefault="00D50801" w:rsidP="00D50801">
            <w:pPr>
              <w:pStyle w:val="TableHeading"/>
              <w:jc w:val="left"/>
            </w:pPr>
            <w:r w:rsidRPr="00563D52">
              <w:t>Disputes</w:t>
            </w:r>
          </w:p>
        </w:tc>
      </w:tr>
      <w:tr w:rsidR="00D50801" w:rsidRPr="00563D52" w14:paraId="6BA65A37" w14:textId="77777777" w:rsidTr="00DA703D">
        <w:tc>
          <w:tcPr>
            <w:tcW w:w="2263" w:type="dxa"/>
            <w:vAlign w:val="top"/>
          </w:tcPr>
          <w:p w14:paraId="2969B23D" w14:textId="1B9B5077"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306AAC90"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Carry out discussions with Consultant to initiate arbitration if Independent Expert decision not acceptable (14(e))</w:t>
            </w:r>
          </w:p>
          <w:p w14:paraId="56E7878E" w14:textId="076AE728" w:rsidR="00D50801" w:rsidRPr="00563D52" w:rsidRDefault="00D50801" w:rsidP="00D50801">
            <w:pPr>
              <w:pStyle w:val="TableBodyText"/>
              <w:keepNext w:val="0"/>
              <w:keepLines w:val="0"/>
              <w:widowControl w:val="0"/>
              <w:rPr>
                <w:szCs w:val="22"/>
              </w:rPr>
            </w:pPr>
            <w:r w:rsidRPr="00563D52">
              <w:rPr>
                <w:szCs w:val="22"/>
              </w:rPr>
              <w:t>All Principal functions under Clause 14</w:t>
            </w:r>
          </w:p>
        </w:tc>
        <w:tc>
          <w:tcPr>
            <w:tcW w:w="1694" w:type="dxa"/>
            <w:vAlign w:val="top"/>
          </w:tcPr>
          <w:p w14:paraId="0B4831AC" w14:textId="60324A6C"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029CC5BC" w14:textId="77777777" w:rsidTr="00DA703D">
        <w:tc>
          <w:tcPr>
            <w:tcW w:w="2263" w:type="dxa"/>
            <w:vAlign w:val="top"/>
          </w:tcPr>
          <w:p w14:paraId="691FD741" w14:textId="22868A02"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vAlign w:val="top"/>
          </w:tcPr>
          <w:p w14:paraId="1E6930AA"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Carry out discussions with Principal to initiate arbitration if Independent Expert decision not acceptable (14(e)))</w:t>
            </w:r>
          </w:p>
          <w:p w14:paraId="0591C9E9" w14:textId="447CBD9A" w:rsidR="00D50801" w:rsidRPr="00563D52" w:rsidRDefault="00D50801" w:rsidP="00D50801">
            <w:pPr>
              <w:pStyle w:val="TableBodyText"/>
              <w:keepNext w:val="0"/>
              <w:keepLines w:val="0"/>
              <w:widowControl w:val="0"/>
              <w:rPr>
                <w:szCs w:val="22"/>
              </w:rPr>
            </w:pPr>
            <w:r w:rsidRPr="00563D52">
              <w:rPr>
                <w:szCs w:val="22"/>
              </w:rPr>
              <w:t>All other Consultant functions under Clause 14</w:t>
            </w:r>
          </w:p>
        </w:tc>
        <w:tc>
          <w:tcPr>
            <w:tcW w:w="1694" w:type="dxa"/>
            <w:vAlign w:val="top"/>
          </w:tcPr>
          <w:p w14:paraId="44FB9555" w14:textId="24E468FC" w:rsidR="00D50801" w:rsidRPr="00563D52" w:rsidRDefault="00D50801" w:rsidP="00D50801">
            <w:pPr>
              <w:pStyle w:val="TableBodyText"/>
              <w:keepNext w:val="0"/>
              <w:keepLines w:val="0"/>
              <w:widowControl w:val="0"/>
              <w:jc w:val="center"/>
              <w:rPr>
                <w:szCs w:val="22"/>
              </w:rPr>
            </w:pPr>
            <w:r w:rsidRPr="00563D52">
              <w:rPr>
                <w:szCs w:val="22"/>
              </w:rPr>
              <w:t>Delegated to C'sD2</w:t>
            </w:r>
          </w:p>
        </w:tc>
      </w:tr>
      <w:tr w:rsidR="00D50801" w:rsidRPr="00563D52" w14:paraId="7B6B8D18" w14:textId="77777777" w:rsidTr="00DA703D">
        <w:tc>
          <w:tcPr>
            <w:tcW w:w="2263" w:type="dxa"/>
            <w:vAlign w:val="top"/>
          </w:tcPr>
          <w:p w14:paraId="0748DAAD" w14:textId="03ED61C1" w:rsidR="00D50801" w:rsidRPr="00563D52" w:rsidRDefault="00D50801" w:rsidP="006828B9">
            <w:pPr>
              <w:pStyle w:val="TableBodyText"/>
              <w:keepLines w:val="0"/>
              <w:jc w:val="center"/>
              <w:rPr>
                <w:szCs w:val="22"/>
              </w:rPr>
            </w:pPr>
            <w:r w:rsidRPr="00563D52">
              <w:rPr>
                <w:szCs w:val="22"/>
              </w:rPr>
              <w:lastRenderedPageBreak/>
              <w:t>First Stage Referral Officers</w:t>
            </w:r>
          </w:p>
        </w:tc>
        <w:tc>
          <w:tcPr>
            <w:tcW w:w="6237" w:type="dxa"/>
            <w:vAlign w:val="top"/>
          </w:tcPr>
          <w:p w14:paraId="2EF367F0" w14:textId="77777777" w:rsidR="00D50801" w:rsidRDefault="00D50801" w:rsidP="006828B9">
            <w:pPr>
              <w:pStyle w:val="TableBodyText"/>
              <w:keepLines w:val="0"/>
              <w:numPr>
                <w:ilvl w:val="0"/>
                <w:numId w:val="34"/>
              </w:numPr>
              <w:spacing w:line="240" w:lineRule="auto"/>
              <w:rPr>
                <w:szCs w:val="22"/>
              </w:rPr>
            </w:pPr>
            <w:r w:rsidRPr="00563D52">
              <w:rPr>
                <w:szCs w:val="22"/>
              </w:rPr>
              <w:t>Initiate dispute by sending Notice of Dispute to other party (14(b))</w:t>
            </w:r>
          </w:p>
          <w:p w14:paraId="10F9E2BC" w14:textId="367483DC" w:rsidR="00D50801" w:rsidRPr="00563D52" w:rsidRDefault="00D50801" w:rsidP="006828B9">
            <w:pPr>
              <w:pStyle w:val="TableBodyText"/>
              <w:keepLines w:val="0"/>
              <w:numPr>
                <w:ilvl w:val="0"/>
                <w:numId w:val="34"/>
              </w:numPr>
              <w:spacing w:line="240" w:lineRule="auto"/>
              <w:rPr>
                <w:szCs w:val="22"/>
              </w:rPr>
            </w:pPr>
            <w:r w:rsidRPr="00563D52">
              <w:rPr>
                <w:szCs w:val="22"/>
              </w:rPr>
              <w:t>Resolve dispute within 5 days or refer to nominated Second Stage Referral persons (14(b))</w:t>
            </w:r>
          </w:p>
        </w:tc>
        <w:tc>
          <w:tcPr>
            <w:tcW w:w="1694" w:type="dxa"/>
            <w:vAlign w:val="top"/>
          </w:tcPr>
          <w:p w14:paraId="5D7C0F80" w14:textId="20CD1E8D" w:rsidR="00D50801" w:rsidRPr="00563D52" w:rsidRDefault="00D50801" w:rsidP="00D50801">
            <w:pPr>
              <w:pStyle w:val="TableBodyText"/>
              <w:keepNext w:val="0"/>
              <w:keepLines w:val="0"/>
              <w:widowControl w:val="0"/>
              <w:jc w:val="center"/>
              <w:rPr>
                <w:szCs w:val="22"/>
              </w:rPr>
            </w:pPr>
            <w:r w:rsidRPr="00563D52">
              <w:rPr>
                <w:szCs w:val="22"/>
              </w:rPr>
              <w:t>N/A</w:t>
            </w:r>
          </w:p>
        </w:tc>
      </w:tr>
      <w:tr w:rsidR="00D50801" w:rsidRPr="00563D52" w14:paraId="08AFD665" w14:textId="77777777" w:rsidTr="00DA703D">
        <w:tc>
          <w:tcPr>
            <w:tcW w:w="2263" w:type="dxa"/>
            <w:vAlign w:val="top"/>
          </w:tcPr>
          <w:p w14:paraId="7141CE11" w14:textId="17F18EBA" w:rsidR="00D50801" w:rsidRPr="00563D52" w:rsidRDefault="00D50801" w:rsidP="00D50801">
            <w:pPr>
              <w:pStyle w:val="TableBodyText"/>
              <w:keepNext w:val="0"/>
              <w:keepLines w:val="0"/>
              <w:widowControl w:val="0"/>
              <w:jc w:val="center"/>
              <w:rPr>
                <w:szCs w:val="22"/>
              </w:rPr>
            </w:pPr>
            <w:r w:rsidRPr="00563D52">
              <w:rPr>
                <w:szCs w:val="22"/>
              </w:rPr>
              <w:t>Second Stage Referral Officers</w:t>
            </w:r>
          </w:p>
        </w:tc>
        <w:tc>
          <w:tcPr>
            <w:tcW w:w="6237" w:type="dxa"/>
            <w:vAlign w:val="top"/>
          </w:tcPr>
          <w:p w14:paraId="048B4995" w14:textId="5F700316"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Resolve dispute within ten business days or refer to nominated Third Stage Referral persons (14(c))</w:t>
            </w:r>
          </w:p>
        </w:tc>
        <w:tc>
          <w:tcPr>
            <w:tcW w:w="1694" w:type="dxa"/>
            <w:vAlign w:val="top"/>
          </w:tcPr>
          <w:p w14:paraId="6E9296CB" w14:textId="13FF98D1" w:rsidR="00D50801" w:rsidRPr="00563D52" w:rsidRDefault="00D50801" w:rsidP="00D50801">
            <w:pPr>
              <w:pStyle w:val="TableBodyText"/>
              <w:keepNext w:val="0"/>
              <w:keepLines w:val="0"/>
              <w:widowControl w:val="0"/>
              <w:jc w:val="center"/>
              <w:rPr>
                <w:szCs w:val="22"/>
              </w:rPr>
            </w:pPr>
            <w:r w:rsidRPr="00563D52">
              <w:rPr>
                <w:szCs w:val="22"/>
              </w:rPr>
              <w:t>N/A</w:t>
            </w:r>
          </w:p>
        </w:tc>
      </w:tr>
      <w:tr w:rsidR="00D50801" w:rsidRPr="00563D52" w14:paraId="33A15D30" w14:textId="77777777" w:rsidTr="00DA703D">
        <w:tc>
          <w:tcPr>
            <w:tcW w:w="2263" w:type="dxa"/>
            <w:vAlign w:val="top"/>
          </w:tcPr>
          <w:p w14:paraId="6EA79890" w14:textId="7F9A8089" w:rsidR="00D50801" w:rsidRPr="00563D52" w:rsidRDefault="00D50801" w:rsidP="00D50801">
            <w:pPr>
              <w:pStyle w:val="TableBodyText"/>
              <w:keepNext w:val="0"/>
              <w:keepLines w:val="0"/>
              <w:widowControl w:val="0"/>
              <w:jc w:val="center"/>
              <w:rPr>
                <w:szCs w:val="22"/>
              </w:rPr>
            </w:pPr>
            <w:r w:rsidRPr="00563D52">
              <w:rPr>
                <w:szCs w:val="22"/>
              </w:rPr>
              <w:t>Third Stage Referral Officers</w:t>
            </w:r>
          </w:p>
        </w:tc>
        <w:tc>
          <w:tcPr>
            <w:tcW w:w="6237" w:type="dxa"/>
            <w:vAlign w:val="top"/>
          </w:tcPr>
          <w:p w14:paraId="2E94B60A" w14:textId="654201D3"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Resolve dispute within thirty business days or refer to Independent Expert (14(e))</w:t>
            </w:r>
          </w:p>
        </w:tc>
        <w:tc>
          <w:tcPr>
            <w:tcW w:w="1694" w:type="dxa"/>
            <w:vAlign w:val="top"/>
          </w:tcPr>
          <w:p w14:paraId="1A185C80" w14:textId="304CF7CF" w:rsidR="00D50801" w:rsidRPr="00563D52" w:rsidRDefault="00D50801" w:rsidP="00D50801">
            <w:pPr>
              <w:pStyle w:val="TableBodyText"/>
              <w:keepNext w:val="0"/>
              <w:keepLines w:val="0"/>
              <w:widowControl w:val="0"/>
              <w:jc w:val="center"/>
              <w:rPr>
                <w:szCs w:val="22"/>
              </w:rPr>
            </w:pPr>
            <w:r w:rsidRPr="00563D52">
              <w:rPr>
                <w:szCs w:val="22"/>
              </w:rPr>
              <w:t>N/A</w:t>
            </w:r>
          </w:p>
        </w:tc>
      </w:tr>
      <w:tr w:rsidR="00D50801" w:rsidRPr="00563D52" w14:paraId="3D2AF186" w14:textId="77777777" w:rsidTr="005F259E">
        <w:tc>
          <w:tcPr>
            <w:tcW w:w="2263" w:type="dxa"/>
          </w:tcPr>
          <w:p w14:paraId="13759B91" w14:textId="16BF2187" w:rsidR="00D50801" w:rsidRPr="00563D52" w:rsidRDefault="00D50801" w:rsidP="00D50801">
            <w:pPr>
              <w:pStyle w:val="TableHeading"/>
            </w:pPr>
            <w:r w:rsidRPr="00563D52">
              <w:t>15</w:t>
            </w:r>
          </w:p>
        </w:tc>
        <w:tc>
          <w:tcPr>
            <w:tcW w:w="7931" w:type="dxa"/>
            <w:gridSpan w:val="2"/>
          </w:tcPr>
          <w:p w14:paraId="5660084A" w14:textId="78D7F0F1" w:rsidR="00D50801" w:rsidRPr="00563D52" w:rsidRDefault="00D50801" w:rsidP="00D50801">
            <w:pPr>
              <w:pStyle w:val="TableHeading"/>
              <w:jc w:val="left"/>
            </w:pPr>
            <w:r w:rsidRPr="00563D52">
              <w:t>General (15)</w:t>
            </w:r>
          </w:p>
        </w:tc>
      </w:tr>
      <w:tr w:rsidR="00D50801" w:rsidRPr="00563D52" w14:paraId="2219A122" w14:textId="77777777" w:rsidTr="00DA703D">
        <w:tc>
          <w:tcPr>
            <w:tcW w:w="2263" w:type="dxa"/>
            <w:vAlign w:val="top"/>
          </w:tcPr>
          <w:p w14:paraId="2B1823DF" w14:textId="2EF92999"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27BD9E43"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Ensure all notices to Consultant are in writing (15.8.1)</w:t>
            </w:r>
          </w:p>
          <w:p w14:paraId="306D355A"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Serve notices to Consultant at addresses in Annexure by relevant method (15.8.2, 15.8.3)</w:t>
            </w:r>
          </w:p>
          <w:p w14:paraId="68A47C55" w14:textId="3607E670"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Not assign Contract or payment or any right, and so on, without Consultant agreement (15.9.1)</w:t>
            </w:r>
          </w:p>
          <w:p w14:paraId="0942C364"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Consider any application by Consultant to subcontract Consultant Services, including conditional approval (15.9.4)</w:t>
            </w:r>
          </w:p>
          <w:p w14:paraId="5824F64E" w14:textId="614E8621" w:rsidR="00D50801" w:rsidRPr="00563D52" w:rsidRDefault="00D50801" w:rsidP="00D50801">
            <w:pPr>
              <w:pStyle w:val="TableBodyText"/>
              <w:keepNext w:val="0"/>
              <w:keepLines w:val="0"/>
              <w:widowControl w:val="0"/>
              <w:rPr>
                <w:szCs w:val="22"/>
              </w:rPr>
            </w:pPr>
            <w:r w:rsidRPr="00563D52">
              <w:rPr>
                <w:szCs w:val="22"/>
              </w:rPr>
              <w:t>All Principal functions under Clause 15.1 to 15.9</w:t>
            </w:r>
          </w:p>
        </w:tc>
        <w:tc>
          <w:tcPr>
            <w:tcW w:w="1694" w:type="dxa"/>
            <w:vAlign w:val="top"/>
          </w:tcPr>
          <w:p w14:paraId="1D09F571" w14:textId="2F719E12"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1303AB4E" w14:textId="77777777" w:rsidTr="00DA703D">
        <w:tc>
          <w:tcPr>
            <w:tcW w:w="2263" w:type="dxa"/>
            <w:vAlign w:val="top"/>
          </w:tcPr>
          <w:p w14:paraId="0D2DA0D1" w14:textId="47B81EC5" w:rsidR="00D50801" w:rsidRPr="00563D52" w:rsidRDefault="00D50801" w:rsidP="00D50801">
            <w:pPr>
              <w:pStyle w:val="TableBodyText"/>
              <w:keepNext w:val="0"/>
              <w:keepLines w:val="0"/>
              <w:widowControl w:val="0"/>
              <w:jc w:val="center"/>
              <w:rPr>
                <w:szCs w:val="22"/>
              </w:rPr>
            </w:pPr>
            <w:r w:rsidRPr="00563D52">
              <w:rPr>
                <w:szCs w:val="22"/>
              </w:rPr>
              <w:t>Consultant</w:t>
            </w:r>
          </w:p>
        </w:tc>
        <w:tc>
          <w:tcPr>
            <w:tcW w:w="6237" w:type="dxa"/>
            <w:vAlign w:val="top"/>
          </w:tcPr>
          <w:p w14:paraId="7D814900"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Pay any monies received from other Offerors to Principal where collusion has occurred (15.2)</w:t>
            </w:r>
          </w:p>
          <w:p w14:paraId="63DA723E"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Observe and comply with laws, and so on of Australian, Queensland and relevant Local Government (15.6)</w:t>
            </w:r>
          </w:p>
          <w:p w14:paraId="4E5DAE6E"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Ensure all notices to Principal are in writing (15.8.1)</w:t>
            </w:r>
          </w:p>
          <w:p w14:paraId="7AF9A01A"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Serve notices to Principal at address in Annexure by relevant methods (15.8.2, 15.8.3)</w:t>
            </w:r>
          </w:p>
          <w:p w14:paraId="55800619"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Not assign Contract, payment or any right, and so on without Principal approval (15.9.1)</w:t>
            </w:r>
          </w:p>
          <w:p w14:paraId="2B76C247"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Request written consent of Principal to subcontract any of the Consultant Services (15.9.4)</w:t>
            </w:r>
          </w:p>
          <w:p w14:paraId="2A7F1C1D" w14:textId="0607E56E" w:rsidR="00D50801" w:rsidRPr="00563D52" w:rsidRDefault="00D50801" w:rsidP="00D50801">
            <w:pPr>
              <w:pStyle w:val="TableBodyText"/>
              <w:keepNext w:val="0"/>
              <w:keepLines w:val="0"/>
              <w:widowControl w:val="0"/>
              <w:rPr>
                <w:szCs w:val="22"/>
              </w:rPr>
            </w:pPr>
            <w:r w:rsidRPr="00563D52">
              <w:rPr>
                <w:szCs w:val="22"/>
              </w:rPr>
              <w:t>All other Consultant functions under Clause 15.1 to 15.9</w:t>
            </w:r>
          </w:p>
        </w:tc>
        <w:tc>
          <w:tcPr>
            <w:tcW w:w="1694" w:type="dxa"/>
            <w:vAlign w:val="top"/>
          </w:tcPr>
          <w:p w14:paraId="69664220" w14:textId="3F846605" w:rsidR="00D50801" w:rsidRPr="00563D52" w:rsidRDefault="00D50801" w:rsidP="00D50801">
            <w:pPr>
              <w:pStyle w:val="TableBodyText"/>
              <w:keepNext w:val="0"/>
              <w:keepLines w:val="0"/>
              <w:widowControl w:val="0"/>
              <w:jc w:val="center"/>
              <w:rPr>
                <w:szCs w:val="22"/>
              </w:rPr>
            </w:pPr>
            <w:r w:rsidRPr="00563D52">
              <w:rPr>
                <w:szCs w:val="22"/>
              </w:rPr>
              <w:t>Delegated to C'sD2</w:t>
            </w:r>
          </w:p>
        </w:tc>
      </w:tr>
      <w:tr w:rsidR="00D50801" w:rsidRPr="00563D52" w14:paraId="73231736" w14:textId="77777777" w:rsidTr="00DB7885">
        <w:tc>
          <w:tcPr>
            <w:tcW w:w="2263" w:type="dxa"/>
            <w:vAlign w:val="top"/>
          </w:tcPr>
          <w:p w14:paraId="47AD6752" w14:textId="1C81BEE7" w:rsidR="00D50801" w:rsidRPr="00563D52" w:rsidRDefault="00D50801" w:rsidP="00D50801">
            <w:pPr>
              <w:pStyle w:val="TableBodyTextbold"/>
              <w:jc w:val="center"/>
            </w:pPr>
            <w:r w:rsidRPr="00563D52">
              <w:t>15</w:t>
            </w:r>
          </w:p>
        </w:tc>
        <w:tc>
          <w:tcPr>
            <w:tcW w:w="7931" w:type="dxa"/>
            <w:gridSpan w:val="2"/>
            <w:vAlign w:val="top"/>
          </w:tcPr>
          <w:p w14:paraId="511A25A5" w14:textId="72702194" w:rsidR="00D50801" w:rsidRPr="00563D52" w:rsidRDefault="00D50801" w:rsidP="00D50801">
            <w:pPr>
              <w:pStyle w:val="TableBodyTextbold"/>
            </w:pPr>
            <w:r w:rsidRPr="00563D52">
              <w:t>General – Confidential Information, Return of Materials, Right to Information, Privacy and Security Requirements, Digital data licence agreement, Record keeping requirements, Electronic signatures for engineering drawings (15.12 to 15.18)</w:t>
            </w:r>
          </w:p>
        </w:tc>
      </w:tr>
      <w:tr w:rsidR="00D50801" w:rsidRPr="00563D52" w14:paraId="159FDECA" w14:textId="77777777" w:rsidTr="00DA703D">
        <w:tc>
          <w:tcPr>
            <w:tcW w:w="2263" w:type="dxa"/>
            <w:vAlign w:val="top"/>
          </w:tcPr>
          <w:p w14:paraId="5266A2C0" w14:textId="5B6E14D9" w:rsidR="00D50801" w:rsidRPr="00563D52" w:rsidRDefault="00D50801" w:rsidP="00D50801">
            <w:pPr>
              <w:pStyle w:val="TableBodyText"/>
              <w:keepNext w:val="0"/>
              <w:keepLines w:val="0"/>
              <w:widowControl w:val="0"/>
              <w:jc w:val="center"/>
              <w:rPr>
                <w:szCs w:val="22"/>
              </w:rPr>
            </w:pPr>
            <w:r w:rsidRPr="00563D52">
              <w:rPr>
                <w:szCs w:val="22"/>
              </w:rPr>
              <w:t>Principal</w:t>
            </w:r>
          </w:p>
        </w:tc>
        <w:tc>
          <w:tcPr>
            <w:tcW w:w="6237" w:type="dxa"/>
            <w:vAlign w:val="top"/>
          </w:tcPr>
          <w:p w14:paraId="32B2FC0B"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Give written consent to Consultant to use the name of the Principal for promotional purposes (15.12.2)</w:t>
            </w:r>
          </w:p>
          <w:p w14:paraId="177BFD3A"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Give instruction to Consultant if all Materials supplied to Consultant are not to be returned (15.13)</w:t>
            </w:r>
          </w:p>
          <w:p w14:paraId="0AAE5BA3" w14:textId="77777777"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Deal with Personal Information as required (15.15.1)</w:t>
            </w:r>
          </w:p>
          <w:p w14:paraId="5DFE2D37" w14:textId="76FE6C54" w:rsidR="00D50801" w:rsidRPr="00563D52" w:rsidRDefault="00D50801" w:rsidP="00D50801">
            <w:pPr>
              <w:pStyle w:val="TableBodyText"/>
              <w:keepNext w:val="0"/>
              <w:keepLines w:val="0"/>
              <w:widowControl w:val="0"/>
              <w:numPr>
                <w:ilvl w:val="0"/>
                <w:numId w:val="34"/>
              </w:numPr>
              <w:spacing w:line="240" w:lineRule="auto"/>
              <w:rPr>
                <w:szCs w:val="22"/>
              </w:rPr>
            </w:pPr>
            <w:r w:rsidRPr="00563D52">
              <w:rPr>
                <w:szCs w:val="22"/>
              </w:rPr>
              <w:t>Maintain effective cyber and information security measures (15.15.2)</w:t>
            </w:r>
          </w:p>
          <w:p w14:paraId="467E8D38" w14:textId="7B198F3D" w:rsidR="00D50801" w:rsidRPr="00563D52" w:rsidRDefault="00D50801" w:rsidP="00D50801">
            <w:pPr>
              <w:pStyle w:val="TableBodyText"/>
              <w:keepNext w:val="0"/>
              <w:keepLines w:val="0"/>
              <w:widowControl w:val="0"/>
              <w:rPr>
                <w:szCs w:val="22"/>
              </w:rPr>
            </w:pPr>
            <w:r w:rsidRPr="00563D52">
              <w:rPr>
                <w:szCs w:val="22"/>
              </w:rPr>
              <w:t>All Principal functions under Clause 15.12 to 15.18</w:t>
            </w:r>
          </w:p>
        </w:tc>
        <w:tc>
          <w:tcPr>
            <w:tcW w:w="1694" w:type="dxa"/>
            <w:vAlign w:val="top"/>
          </w:tcPr>
          <w:p w14:paraId="7FFC85A4" w14:textId="291D8B97" w:rsidR="00D50801" w:rsidRPr="00563D52" w:rsidRDefault="00D50801" w:rsidP="00D50801">
            <w:pPr>
              <w:pStyle w:val="TableBodyText"/>
              <w:keepNext w:val="0"/>
              <w:keepLines w:val="0"/>
              <w:widowControl w:val="0"/>
              <w:jc w:val="center"/>
              <w:rPr>
                <w:szCs w:val="22"/>
              </w:rPr>
            </w:pPr>
            <w:r w:rsidRPr="00563D52">
              <w:rPr>
                <w:szCs w:val="22"/>
              </w:rPr>
              <w:t>Delegated to P'sD2</w:t>
            </w:r>
          </w:p>
        </w:tc>
      </w:tr>
      <w:tr w:rsidR="00D50801" w:rsidRPr="00563D52" w14:paraId="1F4E48D4" w14:textId="77777777" w:rsidTr="00DA703D">
        <w:tc>
          <w:tcPr>
            <w:tcW w:w="2263" w:type="dxa"/>
            <w:vAlign w:val="top"/>
          </w:tcPr>
          <w:p w14:paraId="7FB322F0" w14:textId="2A216ED5" w:rsidR="00D50801" w:rsidRPr="00563D52" w:rsidRDefault="00D50801" w:rsidP="006828B9">
            <w:pPr>
              <w:pStyle w:val="TableBodyText"/>
              <w:keepLines w:val="0"/>
              <w:jc w:val="center"/>
              <w:rPr>
                <w:szCs w:val="22"/>
              </w:rPr>
            </w:pPr>
            <w:r w:rsidRPr="00563D52">
              <w:rPr>
                <w:szCs w:val="22"/>
              </w:rPr>
              <w:lastRenderedPageBreak/>
              <w:t>Consultant</w:t>
            </w:r>
          </w:p>
        </w:tc>
        <w:tc>
          <w:tcPr>
            <w:tcW w:w="6237" w:type="dxa"/>
            <w:vAlign w:val="top"/>
          </w:tcPr>
          <w:p w14:paraId="6FE1B4FE" w14:textId="77777777" w:rsidR="00D50801" w:rsidRPr="00563D52" w:rsidRDefault="00D50801" w:rsidP="006828B9">
            <w:pPr>
              <w:pStyle w:val="TableBodyText"/>
              <w:keepLines w:val="0"/>
              <w:numPr>
                <w:ilvl w:val="0"/>
                <w:numId w:val="34"/>
              </w:numPr>
              <w:spacing w:line="240" w:lineRule="auto"/>
              <w:rPr>
                <w:szCs w:val="22"/>
              </w:rPr>
            </w:pPr>
            <w:r w:rsidRPr="00563D52">
              <w:rPr>
                <w:szCs w:val="22"/>
              </w:rPr>
              <w:t>Protect confidentiality of the Confidential Information (15.12.1)</w:t>
            </w:r>
          </w:p>
          <w:p w14:paraId="40E96E68" w14:textId="6B6D582D" w:rsidR="00D50801" w:rsidRPr="00563D52" w:rsidRDefault="00D50801" w:rsidP="006828B9">
            <w:pPr>
              <w:pStyle w:val="TableBodyText"/>
              <w:keepLines w:val="0"/>
              <w:numPr>
                <w:ilvl w:val="0"/>
                <w:numId w:val="34"/>
              </w:numPr>
              <w:spacing w:line="240" w:lineRule="auto"/>
              <w:rPr>
                <w:szCs w:val="22"/>
              </w:rPr>
            </w:pPr>
            <w:r w:rsidRPr="00563D52">
              <w:rPr>
                <w:szCs w:val="22"/>
              </w:rPr>
              <w:t>Limit disclosure of Confidential Information to employees on need</w:t>
            </w:r>
            <w:r w:rsidRPr="00563D52">
              <w:rPr>
                <w:szCs w:val="22"/>
              </w:rPr>
              <w:noBreakHyphen/>
              <w:t>to</w:t>
            </w:r>
            <w:r w:rsidRPr="00563D52">
              <w:rPr>
                <w:szCs w:val="22"/>
              </w:rPr>
              <w:noBreakHyphen/>
              <w:t>know basis (15.12.1)</w:t>
            </w:r>
          </w:p>
          <w:p w14:paraId="563D689E" w14:textId="77777777" w:rsidR="00D50801" w:rsidRPr="00563D52" w:rsidRDefault="00D50801" w:rsidP="006828B9">
            <w:pPr>
              <w:pStyle w:val="TableBodyText"/>
              <w:keepLines w:val="0"/>
              <w:numPr>
                <w:ilvl w:val="0"/>
                <w:numId w:val="34"/>
              </w:numPr>
              <w:spacing w:line="240" w:lineRule="auto"/>
              <w:rPr>
                <w:szCs w:val="22"/>
              </w:rPr>
            </w:pPr>
            <w:r w:rsidRPr="00563D52">
              <w:rPr>
                <w:szCs w:val="22"/>
              </w:rPr>
              <w:t>Not use Principal’s name for promotion without Principal’s written consent (15.12.2)</w:t>
            </w:r>
          </w:p>
          <w:p w14:paraId="0CE35144" w14:textId="77777777" w:rsidR="00D50801" w:rsidRPr="00563D52" w:rsidRDefault="00D50801" w:rsidP="006828B9">
            <w:pPr>
              <w:pStyle w:val="TableBodyText"/>
              <w:keepLines w:val="0"/>
              <w:numPr>
                <w:ilvl w:val="0"/>
                <w:numId w:val="34"/>
              </w:numPr>
              <w:spacing w:line="240" w:lineRule="auto"/>
              <w:rPr>
                <w:szCs w:val="22"/>
              </w:rPr>
            </w:pPr>
            <w:r w:rsidRPr="00563D52">
              <w:rPr>
                <w:szCs w:val="22"/>
              </w:rPr>
              <w:t>Return all Materials to Principal unless otherwise advised in writing (15.13)</w:t>
            </w:r>
          </w:p>
          <w:p w14:paraId="07B14558" w14:textId="77777777" w:rsidR="00D50801" w:rsidRPr="00563D52" w:rsidRDefault="00D50801" w:rsidP="006828B9">
            <w:pPr>
              <w:pStyle w:val="TableBodyText"/>
              <w:keepLines w:val="0"/>
              <w:numPr>
                <w:ilvl w:val="0"/>
                <w:numId w:val="34"/>
              </w:numPr>
              <w:spacing w:line="240" w:lineRule="auto"/>
              <w:rPr>
                <w:szCs w:val="22"/>
              </w:rPr>
            </w:pPr>
            <w:r w:rsidRPr="00563D52">
              <w:rPr>
                <w:szCs w:val="22"/>
              </w:rPr>
              <w:t>Deal with Personal Information as required (15.15.1)</w:t>
            </w:r>
          </w:p>
          <w:p w14:paraId="36BDF7D1" w14:textId="16745DAA" w:rsidR="00D50801" w:rsidRPr="00563D52" w:rsidRDefault="00D50801" w:rsidP="006828B9">
            <w:pPr>
              <w:pStyle w:val="TableBodyText"/>
              <w:keepLines w:val="0"/>
              <w:numPr>
                <w:ilvl w:val="0"/>
                <w:numId w:val="34"/>
              </w:numPr>
              <w:spacing w:line="240" w:lineRule="auto"/>
              <w:rPr>
                <w:szCs w:val="22"/>
              </w:rPr>
            </w:pPr>
            <w:r w:rsidRPr="00563D52">
              <w:rPr>
                <w:szCs w:val="22"/>
              </w:rPr>
              <w:t>Maintain effective cyber and information security measures (15.15.2)</w:t>
            </w:r>
          </w:p>
          <w:p w14:paraId="1650567D" w14:textId="30D8E544" w:rsidR="00D50801" w:rsidRPr="00563D52" w:rsidRDefault="00D50801" w:rsidP="006828B9">
            <w:pPr>
              <w:pStyle w:val="TableBodyText"/>
              <w:keepLines w:val="0"/>
              <w:rPr>
                <w:szCs w:val="22"/>
              </w:rPr>
            </w:pPr>
            <w:r w:rsidRPr="00563D52">
              <w:rPr>
                <w:szCs w:val="22"/>
              </w:rPr>
              <w:t>All other Consultant functions under Clause 15.12 to Clause 15.18</w:t>
            </w:r>
          </w:p>
        </w:tc>
        <w:tc>
          <w:tcPr>
            <w:tcW w:w="1694" w:type="dxa"/>
            <w:vAlign w:val="top"/>
          </w:tcPr>
          <w:p w14:paraId="2312B248" w14:textId="02FBACC3" w:rsidR="00D50801" w:rsidRPr="00563D52" w:rsidRDefault="00D50801" w:rsidP="006828B9">
            <w:pPr>
              <w:pStyle w:val="TableBodyText"/>
              <w:keepLines w:val="0"/>
              <w:jc w:val="center"/>
              <w:rPr>
                <w:szCs w:val="22"/>
              </w:rPr>
            </w:pPr>
            <w:r w:rsidRPr="00563D52">
              <w:rPr>
                <w:szCs w:val="22"/>
              </w:rPr>
              <w:t>Delegated to C'sD2</w:t>
            </w:r>
          </w:p>
        </w:tc>
      </w:tr>
    </w:tbl>
    <w:p w14:paraId="03F9F1C3" w14:textId="77777777" w:rsidR="00DB7885" w:rsidRDefault="00DB7885" w:rsidP="00A27EEE">
      <w:pPr>
        <w:pStyle w:val="Heading1"/>
        <w:sectPr w:rsidR="00DB7885" w:rsidSect="00D50801">
          <w:pgSz w:w="11906" w:h="16838" w:code="9"/>
          <w:pgMar w:top="1418" w:right="851" w:bottom="1418" w:left="851" w:header="454" w:footer="454" w:gutter="0"/>
          <w:cols w:space="708"/>
          <w:docGrid w:linePitch="360"/>
        </w:sectPr>
      </w:pPr>
      <w:bookmarkStart w:id="10" w:name="_Toc227320059"/>
    </w:p>
    <w:p w14:paraId="008D6A69" w14:textId="257AA64F" w:rsidR="00DC0B3F" w:rsidRDefault="008C4669" w:rsidP="00A27EEE">
      <w:pPr>
        <w:pStyle w:val="Heading1"/>
      </w:pPr>
      <w:bookmarkStart w:id="11" w:name="_Toc227616372"/>
      <w:r w:rsidRPr="008C4669">
        <w:lastRenderedPageBreak/>
        <w:t>Delegations for Supplementary Conditions of Contract – Prequalified Consultants</w:t>
      </w:r>
      <w:r w:rsidR="00171AE7">
        <w:t> </w:t>
      </w:r>
      <w:r w:rsidRPr="008C4669">
        <w:t>(C7554)</w:t>
      </w:r>
      <w:bookmarkEnd w:id="10"/>
      <w:bookmarkEnd w:id="11"/>
    </w:p>
    <w:tbl>
      <w:tblPr>
        <w:tblStyle w:val="TableGrid"/>
        <w:tblW w:w="10201" w:type="dxa"/>
        <w:tblLook w:val="04A0" w:firstRow="1" w:lastRow="0" w:firstColumn="1" w:lastColumn="0" w:noHBand="0" w:noVBand="1"/>
      </w:tblPr>
      <w:tblGrid>
        <w:gridCol w:w="2263"/>
        <w:gridCol w:w="6237"/>
        <w:gridCol w:w="1701"/>
      </w:tblGrid>
      <w:tr w:rsidR="00DC0B3F" w:rsidRPr="00563D52" w14:paraId="22AA6012" w14:textId="77777777" w:rsidTr="00DA703D">
        <w:trPr>
          <w:tblHeader/>
        </w:trPr>
        <w:tc>
          <w:tcPr>
            <w:tcW w:w="10201" w:type="dxa"/>
            <w:gridSpan w:val="3"/>
            <w:tcBorders>
              <w:bottom w:val="single" w:sz="4" w:space="0" w:color="auto"/>
              <w:right w:val="single" w:sz="4" w:space="0" w:color="auto"/>
            </w:tcBorders>
            <w:shd w:val="clear" w:color="auto" w:fill="auto"/>
          </w:tcPr>
          <w:p w14:paraId="27FFFD6F" w14:textId="1A33AE48" w:rsidR="00DC0B3F" w:rsidRPr="00DA703D" w:rsidRDefault="00DC0B3F" w:rsidP="00DA703D">
            <w:pPr>
              <w:pStyle w:val="TableHeading"/>
              <w:rPr>
                <w:color w:val="auto"/>
              </w:rPr>
            </w:pPr>
            <w:r w:rsidRPr="00DA703D">
              <w:rPr>
                <w:color w:val="auto"/>
              </w:rPr>
              <w:t>Clause</w:t>
            </w:r>
            <w:r w:rsidR="00DC520F">
              <w:rPr>
                <w:color w:val="auto"/>
              </w:rPr>
              <w:t xml:space="preserve"> </w:t>
            </w:r>
            <w:r w:rsidRPr="00DA703D">
              <w:rPr>
                <w:color w:val="auto"/>
              </w:rPr>
              <w:t>by</w:t>
            </w:r>
            <w:r w:rsidR="00DC520F">
              <w:rPr>
                <w:color w:val="auto"/>
              </w:rPr>
              <w:t xml:space="preserve"> C</w:t>
            </w:r>
            <w:r w:rsidRPr="00DA703D">
              <w:rPr>
                <w:color w:val="auto"/>
              </w:rPr>
              <w:t xml:space="preserve">lause </w:t>
            </w:r>
            <w:r w:rsidR="00DC520F">
              <w:rPr>
                <w:color w:val="auto"/>
              </w:rPr>
              <w:t>B</w:t>
            </w:r>
            <w:r w:rsidRPr="00DA703D">
              <w:rPr>
                <w:color w:val="auto"/>
              </w:rPr>
              <w:t>asis</w:t>
            </w:r>
          </w:p>
        </w:tc>
      </w:tr>
      <w:tr w:rsidR="00DC0B3F" w:rsidRPr="00563D52" w14:paraId="63AE76C4" w14:textId="77777777" w:rsidTr="00DA703D">
        <w:tc>
          <w:tcPr>
            <w:tcW w:w="2263" w:type="dxa"/>
            <w:tcBorders>
              <w:top w:val="single" w:sz="4" w:space="0" w:color="auto"/>
              <w:right w:val="single" w:sz="4" w:space="0" w:color="auto"/>
            </w:tcBorders>
            <w:shd w:val="clear" w:color="auto" w:fill="auto"/>
          </w:tcPr>
          <w:p w14:paraId="7D3456B8" w14:textId="44E57758" w:rsidR="00DC0B3F" w:rsidRPr="00DA703D" w:rsidRDefault="00A27EEE" w:rsidP="00DA703D">
            <w:pPr>
              <w:pStyle w:val="TableHeading"/>
              <w:rPr>
                <w:color w:val="auto"/>
              </w:rPr>
            </w:pPr>
            <w:r w:rsidRPr="00DA703D">
              <w:rPr>
                <w:color w:val="auto"/>
              </w:rPr>
              <w:t>Clause number</w:t>
            </w:r>
          </w:p>
        </w:tc>
        <w:tc>
          <w:tcPr>
            <w:tcW w:w="6237" w:type="dxa"/>
            <w:tcBorders>
              <w:top w:val="single" w:sz="4" w:space="0" w:color="auto"/>
              <w:left w:val="single" w:sz="4" w:space="0" w:color="auto"/>
              <w:right w:val="single" w:sz="4" w:space="0" w:color="auto"/>
            </w:tcBorders>
            <w:shd w:val="clear" w:color="auto" w:fill="auto"/>
          </w:tcPr>
          <w:p w14:paraId="5BEFDC49" w14:textId="326DD441" w:rsidR="00DC0B3F" w:rsidRPr="00DA703D" w:rsidRDefault="00DC0B3F" w:rsidP="00DA703D">
            <w:pPr>
              <w:pStyle w:val="TableHeading"/>
              <w:rPr>
                <w:color w:val="auto"/>
              </w:rPr>
            </w:pPr>
            <w:r w:rsidRPr="00DA703D">
              <w:rPr>
                <w:color w:val="auto"/>
              </w:rPr>
              <w:t>Function</w:t>
            </w:r>
          </w:p>
        </w:tc>
        <w:tc>
          <w:tcPr>
            <w:tcW w:w="1701" w:type="dxa"/>
            <w:tcBorders>
              <w:top w:val="single" w:sz="4" w:space="0" w:color="auto"/>
              <w:left w:val="single" w:sz="4" w:space="0" w:color="auto"/>
            </w:tcBorders>
            <w:shd w:val="clear" w:color="auto" w:fill="auto"/>
          </w:tcPr>
          <w:p w14:paraId="1BE2B7B6" w14:textId="594DE353" w:rsidR="00DC0B3F" w:rsidRPr="00DA703D" w:rsidRDefault="00A27EEE" w:rsidP="00DA703D">
            <w:pPr>
              <w:pStyle w:val="TableHeading"/>
              <w:rPr>
                <w:color w:val="auto"/>
              </w:rPr>
            </w:pPr>
            <w:r w:rsidRPr="00DA703D">
              <w:rPr>
                <w:color w:val="auto"/>
              </w:rPr>
              <w:t>Extent of Delegation</w:t>
            </w:r>
          </w:p>
        </w:tc>
      </w:tr>
      <w:tr w:rsidR="00A27EEE" w:rsidRPr="00563D52" w14:paraId="2BEFA3F4" w14:textId="77777777" w:rsidTr="00FD0A1E">
        <w:tc>
          <w:tcPr>
            <w:tcW w:w="2263" w:type="dxa"/>
          </w:tcPr>
          <w:p w14:paraId="080EDB60" w14:textId="77777777" w:rsidR="00A27EEE" w:rsidRPr="00563D52" w:rsidRDefault="00A27EEE" w:rsidP="00DA703D">
            <w:pPr>
              <w:pStyle w:val="TableHeading"/>
            </w:pPr>
            <w:r w:rsidRPr="00563D52">
              <w:t>1</w:t>
            </w:r>
          </w:p>
        </w:tc>
        <w:tc>
          <w:tcPr>
            <w:tcW w:w="7938" w:type="dxa"/>
            <w:gridSpan w:val="2"/>
          </w:tcPr>
          <w:p w14:paraId="3D02B53C" w14:textId="77777777" w:rsidR="00A27EEE" w:rsidRPr="00563D52" w:rsidRDefault="00A27EEE" w:rsidP="00DA703D">
            <w:pPr>
              <w:pStyle w:val="TableHeading"/>
              <w:jc w:val="left"/>
            </w:pPr>
            <w:r w:rsidRPr="00563D52">
              <w:t>Definitions</w:t>
            </w:r>
          </w:p>
        </w:tc>
      </w:tr>
      <w:tr w:rsidR="00A27EEE" w:rsidRPr="00563D52" w14:paraId="7C18897D" w14:textId="77777777" w:rsidTr="00DA703D">
        <w:tc>
          <w:tcPr>
            <w:tcW w:w="2263" w:type="dxa"/>
            <w:vAlign w:val="top"/>
          </w:tcPr>
          <w:p w14:paraId="2371835C"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54C93158" w14:textId="77777777" w:rsidR="00A27EEE" w:rsidRPr="00563D52" w:rsidRDefault="00A27EEE" w:rsidP="00DA703D">
            <w:pPr>
              <w:pStyle w:val="TableBodyText"/>
              <w:keepNext w:val="0"/>
              <w:keepLines w:val="0"/>
              <w:widowControl w:val="0"/>
              <w:rPr>
                <w:rFonts w:cs="Noto Sans"/>
                <w:szCs w:val="22"/>
              </w:rPr>
            </w:pPr>
            <w:r w:rsidRPr="00563D52">
              <w:rPr>
                <w:rFonts w:cs="Noto Sans"/>
                <w:szCs w:val="22"/>
              </w:rPr>
              <w:t>All Principal functions in Clause 1</w:t>
            </w:r>
          </w:p>
        </w:tc>
        <w:tc>
          <w:tcPr>
            <w:tcW w:w="1701" w:type="dxa"/>
            <w:vAlign w:val="top"/>
          </w:tcPr>
          <w:p w14:paraId="4576DD67" w14:textId="2A25D1CB"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2A3215" w:rsidRPr="00563D52">
              <w:rPr>
                <w:rFonts w:cs="Noto Sans"/>
                <w:szCs w:val="22"/>
              </w:rPr>
              <w:t> </w:t>
            </w:r>
            <w:r w:rsidRPr="00563D52">
              <w:rPr>
                <w:rFonts w:cs="Noto Sans"/>
                <w:szCs w:val="22"/>
              </w:rPr>
              <w:t>P'sD2</w:t>
            </w:r>
          </w:p>
        </w:tc>
      </w:tr>
      <w:tr w:rsidR="00A27EEE" w:rsidRPr="00563D52" w14:paraId="5340404C" w14:textId="77777777" w:rsidTr="00DA703D">
        <w:tc>
          <w:tcPr>
            <w:tcW w:w="2263" w:type="dxa"/>
            <w:vAlign w:val="top"/>
          </w:tcPr>
          <w:p w14:paraId="545F6EC7"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Consultant</w:t>
            </w:r>
          </w:p>
        </w:tc>
        <w:tc>
          <w:tcPr>
            <w:tcW w:w="6237" w:type="dxa"/>
            <w:vAlign w:val="top"/>
          </w:tcPr>
          <w:p w14:paraId="6C29B78F" w14:textId="77777777" w:rsidR="00A27EEE" w:rsidRPr="00563D52" w:rsidRDefault="00A27EEE" w:rsidP="00DA703D">
            <w:pPr>
              <w:pStyle w:val="TableBodyText"/>
              <w:keepNext w:val="0"/>
              <w:keepLines w:val="0"/>
              <w:widowControl w:val="0"/>
              <w:rPr>
                <w:rFonts w:cs="Noto Sans"/>
                <w:szCs w:val="22"/>
              </w:rPr>
            </w:pPr>
            <w:r w:rsidRPr="00563D52">
              <w:rPr>
                <w:rFonts w:cs="Noto Sans"/>
                <w:szCs w:val="22"/>
              </w:rPr>
              <w:t>All Consultant functions in Clause 1</w:t>
            </w:r>
          </w:p>
        </w:tc>
        <w:tc>
          <w:tcPr>
            <w:tcW w:w="1701" w:type="dxa"/>
            <w:vAlign w:val="top"/>
          </w:tcPr>
          <w:p w14:paraId="1773DF0A" w14:textId="56CC8910"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2A3215" w:rsidRPr="00563D52">
              <w:rPr>
                <w:rFonts w:cs="Noto Sans"/>
                <w:szCs w:val="22"/>
              </w:rPr>
              <w:t> </w:t>
            </w:r>
            <w:r w:rsidRPr="00563D52">
              <w:rPr>
                <w:rFonts w:cs="Noto Sans"/>
                <w:szCs w:val="22"/>
              </w:rPr>
              <w:t>C'sD2</w:t>
            </w:r>
          </w:p>
        </w:tc>
      </w:tr>
      <w:tr w:rsidR="00A27EEE" w:rsidRPr="00563D52" w14:paraId="4A52C5B9" w14:textId="77777777" w:rsidTr="00FD0A1E">
        <w:tc>
          <w:tcPr>
            <w:tcW w:w="2263" w:type="dxa"/>
          </w:tcPr>
          <w:p w14:paraId="62EF9041" w14:textId="77777777" w:rsidR="00A27EEE" w:rsidRPr="00563D52" w:rsidRDefault="00A27EEE" w:rsidP="00DA703D">
            <w:pPr>
              <w:pStyle w:val="TableHeading"/>
            </w:pPr>
            <w:r w:rsidRPr="00563D52">
              <w:t>2</w:t>
            </w:r>
          </w:p>
        </w:tc>
        <w:tc>
          <w:tcPr>
            <w:tcW w:w="7938" w:type="dxa"/>
            <w:gridSpan w:val="2"/>
          </w:tcPr>
          <w:p w14:paraId="1B7DF5FE" w14:textId="77777777" w:rsidR="00A27EEE" w:rsidRPr="00563D52" w:rsidRDefault="00A27EEE" w:rsidP="00DA703D">
            <w:pPr>
              <w:pStyle w:val="TableHeading"/>
              <w:jc w:val="left"/>
            </w:pPr>
            <w:r w:rsidRPr="00563D52">
              <w:t>Nature of Consultant Services</w:t>
            </w:r>
          </w:p>
        </w:tc>
      </w:tr>
      <w:tr w:rsidR="00A27EEE" w:rsidRPr="00563D52" w14:paraId="7089A95B" w14:textId="77777777" w:rsidTr="00DA703D">
        <w:tc>
          <w:tcPr>
            <w:tcW w:w="2263" w:type="dxa"/>
            <w:vAlign w:val="top"/>
          </w:tcPr>
          <w:p w14:paraId="647829BD"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Consultant</w:t>
            </w:r>
          </w:p>
        </w:tc>
        <w:tc>
          <w:tcPr>
            <w:tcW w:w="6237" w:type="dxa"/>
            <w:vAlign w:val="top"/>
          </w:tcPr>
          <w:p w14:paraId="70E62833" w14:textId="77777777" w:rsidR="00A27EEE" w:rsidRPr="00563D52" w:rsidRDefault="00A27EEE" w:rsidP="00DB7885">
            <w:pPr>
              <w:pStyle w:val="TableBodyText"/>
              <w:keepNext w:val="0"/>
              <w:keepLines w:val="0"/>
              <w:widowControl w:val="0"/>
              <w:numPr>
                <w:ilvl w:val="0"/>
                <w:numId w:val="42"/>
              </w:numPr>
              <w:rPr>
                <w:rFonts w:cs="Noto Sans"/>
                <w:szCs w:val="22"/>
              </w:rPr>
            </w:pPr>
            <w:r w:rsidRPr="00563D52">
              <w:rPr>
                <w:rFonts w:cs="Noto Sans"/>
                <w:szCs w:val="22"/>
              </w:rPr>
              <w:t>Provide Concept Phase deliverables using nominated procedures (2.1.1, 2.2)</w:t>
            </w:r>
          </w:p>
          <w:p w14:paraId="48A125FC" w14:textId="77777777" w:rsidR="00A27EEE" w:rsidRPr="00563D52" w:rsidRDefault="00A27EEE" w:rsidP="00DB7885">
            <w:pPr>
              <w:pStyle w:val="TableBodyText"/>
              <w:keepNext w:val="0"/>
              <w:keepLines w:val="0"/>
              <w:widowControl w:val="0"/>
              <w:numPr>
                <w:ilvl w:val="0"/>
                <w:numId w:val="42"/>
              </w:numPr>
              <w:rPr>
                <w:rFonts w:cs="Noto Sans"/>
                <w:szCs w:val="22"/>
              </w:rPr>
            </w:pPr>
            <w:r w:rsidRPr="00563D52">
              <w:rPr>
                <w:rFonts w:cs="Noto Sans"/>
                <w:szCs w:val="22"/>
              </w:rPr>
              <w:t>Provide Preliminary Design deliverables using nominated procedures (2.1.2, 2.3)</w:t>
            </w:r>
          </w:p>
          <w:p w14:paraId="693B1F51" w14:textId="77777777" w:rsidR="00A27EEE" w:rsidRPr="00563D52" w:rsidRDefault="00A27EEE" w:rsidP="00DB7885">
            <w:pPr>
              <w:pStyle w:val="TableBodyText"/>
              <w:keepNext w:val="0"/>
              <w:keepLines w:val="0"/>
              <w:widowControl w:val="0"/>
              <w:numPr>
                <w:ilvl w:val="0"/>
                <w:numId w:val="42"/>
              </w:numPr>
              <w:rPr>
                <w:rFonts w:cs="Noto Sans"/>
                <w:szCs w:val="22"/>
              </w:rPr>
            </w:pPr>
            <w:r w:rsidRPr="00563D52">
              <w:rPr>
                <w:rFonts w:cs="Noto Sans"/>
                <w:szCs w:val="22"/>
              </w:rPr>
              <w:t>Provide Detailed Design deliverables using nominated procedures (2.1.2, 2.3)</w:t>
            </w:r>
          </w:p>
          <w:p w14:paraId="1C2D6069" w14:textId="77777777" w:rsidR="00A27EEE" w:rsidRPr="00563D52" w:rsidRDefault="00A27EEE" w:rsidP="00DA703D">
            <w:pPr>
              <w:pStyle w:val="TableBodyText"/>
              <w:keepNext w:val="0"/>
              <w:keepLines w:val="0"/>
              <w:widowControl w:val="0"/>
              <w:rPr>
                <w:rFonts w:cs="Noto Sans"/>
                <w:szCs w:val="22"/>
              </w:rPr>
            </w:pPr>
            <w:r w:rsidRPr="00563D52">
              <w:rPr>
                <w:rFonts w:cs="Noto Sans"/>
                <w:szCs w:val="22"/>
              </w:rPr>
              <w:t>All other Consultant functions under Clause 2</w:t>
            </w:r>
          </w:p>
        </w:tc>
        <w:tc>
          <w:tcPr>
            <w:tcW w:w="1701" w:type="dxa"/>
            <w:vAlign w:val="top"/>
          </w:tcPr>
          <w:p w14:paraId="13D86AE6" w14:textId="1112A4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2A3215" w:rsidRPr="00563D52">
              <w:rPr>
                <w:rFonts w:cs="Noto Sans"/>
                <w:szCs w:val="22"/>
              </w:rPr>
              <w:t> </w:t>
            </w:r>
            <w:r w:rsidRPr="00563D52">
              <w:rPr>
                <w:rFonts w:cs="Noto Sans"/>
                <w:szCs w:val="22"/>
              </w:rPr>
              <w:t>C'sD2</w:t>
            </w:r>
          </w:p>
        </w:tc>
      </w:tr>
      <w:tr w:rsidR="00A27EEE" w:rsidRPr="00563D52" w14:paraId="740B62C3" w14:textId="77777777" w:rsidTr="00FD0A1E">
        <w:tc>
          <w:tcPr>
            <w:tcW w:w="2263" w:type="dxa"/>
          </w:tcPr>
          <w:p w14:paraId="6C3303EA" w14:textId="77777777" w:rsidR="00A27EEE" w:rsidRPr="00563D52" w:rsidRDefault="00A27EEE" w:rsidP="00DA703D">
            <w:pPr>
              <w:pStyle w:val="TableHeading"/>
            </w:pPr>
            <w:r w:rsidRPr="00563D52">
              <w:t>3</w:t>
            </w:r>
          </w:p>
        </w:tc>
        <w:tc>
          <w:tcPr>
            <w:tcW w:w="7938" w:type="dxa"/>
            <w:gridSpan w:val="2"/>
          </w:tcPr>
          <w:p w14:paraId="7C2A0B96" w14:textId="77777777" w:rsidR="00A27EEE" w:rsidRPr="00563D52" w:rsidRDefault="00A27EEE" w:rsidP="00DA703D">
            <w:pPr>
              <w:pStyle w:val="TableHeading"/>
              <w:jc w:val="left"/>
            </w:pPr>
            <w:r w:rsidRPr="00563D52">
              <w:t>Construction Obligations</w:t>
            </w:r>
          </w:p>
        </w:tc>
      </w:tr>
      <w:tr w:rsidR="00A27EEE" w:rsidRPr="00563D52" w14:paraId="104DEEE3" w14:textId="77777777" w:rsidTr="00DA703D">
        <w:tc>
          <w:tcPr>
            <w:tcW w:w="2263" w:type="dxa"/>
            <w:vAlign w:val="top"/>
          </w:tcPr>
          <w:p w14:paraId="73D8DAFB"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6155D108" w14:textId="77777777" w:rsidR="00A27EEE" w:rsidRPr="00563D52" w:rsidRDefault="00A27EEE" w:rsidP="00DB7885">
            <w:pPr>
              <w:pStyle w:val="TableBodyText"/>
              <w:keepNext w:val="0"/>
              <w:keepLines w:val="0"/>
              <w:widowControl w:val="0"/>
              <w:numPr>
                <w:ilvl w:val="0"/>
                <w:numId w:val="43"/>
              </w:numPr>
              <w:rPr>
                <w:rFonts w:cs="Noto Sans"/>
                <w:szCs w:val="22"/>
              </w:rPr>
            </w:pPr>
            <w:r w:rsidRPr="00563D52">
              <w:rPr>
                <w:rFonts w:cs="Noto Sans"/>
                <w:szCs w:val="22"/>
              </w:rPr>
              <w:t>Pay Consultant at agreed rates for relevant additional activities associated with resulting construction contract (3)</w:t>
            </w:r>
          </w:p>
          <w:p w14:paraId="344117DE" w14:textId="77777777" w:rsidR="00A27EEE" w:rsidRPr="00563D52" w:rsidRDefault="00A27EEE" w:rsidP="00DA703D">
            <w:pPr>
              <w:pStyle w:val="TableBodyText"/>
              <w:keepNext w:val="0"/>
              <w:keepLines w:val="0"/>
              <w:widowControl w:val="0"/>
              <w:rPr>
                <w:rFonts w:cs="Noto Sans"/>
                <w:szCs w:val="22"/>
              </w:rPr>
            </w:pPr>
            <w:r w:rsidRPr="00563D52">
              <w:rPr>
                <w:rFonts w:cs="Noto Sans"/>
                <w:szCs w:val="22"/>
              </w:rPr>
              <w:t>All other Principal functions under Clause 3</w:t>
            </w:r>
          </w:p>
        </w:tc>
        <w:tc>
          <w:tcPr>
            <w:tcW w:w="1701" w:type="dxa"/>
            <w:vAlign w:val="top"/>
          </w:tcPr>
          <w:p w14:paraId="403D7212" w14:textId="02FB2AE1"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2A3215" w:rsidRPr="00563D52">
              <w:rPr>
                <w:rFonts w:cs="Noto Sans"/>
                <w:szCs w:val="22"/>
              </w:rPr>
              <w:t> </w:t>
            </w:r>
            <w:r w:rsidRPr="00563D52">
              <w:rPr>
                <w:rFonts w:cs="Noto Sans"/>
                <w:szCs w:val="22"/>
              </w:rPr>
              <w:t>P'sD2</w:t>
            </w:r>
          </w:p>
        </w:tc>
      </w:tr>
      <w:tr w:rsidR="00A27EEE" w:rsidRPr="00563D52" w14:paraId="53E8D846" w14:textId="77777777" w:rsidTr="00DA703D">
        <w:tc>
          <w:tcPr>
            <w:tcW w:w="2263" w:type="dxa"/>
            <w:vAlign w:val="top"/>
          </w:tcPr>
          <w:p w14:paraId="18D245D8"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Consultant</w:t>
            </w:r>
          </w:p>
        </w:tc>
        <w:tc>
          <w:tcPr>
            <w:tcW w:w="6237" w:type="dxa"/>
            <w:vAlign w:val="top"/>
          </w:tcPr>
          <w:p w14:paraId="55CE3EF7" w14:textId="77777777" w:rsidR="00A27EEE" w:rsidRPr="00563D52" w:rsidRDefault="00A27EEE" w:rsidP="00DB7885">
            <w:pPr>
              <w:pStyle w:val="TableBodyText"/>
              <w:keepNext w:val="0"/>
              <w:keepLines w:val="0"/>
              <w:widowControl w:val="0"/>
              <w:numPr>
                <w:ilvl w:val="0"/>
                <w:numId w:val="44"/>
              </w:numPr>
              <w:rPr>
                <w:rFonts w:cs="Noto Sans"/>
                <w:szCs w:val="22"/>
              </w:rPr>
            </w:pPr>
            <w:r w:rsidRPr="00563D52">
              <w:rPr>
                <w:rFonts w:cs="Noto Sans"/>
                <w:szCs w:val="22"/>
              </w:rPr>
              <w:t>Carry out simple activities associated with resulting construction contract at no cost to Principal (3)</w:t>
            </w:r>
          </w:p>
          <w:p w14:paraId="64527F37" w14:textId="77777777" w:rsidR="00A27EEE" w:rsidRPr="00563D52" w:rsidRDefault="00A27EEE" w:rsidP="00DB7885">
            <w:pPr>
              <w:pStyle w:val="TableBodyText"/>
              <w:keepNext w:val="0"/>
              <w:keepLines w:val="0"/>
              <w:widowControl w:val="0"/>
              <w:numPr>
                <w:ilvl w:val="0"/>
                <w:numId w:val="44"/>
              </w:numPr>
              <w:rPr>
                <w:rFonts w:cs="Noto Sans"/>
                <w:szCs w:val="22"/>
              </w:rPr>
            </w:pPr>
            <w:r w:rsidRPr="00563D52">
              <w:rPr>
                <w:rFonts w:cs="Noto Sans"/>
                <w:szCs w:val="22"/>
              </w:rPr>
              <w:t>Carry out additional activities associated with construction contract at agreed rates (3)</w:t>
            </w:r>
          </w:p>
          <w:p w14:paraId="4BE759FD" w14:textId="77777777" w:rsidR="00A27EEE" w:rsidRPr="00563D52" w:rsidRDefault="00A27EEE" w:rsidP="00DA703D">
            <w:pPr>
              <w:pStyle w:val="TableBodyText"/>
              <w:keepNext w:val="0"/>
              <w:keepLines w:val="0"/>
              <w:widowControl w:val="0"/>
              <w:rPr>
                <w:rFonts w:cs="Noto Sans"/>
                <w:szCs w:val="22"/>
              </w:rPr>
            </w:pPr>
            <w:r w:rsidRPr="00563D52">
              <w:rPr>
                <w:rFonts w:cs="Noto Sans"/>
                <w:szCs w:val="22"/>
              </w:rPr>
              <w:t>All other Consultant functions under Clause 3</w:t>
            </w:r>
          </w:p>
        </w:tc>
        <w:tc>
          <w:tcPr>
            <w:tcW w:w="1701" w:type="dxa"/>
            <w:vAlign w:val="top"/>
          </w:tcPr>
          <w:p w14:paraId="0574262A" w14:textId="7AF59E0C"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2A3215" w:rsidRPr="00563D52">
              <w:rPr>
                <w:rFonts w:cs="Noto Sans"/>
                <w:szCs w:val="22"/>
              </w:rPr>
              <w:t> </w:t>
            </w:r>
            <w:r w:rsidRPr="00563D52">
              <w:rPr>
                <w:rFonts w:cs="Noto Sans"/>
                <w:szCs w:val="22"/>
              </w:rPr>
              <w:t>C'sD2</w:t>
            </w:r>
          </w:p>
        </w:tc>
      </w:tr>
      <w:tr w:rsidR="00A27EEE" w:rsidRPr="00563D52" w14:paraId="64885A7F" w14:textId="77777777" w:rsidTr="00FD0A1E">
        <w:tc>
          <w:tcPr>
            <w:tcW w:w="2263" w:type="dxa"/>
          </w:tcPr>
          <w:p w14:paraId="26BDC60E" w14:textId="77777777" w:rsidR="00A27EEE" w:rsidRPr="00563D52" w:rsidRDefault="00A27EEE" w:rsidP="00DA703D">
            <w:pPr>
              <w:pStyle w:val="TableHeading"/>
            </w:pPr>
            <w:r w:rsidRPr="00563D52">
              <w:t>4</w:t>
            </w:r>
          </w:p>
        </w:tc>
        <w:tc>
          <w:tcPr>
            <w:tcW w:w="7938" w:type="dxa"/>
            <w:gridSpan w:val="2"/>
          </w:tcPr>
          <w:p w14:paraId="5963CBA5" w14:textId="77777777" w:rsidR="00A27EEE" w:rsidRPr="00563D52" w:rsidRDefault="00A27EEE" w:rsidP="00DA703D">
            <w:pPr>
              <w:pStyle w:val="TableHeading"/>
              <w:jc w:val="left"/>
            </w:pPr>
            <w:r w:rsidRPr="00563D52">
              <w:t>Purpose of Works, Design Drawings</w:t>
            </w:r>
          </w:p>
        </w:tc>
      </w:tr>
      <w:tr w:rsidR="00A27EEE" w:rsidRPr="00563D52" w14:paraId="34A50310" w14:textId="77777777" w:rsidTr="00DA703D">
        <w:tc>
          <w:tcPr>
            <w:tcW w:w="2263" w:type="dxa"/>
            <w:vAlign w:val="top"/>
          </w:tcPr>
          <w:p w14:paraId="5E04A702"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Principal</w:t>
            </w:r>
          </w:p>
        </w:tc>
        <w:tc>
          <w:tcPr>
            <w:tcW w:w="6237" w:type="dxa"/>
          </w:tcPr>
          <w:p w14:paraId="7387CEA4" w14:textId="77777777" w:rsidR="00A27EEE" w:rsidRPr="00563D52" w:rsidRDefault="00A27EEE" w:rsidP="0046260B">
            <w:pPr>
              <w:pStyle w:val="TableBodyText"/>
              <w:keepNext w:val="0"/>
              <w:keepLines w:val="0"/>
              <w:widowControl w:val="0"/>
              <w:rPr>
                <w:rFonts w:cs="Noto Sans"/>
                <w:szCs w:val="22"/>
              </w:rPr>
            </w:pPr>
            <w:r w:rsidRPr="00563D52">
              <w:rPr>
                <w:rFonts w:cs="Noto Sans"/>
                <w:szCs w:val="22"/>
              </w:rPr>
              <w:t>All Principal functions in Clause 4</w:t>
            </w:r>
          </w:p>
        </w:tc>
        <w:tc>
          <w:tcPr>
            <w:tcW w:w="1701" w:type="dxa"/>
            <w:vAlign w:val="top"/>
          </w:tcPr>
          <w:p w14:paraId="3C0F5E64" w14:textId="7B9C13BD"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E8671F" w:rsidRPr="00563D52">
              <w:rPr>
                <w:rFonts w:cs="Noto Sans"/>
                <w:szCs w:val="22"/>
              </w:rPr>
              <w:t> </w:t>
            </w:r>
            <w:r w:rsidRPr="00563D52">
              <w:rPr>
                <w:rFonts w:cs="Noto Sans"/>
                <w:szCs w:val="22"/>
              </w:rPr>
              <w:t>P'sD2</w:t>
            </w:r>
          </w:p>
        </w:tc>
      </w:tr>
      <w:tr w:rsidR="00A27EEE" w:rsidRPr="00563D52" w14:paraId="5E9EA6A8" w14:textId="77777777" w:rsidTr="00DA703D">
        <w:tc>
          <w:tcPr>
            <w:tcW w:w="2263" w:type="dxa"/>
            <w:vAlign w:val="top"/>
          </w:tcPr>
          <w:p w14:paraId="39734365"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Consultant</w:t>
            </w:r>
          </w:p>
        </w:tc>
        <w:tc>
          <w:tcPr>
            <w:tcW w:w="6237" w:type="dxa"/>
          </w:tcPr>
          <w:p w14:paraId="15ED5794" w14:textId="77777777" w:rsidR="00A27EEE" w:rsidRPr="00563D52" w:rsidRDefault="00A27EEE" w:rsidP="00DB7885">
            <w:pPr>
              <w:pStyle w:val="TableBodyText"/>
              <w:keepNext w:val="0"/>
              <w:keepLines w:val="0"/>
              <w:widowControl w:val="0"/>
              <w:numPr>
                <w:ilvl w:val="0"/>
                <w:numId w:val="45"/>
              </w:numPr>
              <w:rPr>
                <w:rFonts w:cs="Noto Sans"/>
                <w:szCs w:val="22"/>
              </w:rPr>
            </w:pPr>
            <w:r w:rsidRPr="00563D52">
              <w:rPr>
                <w:rFonts w:cs="Noto Sans"/>
                <w:szCs w:val="22"/>
              </w:rPr>
              <w:t>Ensure planning / design satisfy nominated purposes and support expected Service Requirements (4.1)</w:t>
            </w:r>
          </w:p>
          <w:p w14:paraId="4D459318" w14:textId="77777777" w:rsidR="00A27EEE" w:rsidRPr="00563D52" w:rsidRDefault="00A27EEE" w:rsidP="00DB7885">
            <w:pPr>
              <w:pStyle w:val="TableBodyText"/>
              <w:keepNext w:val="0"/>
              <w:keepLines w:val="0"/>
              <w:widowControl w:val="0"/>
              <w:numPr>
                <w:ilvl w:val="0"/>
                <w:numId w:val="45"/>
              </w:numPr>
              <w:rPr>
                <w:rFonts w:cs="Noto Sans"/>
                <w:szCs w:val="22"/>
              </w:rPr>
            </w:pPr>
            <w:r w:rsidRPr="00563D52">
              <w:rPr>
                <w:rFonts w:cs="Noto Sans"/>
                <w:szCs w:val="22"/>
              </w:rPr>
              <w:t>Ensure Engineering Drawings and Other Engineering Documents satisfy nominated purposes (4.2)</w:t>
            </w:r>
          </w:p>
          <w:p w14:paraId="0128E0C1" w14:textId="77777777" w:rsidR="00A27EEE" w:rsidRPr="00563D52" w:rsidRDefault="00A27EEE" w:rsidP="0046260B">
            <w:pPr>
              <w:pStyle w:val="TableBodyText"/>
              <w:keepNext w:val="0"/>
              <w:keepLines w:val="0"/>
              <w:widowControl w:val="0"/>
              <w:rPr>
                <w:rFonts w:cs="Noto Sans"/>
                <w:szCs w:val="22"/>
              </w:rPr>
            </w:pPr>
            <w:r w:rsidRPr="00563D52">
              <w:rPr>
                <w:rFonts w:cs="Noto Sans"/>
                <w:szCs w:val="22"/>
              </w:rPr>
              <w:t>All other Consultant functions under Clause 4</w:t>
            </w:r>
          </w:p>
        </w:tc>
        <w:tc>
          <w:tcPr>
            <w:tcW w:w="1701" w:type="dxa"/>
            <w:vAlign w:val="top"/>
          </w:tcPr>
          <w:p w14:paraId="18430835" w14:textId="10789ED4"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E8671F" w:rsidRPr="00563D52">
              <w:rPr>
                <w:rFonts w:cs="Noto Sans"/>
                <w:szCs w:val="22"/>
              </w:rPr>
              <w:t> </w:t>
            </w:r>
            <w:r w:rsidRPr="00563D52">
              <w:rPr>
                <w:rFonts w:cs="Noto Sans"/>
                <w:szCs w:val="22"/>
              </w:rPr>
              <w:t>C'sD2</w:t>
            </w:r>
          </w:p>
        </w:tc>
      </w:tr>
      <w:tr w:rsidR="00A27EEE" w:rsidRPr="00563D52" w14:paraId="63B487B0" w14:textId="77777777" w:rsidTr="00FD0A1E">
        <w:tc>
          <w:tcPr>
            <w:tcW w:w="2263" w:type="dxa"/>
          </w:tcPr>
          <w:p w14:paraId="076C525D" w14:textId="77777777" w:rsidR="00A27EEE" w:rsidRPr="00563D52" w:rsidRDefault="00A27EEE" w:rsidP="00DA703D">
            <w:pPr>
              <w:pStyle w:val="TableHeading"/>
            </w:pPr>
            <w:r w:rsidRPr="00563D52">
              <w:t>5</w:t>
            </w:r>
          </w:p>
        </w:tc>
        <w:tc>
          <w:tcPr>
            <w:tcW w:w="7938" w:type="dxa"/>
            <w:gridSpan w:val="2"/>
          </w:tcPr>
          <w:p w14:paraId="61A074FA" w14:textId="77777777" w:rsidR="00A27EEE" w:rsidRPr="00563D52" w:rsidRDefault="00A27EEE" w:rsidP="00DA703D">
            <w:pPr>
              <w:pStyle w:val="TableHeading"/>
              <w:jc w:val="left"/>
            </w:pPr>
            <w:r w:rsidRPr="00563D52">
              <w:t>Site Verification</w:t>
            </w:r>
          </w:p>
        </w:tc>
      </w:tr>
      <w:tr w:rsidR="00A27EEE" w:rsidRPr="00563D52" w14:paraId="6D9F63FB" w14:textId="77777777" w:rsidTr="00DA703D">
        <w:tc>
          <w:tcPr>
            <w:tcW w:w="2263" w:type="dxa"/>
            <w:vAlign w:val="top"/>
          </w:tcPr>
          <w:p w14:paraId="1FC66838" w14:textId="77777777" w:rsidR="00A27EEE" w:rsidRPr="00563D52" w:rsidRDefault="00A27EEE" w:rsidP="006828B9">
            <w:pPr>
              <w:pStyle w:val="TableBodyText"/>
              <w:keepNext w:val="0"/>
              <w:keepLines w:val="0"/>
              <w:jc w:val="center"/>
              <w:rPr>
                <w:rFonts w:cs="Noto Sans"/>
                <w:szCs w:val="22"/>
              </w:rPr>
            </w:pPr>
            <w:r w:rsidRPr="00563D52">
              <w:rPr>
                <w:rFonts w:cs="Noto Sans"/>
                <w:szCs w:val="22"/>
              </w:rPr>
              <w:t>Principal</w:t>
            </w:r>
          </w:p>
        </w:tc>
        <w:tc>
          <w:tcPr>
            <w:tcW w:w="6237" w:type="dxa"/>
          </w:tcPr>
          <w:p w14:paraId="1998FACC" w14:textId="77777777" w:rsidR="00A27EEE" w:rsidRPr="00563D52" w:rsidRDefault="00A27EEE" w:rsidP="006828B9">
            <w:pPr>
              <w:pStyle w:val="TableBodyText"/>
              <w:keepNext w:val="0"/>
              <w:keepLines w:val="0"/>
              <w:numPr>
                <w:ilvl w:val="0"/>
                <w:numId w:val="46"/>
              </w:numPr>
              <w:rPr>
                <w:rFonts w:cs="Noto Sans"/>
                <w:szCs w:val="22"/>
              </w:rPr>
            </w:pPr>
            <w:r w:rsidRPr="00563D52">
              <w:rPr>
                <w:rFonts w:cs="Noto Sans"/>
                <w:szCs w:val="22"/>
              </w:rPr>
              <w:t>Provide prior authorisation for Consultant Site visits and access (5.2)</w:t>
            </w:r>
          </w:p>
          <w:p w14:paraId="1CDA1E68" w14:textId="77777777" w:rsidR="00A27EEE" w:rsidRPr="00563D52" w:rsidRDefault="00A27EEE" w:rsidP="006828B9">
            <w:pPr>
              <w:pStyle w:val="TableBodyText"/>
              <w:keepNext w:val="0"/>
              <w:keepLines w:val="0"/>
              <w:numPr>
                <w:ilvl w:val="0"/>
                <w:numId w:val="46"/>
              </w:numPr>
              <w:rPr>
                <w:rFonts w:cs="Noto Sans"/>
                <w:szCs w:val="22"/>
              </w:rPr>
            </w:pPr>
            <w:r w:rsidRPr="00563D52">
              <w:rPr>
                <w:rFonts w:cs="Noto Sans"/>
                <w:szCs w:val="22"/>
              </w:rPr>
              <w:t>Determine lesser notice period for Site visits (5.2)</w:t>
            </w:r>
          </w:p>
          <w:p w14:paraId="76CD3B64" w14:textId="77777777" w:rsidR="00A27EEE" w:rsidRPr="00563D52" w:rsidRDefault="00A27EEE" w:rsidP="006828B9">
            <w:pPr>
              <w:pStyle w:val="TableBodyText"/>
              <w:keepNext w:val="0"/>
              <w:keepLines w:val="0"/>
              <w:rPr>
                <w:rFonts w:cs="Noto Sans"/>
                <w:szCs w:val="22"/>
              </w:rPr>
            </w:pPr>
            <w:r w:rsidRPr="00563D52">
              <w:rPr>
                <w:rFonts w:cs="Noto Sans"/>
                <w:szCs w:val="22"/>
              </w:rPr>
              <w:t>All other Principal functions under Clause 5</w:t>
            </w:r>
          </w:p>
        </w:tc>
        <w:tc>
          <w:tcPr>
            <w:tcW w:w="1701" w:type="dxa"/>
            <w:vAlign w:val="top"/>
          </w:tcPr>
          <w:p w14:paraId="3A6C73B3" w14:textId="7185788A" w:rsidR="00A27EEE" w:rsidRPr="00563D52" w:rsidRDefault="00A27EEE" w:rsidP="006828B9">
            <w:pPr>
              <w:pStyle w:val="TableBodyText"/>
              <w:keepNext w:val="0"/>
              <w:keepLines w:val="0"/>
              <w:widowControl w:val="0"/>
              <w:jc w:val="center"/>
              <w:rPr>
                <w:rFonts w:cs="Noto Sans"/>
                <w:szCs w:val="22"/>
              </w:rPr>
            </w:pPr>
            <w:r w:rsidRPr="00563D52">
              <w:rPr>
                <w:rFonts w:cs="Noto Sans"/>
                <w:szCs w:val="22"/>
              </w:rPr>
              <w:t>Delegated to</w:t>
            </w:r>
            <w:r w:rsidR="00E8671F" w:rsidRPr="00563D52">
              <w:rPr>
                <w:rFonts w:cs="Noto Sans"/>
                <w:szCs w:val="22"/>
              </w:rPr>
              <w:t> </w:t>
            </w:r>
            <w:r w:rsidRPr="00563D52">
              <w:rPr>
                <w:rFonts w:cs="Noto Sans"/>
                <w:szCs w:val="22"/>
              </w:rPr>
              <w:t>P'sD2</w:t>
            </w:r>
          </w:p>
        </w:tc>
      </w:tr>
      <w:tr w:rsidR="00A27EEE" w:rsidRPr="00563D52" w14:paraId="719782BB" w14:textId="77777777" w:rsidTr="00DB7885">
        <w:tc>
          <w:tcPr>
            <w:tcW w:w="2263" w:type="dxa"/>
            <w:vAlign w:val="top"/>
          </w:tcPr>
          <w:p w14:paraId="16CB78BD" w14:textId="77777777" w:rsidR="00A27EEE" w:rsidRPr="00563D52" w:rsidRDefault="00A27EEE" w:rsidP="006828B9">
            <w:pPr>
              <w:pStyle w:val="TableBodyText"/>
              <w:keepLines w:val="0"/>
              <w:jc w:val="center"/>
              <w:rPr>
                <w:rFonts w:cs="Noto Sans"/>
                <w:szCs w:val="22"/>
              </w:rPr>
            </w:pPr>
            <w:r w:rsidRPr="00563D52">
              <w:rPr>
                <w:rFonts w:cs="Noto Sans"/>
                <w:szCs w:val="22"/>
              </w:rPr>
              <w:lastRenderedPageBreak/>
              <w:t>Consultant</w:t>
            </w:r>
          </w:p>
        </w:tc>
        <w:tc>
          <w:tcPr>
            <w:tcW w:w="6237" w:type="dxa"/>
            <w:vAlign w:val="top"/>
          </w:tcPr>
          <w:p w14:paraId="16E3BB83" w14:textId="77777777" w:rsidR="00A27EEE" w:rsidRPr="00563D52" w:rsidRDefault="00A27EEE" w:rsidP="006828B9">
            <w:pPr>
              <w:pStyle w:val="TableBodyText"/>
              <w:keepLines w:val="0"/>
              <w:numPr>
                <w:ilvl w:val="0"/>
                <w:numId w:val="47"/>
              </w:numPr>
              <w:rPr>
                <w:rFonts w:cs="Noto Sans"/>
                <w:szCs w:val="22"/>
              </w:rPr>
            </w:pPr>
            <w:r w:rsidRPr="00563D52">
              <w:rPr>
                <w:rFonts w:cs="Noto Sans"/>
                <w:szCs w:val="22"/>
              </w:rPr>
              <w:t>Ensure planning/ design is suitable for the site (5.1)</w:t>
            </w:r>
          </w:p>
          <w:p w14:paraId="399D43B1" w14:textId="77777777" w:rsidR="00A27EEE" w:rsidRPr="00563D52" w:rsidRDefault="00A27EEE" w:rsidP="006828B9">
            <w:pPr>
              <w:pStyle w:val="TableBodyText"/>
              <w:keepLines w:val="0"/>
              <w:numPr>
                <w:ilvl w:val="0"/>
                <w:numId w:val="47"/>
              </w:numPr>
              <w:rPr>
                <w:rFonts w:cs="Noto Sans"/>
                <w:szCs w:val="22"/>
              </w:rPr>
            </w:pPr>
            <w:r w:rsidRPr="00563D52">
              <w:rPr>
                <w:rFonts w:cs="Noto Sans"/>
                <w:szCs w:val="22"/>
              </w:rPr>
              <w:t>Visit Site as appropriate (5.1)</w:t>
            </w:r>
          </w:p>
          <w:p w14:paraId="613AB27E" w14:textId="4BB1D26D" w:rsidR="00A27EEE" w:rsidRPr="00563D52" w:rsidRDefault="00A27EEE" w:rsidP="006828B9">
            <w:pPr>
              <w:pStyle w:val="TableBodyText"/>
              <w:keepLines w:val="0"/>
              <w:numPr>
                <w:ilvl w:val="0"/>
                <w:numId w:val="47"/>
              </w:numPr>
              <w:rPr>
                <w:rFonts w:cs="Noto Sans"/>
                <w:szCs w:val="22"/>
              </w:rPr>
            </w:pPr>
            <w:r w:rsidRPr="00563D52">
              <w:rPr>
                <w:rFonts w:cs="Noto Sans"/>
                <w:szCs w:val="22"/>
              </w:rPr>
              <w:t>Request authorisation from Principal prior to Site visits giving 7</w:t>
            </w:r>
            <w:r w:rsidR="00F03EC6" w:rsidRPr="00563D52">
              <w:rPr>
                <w:rFonts w:cs="Noto Sans"/>
                <w:szCs w:val="22"/>
              </w:rPr>
              <w:t> </w:t>
            </w:r>
            <w:proofErr w:type="spellStart"/>
            <w:r w:rsidR="00F03EC6" w:rsidRPr="00563D52">
              <w:rPr>
                <w:rFonts w:cs="Noto Sans"/>
                <w:szCs w:val="22"/>
              </w:rPr>
              <w:t>days notice</w:t>
            </w:r>
            <w:proofErr w:type="spellEnd"/>
            <w:r w:rsidRPr="00563D52">
              <w:rPr>
                <w:rFonts w:cs="Noto Sans"/>
                <w:szCs w:val="22"/>
              </w:rPr>
              <w:t xml:space="preserve"> or such lesser time determined by the Principal (5.2)</w:t>
            </w:r>
          </w:p>
          <w:p w14:paraId="23DE79C5" w14:textId="77777777" w:rsidR="00A27EEE" w:rsidRPr="00563D52" w:rsidRDefault="00A27EEE" w:rsidP="006828B9">
            <w:pPr>
              <w:pStyle w:val="TableBodyText"/>
              <w:keepLines w:val="0"/>
              <w:rPr>
                <w:rFonts w:cs="Noto Sans"/>
                <w:szCs w:val="22"/>
              </w:rPr>
            </w:pPr>
            <w:r w:rsidRPr="00563D52">
              <w:rPr>
                <w:rFonts w:cs="Noto Sans"/>
                <w:szCs w:val="22"/>
              </w:rPr>
              <w:t>All other Consultant functions under Clause 5</w:t>
            </w:r>
          </w:p>
        </w:tc>
        <w:tc>
          <w:tcPr>
            <w:tcW w:w="1701" w:type="dxa"/>
            <w:vAlign w:val="top"/>
          </w:tcPr>
          <w:p w14:paraId="28F246EC" w14:textId="252C156E" w:rsidR="00A27EEE" w:rsidRPr="00563D52" w:rsidRDefault="00A27EEE" w:rsidP="006828B9">
            <w:pPr>
              <w:pStyle w:val="TableBodyText"/>
              <w:keepLines w:val="0"/>
              <w:jc w:val="center"/>
              <w:rPr>
                <w:rFonts w:cs="Noto Sans"/>
                <w:szCs w:val="22"/>
              </w:rPr>
            </w:pPr>
            <w:r w:rsidRPr="00563D52">
              <w:rPr>
                <w:rFonts w:cs="Noto Sans"/>
                <w:szCs w:val="22"/>
              </w:rPr>
              <w:t>Delegated to</w:t>
            </w:r>
            <w:r w:rsidR="00E8671F" w:rsidRPr="00563D52">
              <w:rPr>
                <w:rFonts w:cs="Noto Sans"/>
                <w:szCs w:val="22"/>
              </w:rPr>
              <w:t> </w:t>
            </w:r>
            <w:r w:rsidRPr="00563D52">
              <w:rPr>
                <w:rFonts w:cs="Noto Sans"/>
                <w:szCs w:val="22"/>
              </w:rPr>
              <w:t>C'sD2</w:t>
            </w:r>
          </w:p>
        </w:tc>
      </w:tr>
      <w:tr w:rsidR="00A27EEE" w:rsidRPr="00563D52" w14:paraId="660C810E" w14:textId="77777777" w:rsidTr="00FD0A1E">
        <w:tc>
          <w:tcPr>
            <w:tcW w:w="2263" w:type="dxa"/>
          </w:tcPr>
          <w:p w14:paraId="5C7F2636" w14:textId="77777777" w:rsidR="00A27EEE" w:rsidRPr="00563D52" w:rsidRDefault="00A27EEE" w:rsidP="00DA703D">
            <w:pPr>
              <w:pStyle w:val="TableHeading"/>
            </w:pPr>
            <w:r w:rsidRPr="00563D52">
              <w:t>6</w:t>
            </w:r>
          </w:p>
        </w:tc>
        <w:tc>
          <w:tcPr>
            <w:tcW w:w="7938" w:type="dxa"/>
            <w:gridSpan w:val="2"/>
          </w:tcPr>
          <w:p w14:paraId="14E9BD36" w14:textId="04F51165" w:rsidR="00A27EEE" w:rsidRPr="00563D52" w:rsidRDefault="00A27EEE" w:rsidP="00DA703D">
            <w:pPr>
              <w:pStyle w:val="TableHeading"/>
              <w:jc w:val="left"/>
            </w:pPr>
            <w:r w:rsidRPr="00563D52">
              <w:t>Managing the Delivery of Consultant Services</w:t>
            </w:r>
            <w:r w:rsidR="00144AE1" w:rsidRPr="00563D52">
              <w:t> </w:t>
            </w:r>
            <w:r w:rsidRPr="00563D52">
              <w:t>(6.1</w:t>
            </w:r>
            <w:r w:rsidR="00F03EC6" w:rsidRPr="00563D52">
              <w:t> </w:t>
            </w:r>
            <w:r w:rsidRPr="00563D52">
              <w:t>–</w:t>
            </w:r>
            <w:r w:rsidR="00F03EC6" w:rsidRPr="00563D52">
              <w:t> </w:t>
            </w:r>
            <w:r w:rsidRPr="00563D52">
              <w:t>6.3)</w:t>
            </w:r>
          </w:p>
        </w:tc>
      </w:tr>
      <w:tr w:rsidR="00A27EEE" w:rsidRPr="00563D52" w14:paraId="5EDBB94F" w14:textId="77777777" w:rsidTr="00DA703D">
        <w:tc>
          <w:tcPr>
            <w:tcW w:w="2263" w:type="dxa"/>
            <w:vAlign w:val="top"/>
          </w:tcPr>
          <w:p w14:paraId="08BFD805"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Principal</w:t>
            </w:r>
          </w:p>
        </w:tc>
        <w:tc>
          <w:tcPr>
            <w:tcW w:w="6237" w:type="dxa"/>
          </w:tcPr>
          <w:p w14:paraId="42CEFACD" w14:textId="77777777" w:rsidR="00A27EEE" w:rsidRPr="00563D52" w:rsidRDefault="00A27EEE" w:rsidP="00DB7885">
            <w:pPr>
              <w:pStyle w:val="TableBodyText"/>
              <w:keepNext w:val="0"/>
              <w:keepLines w:val="0"/>
              <w:widowControl w:val="0"/>
              <w:numPr>
                <w:ilvl w:val="0"/>
                <w:numId w:val="48"/>
              </w:numPr>
              <w:rPr>
                <w:rFonts w:cs="Noto Sans"/>
                <w:szCs w:val="22"/>
              </w:rPr>
            </w:pPr>
            <w:r w:rsidRPr="00563D52">
              <w:rPr>
                <w:rFonts w:cs="Noto Sans"/>
                <w:szCs w:val="22"/>
              </w:rPr>
              <w:t>Adopt a Client Leadership role for the Consultant Services and ensure that nominated relationship management techniques are employed (6.3)</w:t>
            </w:r>
          </w:p>
          <w:p w14:paraId="19787326" w14:textId="77777777" w:rsidR="00A27EEE" w:rsidRPr="00563D52" w:rsidRDefault="00A27EEE" w:rsidP="00DB7885">
            <w:pPr>
              <w:pStyle w:val="TableBodyText"/>
              <w:keepNext w:val="0"/>
              <w:keepLines w:val="0"/>
              <w:widowControl w:val="0"/>
              <w:numPr>
                <w:ilvl w:val="0"/>
                <w:numId w:val="48"/>
              </w:numPr>
              <w:rPr>
                <w:rFonts w:cs="Noto Sans"/>
                <w:szCs w:val="22"/>
              </w:rPr>
            </w:pPr>
            <w:r w:rsidRPr="00563D52">
              <w:rPr>
                <w:rFonts w:cs="Noto Sans"/>
                <w:szCs w:val="22"/>
              </w:rPr>
              <w:t>Establish, with the Consultant, the KPIs to measure relationship health, and so on (6.3)</w:t>
            </w:r>
          </w:p>
          <w:p w14:paraId="3CE64921" w14:textId="77777777" w:rsidR="00A27EEE" w:rsidRPr="00563D52" w:rsidRDefault="00A27EEE" w:rsidP="0046260B">
            <w:pPr>
              <w:pStyle w:val="TableBodyText"/>
              <w:keepNext w:val="0"/>
              <w:keepLines w:val="0"/>
              <w:widowControl w:val="0"/>
              <w:rPr>
                <w:rFonts w:cs="Noto Sans"/>
                <w:szCs w:val="22"/>
              </w:rPr>
            </w:pPr>
            <w:r w:rsidRPr="00563D52">
              <w:rPr>
                <w:rFonts w:cs="Noto Sans"/>
                <w:szCs w:val="22"/>
              </w:rPr>
              <w:t>All other Principal functions under Clause 6.1 and 6.3</w:t>
            </w:r>
          </w:p>
        </w:tc>
        <w:tc>
          <w:tcPr>
            <w:tcW w:w="1701" w:type="dxa"/>
            <w:vAlign w:val="top"/>
          </w:tcPr>
          <w:p w14:paraId="69904609" w14:textId="302E0618"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E8671F" w:rsidRPr="00563D52">
              <w:rPr>
                <w:rFonts w:cs="Noto Sans"/>
                <w:szCs w:val="22"/>
              </w:rPr>
              <w:t> </w:t>
            </w:r>
            <w:r w:rsidRPr="00563D52">
              <w:rPr>
                <w:rFonts w:cs="Noto Sans"/>
                <w:szCs w:val="22"/>
              </w:rPr>
              <w:t>P'sD2</w:t>
            </w:r>
          </w:p>
        </w:tc>
      </w:tr>
      <w:tr w:rsidR="00A27EEE" w:rsidRPr="00563D52" w14:paraId="228B9CE8" w14:textId="77777777" w:rsidTr="00DA703D">
        <w:tc>
          <w:tcPr>
            <w:tcW w:w="2263" w:type="dxa"/>
            <w:vAlign w:val="top"/>
          </w:tcPr>
          <w:p w14:paraId="2E60F713"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Consultant</w:t>
            </w:r>
          </w:p>
        </w:tc>
        <w:tc>
          <w:tcPr>
            <w:tcW w:w="6237" w:type="dxa"/>
          </w:tcPr>
          <w:p w14:paraId="58F3528B" w14:textId="77777777" w:rsidR="00A27EEE" w:rsidRPr="00563D52" w:rsidRDefault="00A27EEE" w:rsidP="00DB7885">
            <w:pPr>
              <w:pStyle w:val="TableBodyText"/>
              <w:keepNext w:val="0"/>
              <w:keepLines w:val="0"/>
              <w:widowControl w:val="0"/>
              <w:numPr>
                <w:ilvl w:val="0"/>
                <w:numId w:val="49"/>
              </w:numPr>
              <w:rPr>
                <w:rFonts w:cs="Noto Sans"/>
                <w:szCs w:val="22"/>
              </w:rPr>
            </w:pPr>
            <w:r w:rsidRPr="00563D52">
              <w:rPr>
                <w:rFonts w:cs="Noto Sans"/>
                <w:szCs w:val="22"/>
              </w:rPr>
              <w:t>Develop and implement relevant systems and procedures in relation to Quality, Workplace Health and Safety and Environmental Management (6.1)</w:t>
            </w:r>
          </w:p>
          <w:p w14:paraId="09B272A5" w14:textId="77777777" w:rsidR="00A27EEE" w:rsidRPr="00563D52" w:rsidRDefault="00A27EEE" w:rsidP="00DB7885">
            <w:pPr>
              <w:pStyle w:val="TableBodyText"/>
              <w:keepNext w:val="0"/>
              <w:keepLines w:val="0"/>
              <w:widowControl w:val="0"/>
              <w:numPr>
                <w:ilvl w:val="0"/>
                <w:numId w:val="49"/>
              </w:numPr>
              <w:rPr>
                <w:rFonts w:cs="Noto Sans"/>
                <w:szCs w:val="22"/>
              </w:rPr>
            </w:pPr>
            <w:r w:rsidRPr="00563D52">
              <w:rPr>
                <w:rFonts w:cs="Noto Sans"/>
                <w:szCs w:val="22"/>
              </w:rPr>
              <w:t>Ensure corresponding sub consultant systems and procedures are relevant (6.1)</w:t>
            </w:r>
          </w:p>
          <w:p w14:paraId="1DE4D6BF" w14:textId="77777777" w:rsidR="00A27EEE" w:rsidRPr="00563D52" w:rsidRDefault="00A27EEE" w:rsidP="00DB7885">
            <w:pPr>
              <w:pStyle w:val="TableBodyText"/>
              <w:keepNext w:val="0"/>
              <w:keepLines w:val="0"/>
              <w:widowControl w:val="0"/>
              <w:numPr>
                <w:ilvl w:val="0"/>
                <w:numId w:val="49"/>
              </w:numPr>
              <w:rPr>
                <w:rFonts w:cs="Noto Sans"/>
                <w:szCs w:val="22"/>
              </w:rPr>
            </w:pPr>
            <w:r w:rsidRPr="00563D52">
              <w:rPr>
                <w:rFonts w:cs="Noto Sans"/>
                <w:szCs w:val="22"/>
              </w:rPr>
              <w:t>Allow for appropriate audits for the mandatory systems and procedures (6.1)</w:t>
            </w:r>
          </w:p>
          <w:p w14:paraId="6F0F16B4" w14:textId="77777777" w:rsidR="00A27EEE" w:rsidRPr="00563D52" w:rsidRDefault="00A27EEE" w:rsidP="00DB7885">
            <w:pPr>
              <w:pStyle w:val="TableBodyText"/>
              <w:keepNext w:val="0"/>
              <w:keepLines w:val="0"/>
              <w:widowControl w:val="0"/>
              <w:numPr>
                <w:ilvl w:val="0"/>
                <w:numId w:val="49"/>
              </w:numPr>
              <w:rPr>
                <w:rFonts w:cs="Noto Sans"/>
                <w:szCs w:val="22"/>
              </w:rPr>
            </w:pPr>
            <w:r w:rsidRPr="00563D52">
              <w:rPr>
                <w:rFonts w:cs="Noto Sans"/>
                <w:szCs w:val="22"/>
              </w:rPr>
              <w:t>Carry out the Consultant Services with the Principal such that nominated relationship management techniques are employed (6.3)</w:t>
            </w:r>
          </w:p>
          <w:p w14:paraId="30E6F5DF" w14:textId="77777777" w:rsidR="00A27EEE" w:rsidRPr="00563D52" w:rsidRDefault="00A27EEE" w:rsidP="00DB7885">
            <w:pPr>
              <w:pStyle w:val="TableBodyText"/>
              <w:keepNext w:val="0"/>
              <w:keepLines w:val="0"/>
              <w:widowControl w:val="0"/>
              <w:numPr>
                <w:ilvl w:val="0"/>
                <w:numId w:val="49"/>
              </w:numPr>
              <w:rPr>
                <w:rFonts w:cs="Noto Sans"/>
                <w:szCs w:val="22"/>
              </w:rPr>
            </w:pPr>
            <w:r w:rsidRPr="00563D52">
              <w:rPr>
                <w:rFonts w:cs="Noto Sans"/>
                <w:szCs w:val="22"/>
              </w:rPr>
              <w:t>Establish, with the Principal, the KPIs to measure relationship health, and so on (6.3)</w:t>
            </w:r>
          </w:p>
          <w:p w14:paraId="277336DE" w14:textId="77777777" w:rsidR="00A27EEE" w:rsidRPr="00563D52" w:rsidRDefault="00A27EEE" w:rsidP="0046260B">
            <w:pPr>
              <w:pStyle w:val="TableBodyText"/>
              <w:keepNext w:val="0"/>
              <w:keepLines w:val="0"/>
              <w:widowControl w:val="0"/>
              <w:rPr>
                <w:rFonts w:cs="Noto Sans"/>
                <w:szCs w:val="22"/>
              </w:rPr>
            </w:pPr>
            <w:r w:rsidRPr="00563D52">
              <w:rPr>
                <w:rFonts w:cs="Noto Sans"/>
                <w:szCs w:val="22"/>
              </w:rPr>
              <w:t>All other Consultant functions under Clause 6.1 and 6.3</w:t>
            </w:r>
          </w:p>
        </w:tc>
        <w:tc>
          <w:tcPr>
            <w:tcW w:w="1701" w:type="dxa"/>
            <w:vAlign w:val="top"/>
          </w:tcPr>
          <w:p w14:paraId="0A0CA7BC" w14:textId="2665247B"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E8671F" w:rsidRPr="00563D52">
              <w:rPr>
                <w:rFonts w:cs="Noto Sans"/>
                <w:szCs w:val="22"/>
              </w:rPr>
              <w:t> </w:t>
            </w:r>
            <w:r w:rsidRPr="00563D52">
              <w:rPr>
                <w:rFonts w:cs="Noto Sans"/>
                <w:szCs w:val="22"/>
              </w:rPr>
              <w:t>C'sD2</w:t>
            </w:r>
          </w:p>
        </w:tc>
      </w:tr>
      <w:tr w:rsidR="00A27EEE" w:rsidRPr="00563D52" w14:paraId="4EA77289" w14:textId="77777777" w:rsidTr="00DB7885">
        <w:tc>
          <w:tcPr>
            <w:tcW w:w="2263" w:type="dxa"/>
            <w:vAlign w:val="top"/>
          </w:tcPr>
          <w:p w14:paraId="610F404E" w14:textId="77777777" w:rsidR="00A27EEE" w:rsidRPr="00563D52" w:rsidRDefault="00A27EEE" w:rsidP="00DB7885">
            <w:pPr>
              <w:pStyle w:val="TableHeading"/>
            </w:pPr>
            <w:r w:rsidRPr="00563D52">
              <w:t>6</w:t>
            </w:r>
          </w:p>
        </w:tc>
        <w:tc>
          <w:tcPr>
            <w:tcW w:w="7938" w:type="dxa"/>
            <w:gridSpan w:val="2"/>
            <w:vAlign w:val="top"/>
          </w:tcPr>
          <w:p w14:paraId="2122C9E1" w14:textId="7A9BFF09" w:rsidR="00A27EEE" w:rsidRPr="00563D52" w:rsidRDefault="00A27EEE" w:rsidP="00DB7885">
            <w:pPr>
              <w:pStyle w:val="TableHeading"/>
              <w:jc w:val="left"/>
            </w:pPr>
            <w:r w:rsidRPr="00563D52">
              <w:t>Managing the Delivery of Consultant Services – Project Management Elements</w:t>
            </w:r>
            <w:r w:rsidR="00C65B70" w:rsidRPr="00563D52">
              <w:t> </w:t>
            </w:r>
            <w:r w:rsidRPr="00563D52">
              <w:t>(6.2)</w:t>
            </w:r>
          </w:p>
        </w:tc>
      </w:tr>
      <w:tr w:rsidR="00A27EEE" w:rsidRPr="00563D52" w14:paraId="12BE6A38" w14:textId="77777777" w:rsidTr="00DA703D">
        <w:tc>
          <w:tcPr>
            <w:tcW w:w="2263" w:type="dxa"/>
            <w:vAlign w:val="top"/>
          </w:tcPr>
          <w:p w14:paraId="08E1DBA6"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5BB415AB" w14:textId="77777777" w:rsidR="00A27EEE" w:rsidRPr="00563D52" w:rsidRDefault="00A27EEE" w:rsidP="00DB7885">
            <w:pPr>
              <w:pStyle w:val="TableBodyText"/>
              <w:keepNext w:val="0"/>
              <w:keepLines w:val="0"/>
              <w:widowControl w:val="0"/>
              <w:numPr>
                <w:ilvl w:val="0"/>
                <w:numId w:val="50"/>
              </w:numPr>
              <w:rPr>
                <w:rFonts w:cs="Noto Sans"/>
                <w:szCs w:val="22"/>
              </w:rPr>
            </w:pPr>
            <w:r w:rsidRPr="00563D52">
              <w:rPr>
                <w:rFonts w:cs="Noto Sans"/>
                <w:szCs w:val="22"/>
              </w:rPr>
              <w:t>Approve the Contract Program where appropriate and consider regular time/resource information from the Consultant (6.2.3)</w:t>
            </w:r>
          </w:p>
          <w:p w14:paraId="26B01AF6" w14:textId="77777777" w:rsidR="00A27EEE" w:rsidRPr="00563D52" w:rsidRDefault="00A27EEE" w:rsidP="00DB7885">
            <w:pPr>
              <w:pStyle w:val="TableBodyText"/>
              <w:keepNext w:val="0"/>
              <w:keepLines w:val="0"/>
              <w:widowControl w:val="0"/>
              <w:numPr>
                <w:ilvl w:val="0"/>
                <w:numId w:val="50"/>
              </w:numPr>
              <w:rPr>
                <w:rFonts w:cs="Noto Sans"/>
                <w:szCs w:val="22"/>
              </w:rPr>
            </w:pPr>
            <w:r w:rsidRPr="00563D52">
              <w:rPr>
                <w:rFonts w:cs="Noto Sans"/>
                <w:szCs w:val="22"/>
              </w:rPr>
              <w:t>Give directions to the Consultant as to the suitability of its Quality Plan (6.2.5)</w:t>
            </w:r>
          </w:p>
          <w:p w14:paraId="4D07210A" w14:textId="77777777" w:rsidR="00A27EEE" w:rsidRPr="00563D52" w:rsidRDefault="00A27EEE" w:rsidP="00DB7885">
            <w:pPr>
              <w:pStyle w:val="TableBodyText"/>
              <w:numPr>
                <w:ilvl w:val="0"/>
                <w:numId w:val="50"/>
              </w:numPr>
              <w:rPr>
                <w:rFonts w:cs="Noto Sans"/>
                <w:szCs w:val="22"/>
              </w:rPr>
            </w:pPr>
            <w:r w:rsidRPr="00563D52">
              <w:rPr>
                <w:rFonts w:cs="Noto Sans"/>
                <w:szCs w:val="22"/>
              </w:rPr>
              <w:t>Ensure Principal’s employees associated with Consultant Services attend relevant training (6.2.6)</w:t>
            </w:r>
          </w:p>
          <w:p w14:paraId="258B5606" w14:textId="77777777" w:rsidR="00A27EEE" w:rsidRPr="00563D52" w:rsidRDefault="00A27EEE" w:rsidP="00DB7885">
            <w:pPr>
              <w:pStyle w:val="TableBodyText"/>
              <w:numPr>
                <w:ilvl w:val="0"/>
                <w:numId w:val="50"/>
              </w:numPr>
              <w:rPr>
                <w:rFonts w:cs="Noto Sans"/>
                <w:szCs w:val="22"/>
              </w:rPr>
            </w:pPr>
            <w:r w:rsidRPr="00563D52">
              <w:rPr>
                <w:rFonts w:cs="Noto Sans"/>
                <w:szCs w:val="22"/>
              </w:rPr>
              <w:t>Attend regular meetings with the Consultant (6.2.7.2)</w:t>
            </w:r>
          </w:p>
          <w:p w14:paraId="6D6FF267" w14:textId="77777777" w:rsidR="00A27EEE" w:rsidRPr="00563D52" w:rsidRDefault="00A27EEE" w:rsidP="00DB7885">
            <w:pPr>
              <w:pStyle w:val="TableBodyText"/>
              <w:keepNext w:val="0"/>
              <w:keepLines w:val="0"/>
              <w:widowControl w:val="0"/>
              <w:numPr>
                <w:ilvl w:val="0"/>
                <w:numId w:val="50"/>
              </w:numPr>
              <w:rPr>
                <w:rFonts w:cs="Noto Sans"/>
                <w:szCs w:val="22"/>
              </w:rPr>
            </w:pPr>
            <w:r w:rsidRPr="00563D52">
              <w:rPr>
                <w:rFonts w:cs="Noto Sans"/>
                <w:szCs w:val="22"/>
              </w:rPr>
              <w:t>Attend special meetings, direct Consultant to prepare additional reports (6.2.7.3)</w:t>
            </w:r>
          </w:p>
          <w:p w14:paraId="7AB34B88" w14:textId="77777777" w:rsidR="00A27EEE" w:rsidRPr="00563D52" w:rsidRDefault="00A27EEE" w:rsidP="00DA703D">
            <w:pPr>
              <w:pStyle w:val="TableBodyText"/>
              <w:keepNext w:val="0"/>
              <w:keepLines w:val="0"/>
              <w:widowControl w:val="0"/>
              <w:ind w:left="0"/>
              <w:rPr>
                <w:rFonts w:cs="Noto Sans"/>
                <w:szCs w:val="22"/>
              </w:rPr>
            </w:pPr>
            <w:r w:rsidRPr="00563D52">
              <w:rPr>
                <w:rFonts w:cs="Noto Sans"/>
                <w:szCs w:val="22"/>
              </w:rPr>
              <w:t>All other Principal functions under Clause 6.2</w:t>
            </w:r>
          </w:p>
        </w:tc>
        <w:tc>
          <w:tcPr>
            <w:tcW w:w="1701" w:type="dxa"/>
            <w:vAlign w:val="top"/>
          </w:tcPr>
          <w:p w14:paraId="4B6592D2" w14:textId="44E6AC7A"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E8671F" w:rsidRPr="00563D52">
              <w:rPr>
                <w:rFonts w:cs="Noto Sans"/>
                <w:szCs w:val="22"/>
              </w:rPr>
              <w:t> </w:t>
            </w:r>
            <w:r w:rsidRPr="00563D52">
              <w:rPr>
                <w:rFonts w:cs="Noto Sans"/>
                <w:szCs w:val="22"/>
              </w:rPr>
              <w:t>P'sD2</w:t>
            </w:r>
          </w:p>
        </w:tc>
      </w:tr>
      <w:tr w:rsidR="00A27EEE" w:rsidRPr="00563D52" w14:paraId="4563C93B" w14:textId="77777777" w:rsidTr="00DA703D">
        <w:tc>
          <w:tcPr>
            <w:tcW w:w="2263" w:type="dxa"/>
            <w:vAlign w:val="top"/>
          </w:tcPr>
          <w:p w14:paraId="2DFD9759"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Consultant</w:t>
            </w:r>
          </w:p>
        </w:tc>
        <w:tc>
          <w:tcPr>
            <w:tcW w:w="6237" w:type="dxa"/>
            <w:vAlign w:val="top"/>
          </w:tcPr>
          <w:p w14:paraId="74A4033A" w14:textId="77777777" w:rsidR="00A27EEE" w:rsidRPr="00563D52" w:rsidRDefault="00A27EEE" w:rsidP="00DB7885">
            <w:pPr>
              <w:pStyle w:val="TableBodyText"/>
              <w:keepNext w:val="0"/>
              <w:keepLines w:val="0"/>
              <w:widowControl w:val="0"/>
              <w:numPr>
                <w:ilvl w:val="0"/>
                <w:numId w:val="51"/>
              </w:numPr>
              <w:rPr>
                <w:rFonts w:cs="Noto Sans"/>
                <w:szCs w:val="22"/>
              </w:rPr>
            </w:pPr>
            <w:r w:rsidRPr="00563D52">
              <w:rPr>
                <w:rFonts w:cs="Noto Sans"/>
                <w:szCs w:val="22"/>
              </w:rPr>
              <w:t>Integrate various management elements (6.2.1)</w:t>
            </w:r>
          </w:p>
          <w:p w14:paraId="531CB65D" w14:textId="77777777" w:rsidR="00A27EEE" w:rsidRPr="00563D52" w:rsidRDefault="00A27EEE" w:rsidP="00DB7885">
            <w:pPr>
              <w:pStyle w:val="TableBodyText"/>
              <w:keepNext w:val="0"/>
              <w:keepLines w:val="0"/>
              <w:widowControl w:val="0"/>
              <w:numPr>
                <w:ilvl w:val="0"/>
                <w:numId w:val="51"/>
              </w:numPr>
              <w:rPr>
                <w:rFonts w:cs="Noto Sans"/>
                <w:szCs w:val="22"/>
              </w:rPr>
            </w:pPr>
            <w:r w:rsidRPr="00563D52">
              <w:rPr>
                <w:rFonts w:cs="Noto Sans"/>
                <w:szCs w:val="22"/>
              </w:rPr>
              <w:t>Manage Project scope (6.2.2)</w:t>
            </w:r>
          </w:p>
          <w:p w14:paraId="0F8CF604" w14:textId="443BC0DF" w:rsidR="00A27EEE" w:rsidRPr="00563D52" w:rsidRDefault="00A27EEE" w:rsidP="00DB7885">
            <w:pPr>
              <w:pStyle w:val="TableBodyText"/>
              <w:keepNext w:val="0"/>
              <w:keepLines w:val="0"/>
              <w:widowControl w:val="0"/>
              <w:numPr>
                <w:ilvl w:val="0"/>
                <w:numId w:val="51"/>
              </w:numPr>
              <w:rPr>
                <w:rFonts w:cs="Noto Sans"/>
                <w:szCs w:val="22"/>
              </w:rPr>
            </w:pPr>
            <w:r w:rsidRPr="00563D52">
              <w:rPr>
                <w:rFonts w:cs="Noto Sans"/>
                <w:szCs w:val="22"/>
              </w:rPr>
              <w:t>Manage Project time including provision of initial Contract Program to Principal for approval and regular time</w:t>
            </w:r>
            <w:r w:rsidR="00F03EC6" w:rsidRPr="00563D52">
              <w:rPr>
                <w:rFonts w:cs="Noto Sans"/>
                <w:szCs w:val="22"/>
              </w:rPr>
              <w:t> </w:t>
            </w:r>
            <w:r w:rsidRPr="00563D52">
              <w:rPr>
                <w:rFonts w:cs="Noto Sans"/>
                <w:szCs w:val="22"/>
              </w:rPr>
              <w:t>/</w:t>
            </w:r>
            <w:r w:rsidR="00F03EC6" w:rsidRPr="00563D52">
              <w:rPr>
                <w:rFonts w:cs="Noto Sans"/>
                <w:szCs w:val="22"/>
              </w:rPr>
              <w:t> </w:t>
            </w:r>
            <w:r w:rsidRPr="00563D52">
              <w:rPr>
                <w:rFonts w:cs="Noto Sans"/>
                <w:szCs w:val="22"/>
              </w:rPr>
              <w:t>resource information (6.2.3)</w:t>
            </w:r>
          </w:p>
          <w:p w14:paraId="2DC69DF8" w14:textId="77777777" w:rsidR="00A27EEE" w:rsidRPr="00563D52" w:rsidRDefault="00A27EEE" w:rsidP="00DB7885">
            <w:pPr>
              <w:pStyle w:val="TableBodyText"/>
              <w:keepLines w:val="0"/>
              <w:numPr>
                <w:ilvl w:val="0"/>
                <w:numId w:val="51"/>
              </w:numPr>
              <w:rPr>
                <w:rFonts w:cs="Noto Sans"/>
                <w:szCs w:val="22"/>
              </w:rPr>
            </w:pPr>
            <w:r w:rsidRPr="00563D52">
              <w:rPr>
                <w:rFonts w:cs="Noto Sans"/>
                <w:szCs w:val="22"/>
              </w:rPr>
              <w:lastRenderedPageBreak/>
              <w:t>Manage financial aspects of the Consultant Services including presentation of financial reports with regular progress reports (6.2.4)</w:t>
            </w:r>
          </w:p>
          <w:p w14:paraId="37A6F482" w14:textId="77777777" w:rsidR="00A27EEE" w:rsidRPr="00563D52" w:rsidRDefault="00A27EEE" w:rsidP="00DB7885">
            <w:pPr>
              <w:pStyle w:val="TableBodyText"/>
              <w:keepNext w:val="0"/>
              <w:keepLines w:val="0"/>
              <w:widowControl w:val="0"/>
              <w:numPr>
                <w:ilvl w:val="0"/>
                <w:numId w:val="51"/>
              </w:numPr>
              <w:rPr>
                <w:rFonts w:cs="Noto Sans"/>
                <w:szCs w:val="22"/>
              </w:rPr>
            </w:pPr>
            <w:r w:rsidRPr="00563D52">
              <w:rPr>
                <w:rFonts w:cs="Noto Sans"/>
                <w:szCs w:val="22"/>
              </w:rPr>
              <w:t>Submit initial Quality Plan to Principal for directions as to suitability. Quality Plan shall generally comply with Main Roads’ Management Procedures and Forms (6.2.5)</w:t>
            </w:r>
          </w:p>
          <w:p w14:paraId="1AFEE8A9" w14:textId="77777777" w:rsidR="00A27EEE" w:rsidRPr="00563D52" w:rsidRDefault="00A27EEE" w:rsidP="00DB7885">
            <w:pPr>
              <w:pStyle w:val="TableBodyText"/>
              <w:keepNext w:val="0"/>
              <w:keepLines w:val="0"/>
              <w:widowControl w:val="0"/>
              <w:numPr>
                <w:ilvl w:val="0"/>
                <w:numId w:val="51"/>
              </w:numPr>
              <w:rPr>
                <w:rFonts w:cs="Noto Sans"/>
                <w:szCs w:val="22"/>
              </w:rPr>
            </w:pPr>
            <w:r w:rsidRPr="00563D52">
              <w:rPr>
                <w:rFonts w:cs="Noto Sans"/>
                <w:szCs w:val="22"/>
              </w:rPr>
              <w:t>Submit new or amended Quality Plan to Principal for further directions (6.2.5)</w:t>
            </w:r>
          </w:p>
          <w:p w14:paraId="40304F2C" w14:textId="77777777" w:rsidR="00A27EEE" w:rsidRPr="00563D52" w:rsidRDefault="00A27EEE" w:rsidP="00DB7885">
            <w:pPr>
              <w:pStyle w:val="TableBodyText"/>
              <w:keepNext w:val="0"/>
              <w:keepLines w:val="0"/>
              <w:widowControl w:val="0"/>
              <w:numPr>
                <w:ilvl w:val="0"/>
                <w:numId w:val="51"/>
              </w:numPr>
              <w:rPr>
                <w:rFonts w:cs="Noto Sans"/>
                <w:szCs w:val="22"/>
              </w:rPr>
            </w:pPr>
            <w:r w:rsidRPr="00563D52">
              <w:rPr>
                <w:rFonts w:cs="Noto Sans"/>
                <w:szCs w:val="22"/>
              </w:rPr>
              <w:t>Manage human resources including arranging for appropriate nominated training for all persons involved in carrying out the Consultant Services (6.2.6)</w:t>
            </w:r>
          </w:p>
          <w:p w14:paraId="5277C487" w14:textId="4362F4E4" w:rsidR="00A27EEE" w:rsidRPr="00563D52" w:rsidRDefault="00A27EEE" w:rsidP="00DB7885">
            <w:pPr>
              <w:pStyle w:val="TableBodyText"/>
              <w:keepNext w:val="0"/>
              <w:keepLines w:val="0"/>
              <w:widowControl w:val="0"/>
              <w:numPr>
                <w:ilvl w:val="0"/>
                <w:numId w:val="51"/>
              </w:numPr>
              <w:rPr>
                <w:rFonts w:cs="Noto Sans"/>
                <w:szCs w:val="22"/>
              </w:rPr>
            </w:pPr>
            <w:r w:rsidRPr="00563D52">
              <w:rPr>
                <w:rFonts w:cs="Noto Sans"/>
                <w:szCs w:val="22"/>
              </w:rPr>
              <w:t>Ensure all Team Members, and so on, use Consultant’s documented System for communication</w:t>
            </w:r>
            <w:r w:rsidR="00F03EC6" w:rsidRPr="00563D52">
              <w:rPr>
                <w:rFonts w:cs="Noto Sans"/>
                <w:szCs w:val="22"/>
              </w:rPr>
              <w:t> </w:t>
            </w:r>
            <w:r w:rsidRPr="00563D52">
              <w:rPr>
                <w:rFonts w:cs="Noto Sans"/>
                <w:szCs w:val="22"/>
              </w:rPr>
              <w:t>/ documentation for delivering the Consultant Services (6.2.7.1)</w:t>
            </w:r>
          </w:p>
        </w:tc>
        <w:tc>
          <w:tcPr>
            <w:tcW w:w="1701" w:type="dxa"/>
            <w:vAlign w:val="top"/>
          </w:tcPr>
          <w:p w14:paraId="57BB3EC4" w14:textId="4CBB7142"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lastRenderedPageBreak/>
              <w:t>Delegated to</w:t>
            </w:r>
            <w:r w:rsidR="00E8671F" w:rsidRPr="00563D52">
              <w:rPr>
                <w:rFonts w:cs="Noto Sans"/>
                <w:szCs w:val="22"/>
              </w:rPr>
              <w:t> </w:t>
            </w:r>
            <w:r w:rsidRPr="00563D52">
              <w:rPr>
                <w:rFonts w:cs="Noto Sans"/>
                <w:szCs w:val="22"/>
              </w:rPr>
              <w:t>C'sD2</w:t>
            </w:r>
          </w:p>
        </w:tc>
      </w:tr>
      <w:tr w:rsidR="00A27EEE" w:rsidRPr="00563D52" w14:paraId="46217B54" w14:textId="77777777" w:rsidTr="00DA703D">
        <w:tc>
          <w:tcPr>
            <w:tcW w:w="2263" w:type="dxa"/>
            <w:vAlign w:val="top"/>
          </w:tcPr>
          <w:p w14:paraId="202BC915"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Consultant</w:t>
            </w:r>
          </w:p>
        </w:tc>
        <w:tc>
          <w:tcPr>
            <w:tcW w:w="6237" w:type="dxa"/>
            <w:vAlign w:val="top"/>
          </w:tcPr>
          <w:p w14:paraId="4ACDECA4" w14:textId="77777777" w:rsidR="00A27EEE" w:rsidRPr="00563D52" w:rsidRDefault="00A27EEE" w:rsidP="00DB7885">
            <w:pPr>
              <w:pStyle w:val="TableBodyText"/>
              <w:keepNext w:val="0"/>
              <w:keepLines w:val="0"/>
              <w:widowControl w:val="0"/>
              <w:numPr>
                <w:ilvl w:val="0"/>
                <w:numId w:val="52"/>
              </w:numPr>
              <w:rPr>
                <w:rFonts w:cs="Noto Sans"/>
                <w:szCs w:val="22"/>
              </w:rPr>
            </w:pPr>
            <w:r w:rsidRPr="00563D52">
              <w:rPr>
                <w:rFonts w:cs="Noto Sans"/>
                <w:szCs w:val="22"/>
              </w:rPr>
              <w:t>Develop and implement procedures for management of nominated interfaces associated with the Consultant Services and oversee communications interfaces (6.2.7.1)</w:t>
            </w:r>
          </w:p>
          <w:p w14:paraId="58FC2A64" w14:textId="77777777" w:rsidR="00A27EEE" w:rsidRPr="00563D52" w:rsidRDefault="00A27EEE" w:rsidP="00DB7885">
            <w:pPr>
              <w:pStyle w:val="TableBodyText"/>
              <w:keepNext w:val="0"/>
              <w:keepLines w:val="0"/>
              <w:widowControl w:val="0"/>
              <w:numPr>
                <w:ilvl w:val="0"/>
                <w:numId w:val="52"/>
              </w:numPr>
              <w:rPr>
                <w:rFonts w:cs="Noto Sans"/>
                <w:szCs w:val="22"/>
              </w:rPr>
            </w:pPr>
            <w:r w:rsidRPr="00563D52">
              <w:rPr>
                <w:rFonts w:cs="Noto Sans"/>
                <w:szCs w:val="22"/>
              </w:rPr>
              <w:t>Manage issues regarding relocation of Public Utility Plant (6.2.7.1)</w:t>
            </w:r>
          </w:p>
          <w:p w14:paraId="5CF31DDC" w14:textId="77777777" w:rsidR="00A27EEE" w:rsidRPr="00563D52" w:rsidRDefault="00A27EEE" w:rsidP="00DB7885">
            <w:pPr>
              <w:pStyle w:val="TableBodyText"/>
              <w:keepNext w:val="0"/>
              <w:keepLines w:val="0"/>
              <w:widowControl w:val="0"/>
              <w:numPr>
                <w:ilvl w:val="0"/>
                <w:numId w:val="52"/>
              </w:numPr>
              <w:rPr>
                <w:rFonts w:cs="Noto Sans"/>
                <w:szCs w:val="22"/>
              </w:rPr>
            </w:pPr>
            <w:r w:rsidRPr="00563D52">
              <w:rPr>
                <w:rFonts w:cs="Noto Sans"/>
                <w:szCs w:val="22"/>
              </w:rPr>
              <w:t>Arrange for regular progress meetings with Principal including preparation and forwarding of an agenda, draft / corrected minutes and Meeting Action Summary (MAS) to Principal (6.2.7.2)</w:t>
            </w:r>
          </w:p>
          <w:p w14:paraId="75CD7176" w14:textId="77777777" w:rsidR="00A27EEE" w:rsidRPr="00563D52" w:rsidRDefault="00A27EEE" w:rsidP="00DB7885">
            <w:pPr>
              <w:pStyle w:val="TableBodyText"/>
              <w:keepNext w:val="0"/>
              <w:keepLines w:val="0"/>
              <w:widowControl w:val="0"/>
              <w:numPr>
                <w:ilvl w:val="0"/>
                <w:numId w:val="52"/>
              </w:numPr>
              <w:rPr>
                <w:rFonts w:cs="Noto Sans"/>
                <w:szCs w:val="22"/>
              </w:rPr>
            </w:pPr>
            <w:r w:rsidRPr="00563D52">
              <w:rPr>
                <w:rFonts w:cs="Noto Sans"/>
                <w:szCs w:val="22"/>
              </w:rPr>
              <w:t>Prepare nominated reports for presentation at each regular progress (6.2.7.2)</w:t>
            </w:r>
          </w:p>
          <w:p w14:paraId="6586B553" w14:textId="77777777" w:rsidR="00A27EEE" w:rsidRPr="00563D52" w:rsidRDefault="00A27EEE" w:rsidP="00DB7885">
            <w:pPr>
              <w:pStyle w:val="TableBodyText"/>
              <w:keepNext w:val="0"/>
              <w:keepLines w:val="0"/>
              <w:widowControl w:val="0"/>
              <w:numPr>
                <w:ilvl w:val="0"/>
                <w:numId w:val="52"/>
              </w:numPr>
              <w:rPr>
                <w:rFonts w:cs="Noto Sans"/>
                <w:szCs w:val="22"/>
              </w:rPr>
            </w:pPr>
            <w:r w:rsidRPr="00563D52">
              <w:rPr>
                <w:rFonts w:cs="Noto Sans"/>
                <w:szCs w:val="22"/>
              </w:rPr>
              <w:t>Attend special meetings, prepare additional reports (6.2.7.3)</w:t>
            </w:r>
          </w:p>
          <w:p w14:paraId="7BE71BEC" w14:textId="77777777" w:rsidR="00A27EEE" w:rsidRPr="00563D52" w:rsidRDefault="00A27EEE" w:rsidP="00DB7885">
            <w:pPr>
              <w:pStyle w:val="TableBodyText"/>
              <w:keepNext w:val="0"/>
              <w:keepLines w:val="0"/>
              <w:widowControl w:val="0"/>
              <w:numPr>
                <w:ilvl w:val="0"/>
                <w:numId w:val="52"/>
              </w:numPr>
              <w:rPr>
                <w:rFonts w:cs="Noto Sans"/>
                <w:szCs w:val="22"/>
              </w:rPr>
            </w:pPr>
            <w:r w:rsidRPr="00563D52">
              <w:rPr>
                <w:rFonts w:cs="Noto Sans"/>
                <w:szCs w:val="22"/>
              </w:rPr>
              <w:t>Manage risks including, where applicable, develop and implement an Impact Management Plan (IMP) including establishment and use of Key Performance Indicators (KPIs) to measure actual performance (6.2.8)</w:t>
            </w:r>
          </w:p>
          <w:p w14:paraId="6C2726B7" w14:textId="77777777" w:rsidR="00A27EEE" w:rsidRPr="00563D52" w:rsidRDefault="00A27EEE" w:rsidP="00DB7885">
            <w:pPr>
              <w:pStyle w:val="TableBodyText"/>
              <w:keepNext w:val="0"/>
              <w:keepLines w:val="0"/>
              <w:widowControl w:val="0"/>
              <w:numPr>
                <w:ilvl w:val="0"/>
                <w:numId w:val="52"/>
              </w:numPr>
              <w:rPr>
                <w:rFonts w:cs="Noto Sans"/>
                <w:szCs w:val="22"/>
              </w:rPr>
            </w:pPr>
            <w:r w:rsidRPr="00563D52">
              <w:rPr>
                <w:rFonts w:cs="Noto Sans"/>
                <w:szCs w:val="22"/>
              </w:rPr>
              <w:t>As part of managing procurement, ensure contract documents available to Principal (6.2.9)</w:t>
            </w:r>
          </w:p>
          <w:p w14:paraId="35052F98" w14:textId="77777777" w:rsidR="00A27EEE" w:rsidRPr="00563D52" w:rsidRDefault="00A27EEE" w:rsidP="00DA703D">
            <w:pPr>
              <w:pStyle w:val="TableBodyText"/>
              <w:keepNext w:val="0"/>
              <w:keepLines w:val="0"/>
              <w:widowControl w:val="0"/>
              <w:ind w:left="0"/>
              <w:rPr>
                <w:rFonts w:cs="Noto Sans"/>
                <w:szCs w:val="22"/>
              </w:rPr>
            </w:pPr>
            <w:r w:rsidRPr="00563D52">
              <w:rPr>
                <w:rFonts w:cs="Noto Sans"/>
                <w:szCs w:val="22"/>
              </w:rPr>
              <w:t>All other Consultant functions under Clause 6.2</w:t>
            </w:r>
          </w:p>
        </w:tc>
        <w:tc>
          <w:tcPr>
            <w:tcW w:w="1701" w:type="dxa"/>
            <w:vAlign w:val="top"/>
          </w:tcPr>
          <w:p w14:paraId="22FFB077" w14:textId="441839F5"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E8671F" w:rsidRPr="00563D52">
              <w:rPr>
                <w:rFonts w:cs="Noto Sans"/>
                <w:szCs w:val="22"/>
              </w:rPr>
              <w:t> </w:t>
            </w:r>
            <w:r w:rsidRPr="00563D52">
              <w:rPr>
                <w:rFonts w:cs="Noto Sans"/>
                <w:szCs w:val="22"/>
              </w:rPr>
              <w:t>C'sD2</w:t>
            </w:r>
          </w:p>
        </w:tc>
      </w:tr>
      <w:tr w:rsidR="00A27EEE" w:rsidRPr="00563D52" w14:paraId="47BFF63B" w14:textId="77777777" w:rsidTr="00FD0A1E">
        <w:tc>
          <w:tcPr>
            <w:tcW w:w="2263" w:type="dxa"/>
          </w:tcPr>
          <w:p w14:paraId="0D8524E7" w14:textId="77777777" w:rsidR="00A27EEE" w:rsidRPr="00563D52" w:rsidRDefault="00A27EEE" w:rsidP="00DA703D">
            <w:pPr>
              <w:pStyle w:val="TableHeading"/>
            </w:pPr>
            <w:r w:rsidRPr="00563D52">
              <w:t>7</w:t>
            </w:r>
          </w:p>
        </w:tc>
        <w:tc>
          <w:tcPr>
            <w:tcW w:w="7938" w:type="dxa"/>
            <w:gridSpan w:val="2"/>
          </w:tcPr>
          <w:p w14:paraId="47E56E29" w14:textId="7C0FFEE5" w:rsidR="00A27EEE" w:rsidRPr="00563D52" w:rsidRDefault="00A27EEE" w:rsidP="00DA703D">
            <w:pPr>
              <w:pStyle w:val="TableHeading"/>
              <w:jc w:val="left"/>
            </w:pPr>
            <w:r w:rsidRPr="00563D52">
              <w:t>Project</w:t>
            </w:r>
            <w:r w:rsidR="00E97364" w:rsidRPr="00563D52">
              <w:t> </w:t>
            </w:r>
            <w:r w:rsidRPr="00563D52">
              <w:t>/</w:t>
            </w:r>
            <w:r w:rsidR="00E97364" w:rsidRPr="00563D52">
              <w:t> </w:t>
            </w:r>
            <w:r w:rsidRPr="00563D52">
              <w:t>Design Reviews</w:t>
            </w:r>
          </w:p>
        </w:tc>
      </w:tr>
      <w:tr w:rsidR="00A27EEE" w:rsidRPr="00563D52" w14:paraId="4832528F" w14:textId="77777777" w:rsidTr="00DA703D">
        <w:tc>
          <w:tcPr>
            <w:tcW w:w="2263" w:type="dxa"/>
            <w:vAlign w:val="top"/>
          </w:tcPr>
          <w:p w14:paraId="2A561F62"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44FEC64C" w14:textId="77777777" w:rsidR="00A27EEE" w:rsidRPr="00563D52" w:rsidRDefault="00A27EEE" w:rsidP="00DB7885">
            <w:pPr>
              <w:pStyle w:val="TableBodyText"/>
              <w:keepNext w:val="0"/>
              <w:keepLines w:val="0"/>
              <w:widowControl w:val="0"/>
              <w:numPr>
                <w:ilvl w:val="0"/>
                <w:numId w:val="53"/>
              </w:numPr>
              <w:rPr>
                <w:rFonts w:cs="Noto Sans"/>
                <w:szCs w:val="22"/>
              </w:rPr>
            </w:pPr>
            <w:r w:rsidRPr="00563D52">
              <w:rPr>
                <w:rFonts w:cs="Noto Sans"/>
                <w:szCs w:val="22"/>
              </w:rPr>
              <w:t>Cooperate with Consultant’s Project Reviewer (7.2)</w:t>
            </w:r>
          </w:p>
          <w:p w14:paraId="7D0A2753" w14:textId="77777777" w:rsidR="00A27EEE" w:rsidRPr="00563D52" w:rsidRDefault="00A27EEE" w:rsidP="00DB7885">
            <w:pPr>
              <w:pStyle w:val="TableBodyText"/>
              <w:keepNext w:val="0"/>
              <w:keepLines w:val="0"/>
              <w:widowControl w:val="0"/>
              <w:numPr>
                <w:ilvl w:val="0"/>
                <w:numId w:val="53"/>
              </w:numPr>
              <w:rPr>
                <w:rFonts w:cs="Noto Sans"/>
                <w:szCs w:val="22"/>
              </w:rPr>
            </w:pPr>
            <w:r w:rsidRPr="00563D52">
              <w:rPr>
                <w:rFonts w:cs="Noto Sans"/>
                <w:szCs w:val="22"/>
              </w:rPr>
              <w:t>Receive and approve Initial Project Review Report (7.1, 7.3)</w:t>
            </w:r>
          </w:p>
          <w:p w14:paraId="09939391" w14:textId="77777777" w:rsidR="00A27EEE" w:rsidRPr="00563D52" w:rsidRDefault="00A27EEE" w:rsidP="00DB7885">
            <w:pPr>
              <w:pStyle w:val="TableBodyText"/>
              <w:keepNext w:val="0"/>
              <w:keepLines w:val="0"/>
              <w:widowControl w:val="0"/>
              <w:numPr>
                <w:ilvl w:val="0"/>
                <w:numId w:val="53"/>
              </w:numPr>
              <w:rPr>
                <w:rFonts w:cs="Noto Sans"/>
                <w:szCs w:val="22"/>
              </w:rPr>
            </w:pPr>
            <w:r w:rsidRPr="00563D52">
              <w:rPr>
                <w:rFonts w:cs="Noto Sans"/>
                <w:szCs w:val="22"/>
              </w:rPr>
              <w:t>Receive and approve Preliminary Design Report (7.1, 7.4)</w:t>
            </w:r>
          </w:p>
          <w:p w14:paraId="7D90D140" w14:textId="77777777" w:rsidR="00A27EEE" w:rsidRPr="00563D52" w:rsidRDefault="00A27EEE" w:rsidP="00DB7885">
            <w:pPr>
              <w:pStyle w:val="TableBodyText"/>
              <w:keepNext w:val="0"/>
              <w:keepLines w:val="0"/>
              <w:widowControl w:val="0"/>
              <w:numPr>
                <w:ilvl w:val="0"/>
                <w:numId w:val="53"/>
              </w:numPr>
              <w:rPr>
                <w:rFonts w:cs="Noto Sans"/>
                <w:szCs w:val="22"/>
              </w:rPr>
            </w:pPr>
            <w:r w:rsidRPr="00563D52">
              <w:rPr>
                <w:rFonts w:cs="Noto Sans"/>
                <w:szCs w:val="22"/>
              </w:rPr>
              <w:t>Receive and approve Detailed Design Report (7.1, 7.5)</w:t>
            </w:r>
          </w:p>
          <w:p w14:paraId="37B89191" w14:textId="77777777" w:rsidR="00A27EEE" w:rsidRPr="00563D52" w:rsidRDefault="00A27EEE" w:rsidP="00DA703D">
            <w:pPr>
              <w:pStyle w:val="TableBodyText"/>
              <w:keepNext w:val="0"/>
              <w:keepLines w:val="0"/>
              <w:widowControl w:val="0"/>
              <w:ind w:left="0"/>
              <w:rPr>
                <w:rFonts w:cs="Noto Sans"/>
                <w:szCs w:val="22"/>
              </w:rPr>
            </w:pPr>
            <w:r w:rsidRPr="00563D52">
              <w:rPr>
                <w:rFonts w:cs="Noto Sans"/>
                <w:szCs w:val="22"/>
              </w:rPr>
              <w:t>All other Principal functions under Clause 7</w:t>
            </w:r>
          </w:p>
        </w:tc>
        <w:tc>
          <w:tcPr>
            <w:tcW w:w="1701" w:type="dxa"/>
            <w:vAlign w:val="top"/>
          </w:tcPr>
          <w:p w14:paraId="3EB53155" w14:textId="7587E931"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P'sD2</w:t>
            </w:r>
          </w:p>
        </w:tc>
      </w:tr>
      <w:tr w:rsidR="00A27EEE" w:rsidRPr="00563D52" w14:paraId="46D971FA" w14:textId="77777777" w:rsidTr="00DB7885">
        <w:tc>
          <w:tcPr>
            <w:tcW w:w="2263" w:type="dxa"/>
            <w:vAlign w:val="top"/>
          </w:tcPr>
          <w:p w14:paraId="4D961921" w14:textId="77777777" w:rsidR="00A27EEE" w:rsidRPr="00563D52" w:rsidRDefault="00A27EEE" w:rsidP="00DB7885">
            <w:pPr>
              <w:pStyle w:val="TableBodyText"/>
              <w:keepNext w:val="0"/>
              <w:keepLines w:val="0"/>
              <w:widowControl w:val="0"/>
              <w:jc w:val="center"/>
              <w:rPr>
                <w:rFonts w:cs="Noto Sans"/>
                <w:szCs w:val="22"/>
              </w:rPr>
            </w:pPr>
            <w:r w:rsidRPr="00563D52">
              <w:rPr>
                <w:rFonts w:cs="Noto Sans"/>
                <w:szCs w:val="22"/>
              </w:rPr>
              <w:t>Consultant / Project Reviewer(s)</w:t>
            </w:r>
          </w:p>
        </w:tc>
        <w:tc>
          <w:tcPr>
            <w:tcW w:w="6237" w:type="dxa"/>
            <w:vAlign w:val="top"/>
          </w:tcPr>
          <w:p w14:paraId="124EF762" w14:textId="77777777" w:rsidR="00A27EEE" w:rsidRPr="00563D52" w:rsidRDefault="00A27EEE" w:rsidP="00DB7885">
            <w:pPr>
              <w:pStyle w:val="TableBodyText"/>
              <w:keepNext w:val="0"/>
              <w:keepLines w:val="0"/>
              <w:widowControl w:val="0"/>
              <w:numPr>
                <w:ilvl w:val="0"/>
                <w:numId w:val="54"/>
              </w:numPr>
              <w:jc w:val="both"/>
              <w:rPr>
                <w:rFonts w:cs="Noto Sans"/>
                <w:szCs w:val="22"/>
              </w:rPr>
            </w:pPr>
            <w:r w:rsidRPr="00563D52">
              <w:rPr>
                <w:rFonts w:cs="Noto Sans"/>
                <w:szCs w:val="22"/>
              </w:rPr>
              <w:t>Cooperate with Principal for Project Reviews, and so on (7.2)</w:t>
            </w:r>
          </w:p>
          <w:p w14:paraId="7A752FC2" w14:textId="77777777" w:rsidR="00A27EEE" w:rsidRPr="00563D52" w:rsidRDefault="00A27EEE" w:rsidP="00DB7885">
            <w:pPr>
              <w:pStyle w:val="TableBodyText"/>
              <w:keepNext w:val="0"/>
              <w:keepLines w:val="0"/>
              <w:widowControl w:val="0"/>
              <w:numPr>
                <w:ilvl w:val="0"/>
                <w:numId w:val="54"/>
              </w:numPr>
              <w:jc w:val="both"/>
              <w:rPr>
                <w:rFonts w:cs="Noto Sans"/>
                <w:szCs w:val="22"/>
              </w:rPr>
            </w:pPr>
            <w:r w:rsidRPr="00563D52">
              <w:rPr>
                <w:rFonts w:cs="Noto Sans"/>
                <w:szCs w:val="22"/>
              </w:rPr>
              <w:t>Prepare and present Initial Project Review to Principal for approval (7.1, 7.3)</w:t>
            </w:r>
          </w:p>
          <w:p w14:paraId="7CB6186A" w14:textId="77777777" w:rsidR="00A27EEE" w:rsidRPr="00563D52" w:rsidRDefault="00A27EEE" w:rsidP="00DB7885">
            <w:pPr>
              <w:pStyle w:val="TableBodyText"/>
              <w:keepLines w:val="0"/>
              <w:numPr>
                <w:ilvl w:val="0"/>
                <w:numId w:val="54"/>
              </w:numPr>
              <w:jc w:val="both"/>
              <w:rPr>
                <w:rFonts w:cs="Noto Sans"/>
                <w:szCs w:val="22"/>
              </w:rPr>
            </w:pPr>
            <w:r w:rsidRPr="00563D52">
              <w:rPr>
                <w:rFonts w:cs="Noto Sans"/>
                <w:szCs w:val="22"/>
              </w:rPr>
              <w:lastRenderedPageBreak/>
              <w:t>Prepare and present Preliminary Design Report to Principal for approval (7.1, 7.4)</w:t>
            </w:r>
          </w:p>
          <w:p w14:paraId="53A6CFFC" w14:textId="77777777" w:rsidR="00DB7885" w:rsidRDefault="00A27EEE" w:rsidP="00DB7885">
            <w:pPr>
              <w:pStyle w:val="TableBodyText"/>
              <w:keepNext w:val="0"/>
              <w:keepLines w:val="0"/>
              <w:widowControl w:val="0"/>
              <w:numPr>
                <w:ilvl w:val="0"/>
                <w:numId w:val="54"/>
              </w:numPr>
              <w:jc w:val="both"/>
              <w:rPr>
                <w:rFonts w:cs="Noto Sans"/>
                <w:szCs w:val="22"/>
              </w:rPr>
            </w:pPr>
            <w:r w:rsidRPr="00563D52">
              <w:rPr>
                <w:rFonts w:cs="Noto Sans"/>
                <w:szCs w:val="22"/>
              </w:rPr>
              <w:t>Prepare and present Detailed Design Report to Principal for approval (7.1, 7.5)</w:t>
            </w:r>
          </w:p>
          <w:p w14:paraId="7ED221A8" w14:textId="1CCBDB3F" w:rsidR="00A27EEE" w:rsidRPr="00563D52" w:rsidRDefault="00A27EEE" w:rsidP="00DB7885">
            <w:pPr>
              <w:pStyle w:val="TableBodyText"/>
              <w:keepNext w:val="0"/>
              <w:keepLines w:val="0"/>
              <w:widowControl w:val="0"/>
              <w:ind w:left="0"/>
              <w:jc w:val="both"/>
              <w:rPr>
                <w:rFonts w:cs="Noto Sans"/>
                <w:szCs w:val="22"/>
              </w:rPr>
            </w:pPr>
            <w:r w:rsidRPr="00563D52">
              <w:rPr>
                <w:rFonts w:cs="Noto Sans"/>
                <w:szCs w:val="22"/>
              </w:rPr>
              <w:t>All other Consultant functions under Clause 7</w:t>
            </w:r>
          </w:p>
        </w:tc>
        <w:tc>
          <w:tcPr>
            <w:tcW w:w="1701" w:type="dxa"/>
            <w:vAlign w:val="top"/>
          </w:tcPr>
          <w:p w14:paraId="5E6227D6" w14:textId="3A13A2F6" w:rsidR="00A27EEE" w:rsidRPr="00563D52" w:rsidRDefault="00A27EEE" w:rsidP="00174A26">
            <w:pPr>
              <w:pStyle w:val="TableBodyText"/>
              <w:keepNext w:val="0"/>
              <w:keepLines w:val="0"/>
              <w:widowControl w:val="0"/>
              <w:rPr>
                <w:rFonts w:cs="Noto Sans"/>
                <w:szCs w:val="22"/>
              </w:rPr>
            </w:pPr>
            <w:r w:rsidRPr="00563D52">
              <w:rPr>
                <w:rFonts w:cs="Noto Sans"/>
                <w:szCs w:val="22"/>
              </w:rPr>
              <w:lastRenderedPageBreak/>
              <w:t>Delegated to the following Project Reviewer(s)</w:t>
            </w:r>
          </w:p>
          <w:p w14:paraId="769F15AE" w14:textId="77777777" w:rsidR="00A27EEE" w:rsidRPr="00563D52" w:rsidRDefault="00A27EEE" w:rsidP="00174A26">
            <w:pPr>
              <w:pStyle w:val="TableBodyText"/>
              <w:keepNext w:val="0"/>
              <w:keepLines w:val="0"/>
              <w:widowControl w:val="0"/>
              <w:rPr>
                <w:rFonts w:cs="Noto Sans"/>
                <w:szCs w:val="22"/>
              </w:rPr>
            </w:pPr>
          </w:p>
          <w:p w14:paraId="500FA55A" w14:textId="77777777" w:rsidR="00A27EEE" w:rsidRPr="00563D52" w:rsidRDefault="00A27EEE" w:rsidP="00174A26">
            <w:pPr>
              <w:pStyle w:val="TableBodyText"/>
              <w:keepNext w:val="0"/>
              <w:keepLines w:val="0"/>
              <w:widowControl w:val="0"/>
              <w:rPr>
                <w:rFonts w:cs="Noto Sans"/>
                <w:szCs w:val="22"/>
              </w:rPr>
            </w:pPr>
          </w:p>
          <w:p w14:paraId="03475254" w14:textId="77777777" w:rsidR="00A27EEE" w:rsidRPr="00563D52" w:rsidRDefault="00A27EEE" w:rsidP="00174A26">
            <w:pPr>
              <w:pStyle w:val="TableBodyText"/>
              <w:keepNext w:val="0"/>
              <w:keepLines w:val="0"/>
              <w:widowControl w:val="0"/>
              <w:rPr>
                <w:rFonts w:cs="Noto Sans"/>
                <w:szCs w:val="22"/>
              </w:rPr>
            </w:pPr>
          </w:p>
          <w:p w14:paraId="534CDD7A" w14:textId="69702163" w:rsidR="00A27EEE" w:rsidRPr="00563D52" w:rsidRDefault="00A27EEE" w:rsidP="00174A26">
            <w:pPr>
              <w:pStyle w:val="TableBodyText"/>
              <w:keepNext w:val="0"/>
              <w:keepLines w:val="0"/>
              <w:widowControl w:val="0"/>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C'sD2</w:t>
            </w:r>
          </w:p>
        </w:tc>
      </w:tr>
      <w:tr w:rsidR="00A27EEE" w:rsidRPr="00563D52" w14:paraId="7F0FDDD9" w14:textId="77777777" w:rsidTr="00FD0A1E">
        <w:tc>
          <w:tcPr>
            <w:tcW w:w="2263" w:type="dxa"/>
          </w:tcPr>
          <w:p w14:paraId="1EF669CD" w14:textId="77777777" w:rsidR="00A27EEE" w:rsidRPr="00563D52" w:rsidRDefault="00A27EEE" w:rsidP="00DA703D">
            <w:pPr>
              <w:pStyle w:val="TableHeading"/>
            </w:pPr>
            <w:r w:rsidRPr="00563D52">
              <w:lastRenderedPageBreak/>
              <w:t>8</w:t>
            </w:r>
          </w:p>
        </w:tc>
        <w:tc>
          <w:tcPr>
            <w:tcW w:w="7938" w:type="dxa"/>
            <w:gridSpan w:val="2"/>
          </w:tcPr>
          <w:p w14:paraId="6E45991D" w14:textId="77777777" w:rsidR="00A27EEE" w:rsidRPr="00563D52" w:rsidRDefault="00A27EEE" w:rsidP="00DA703D">
            <w:pPr>
              <w:pStyle w:val="TableHeading"/>
              <w:jc w:val="left"/>
            </w:pPr>
            <w:r w:rsidRPr="00563D52">
              <w:t>Engineering Drawing Certificates</w:t>
            </w:r>
          </w:p>
        </w:tc>
      </w:tr>
      <w:tr w:rsidR="00A27EEE" w:rsidRPr="00563D52" w14:paraId="077CD0DE" w14:textId="77777777" w:rsidTr="00174A26">
        <w:tc>
          <w:tcPr>
            <w:tcW w:w="2263" w:type="dxa"/>
            <w:vAlign w:val="top"/>
          </w:tcPr>
          <w:p w14:paraId="1EBED8D4" w14:textId="77777777"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1A90EE65" w14:textId="77777777" w:rsidR="00A27EEE" w:rsidRPr="00563D52" w:rsidRDefault="00A27EEE" w:rsidP="00DA703D">
            <w:pPr>
              <w:pStyle w:val="TableBodyText"/>
              <w:keepNext w:val="0"/>
              <w:keepLines w:val="0"/>
              <w:widowControl w:val="0"/>
              <w:rPr>
                <w:rFonts w:cs="Noto Sans"/>
                <w:szCs w:val="22"/>
              </w:rPr>
            </w:pPr>
            <w:r w:rsidRPr="00563D52">
              <w:rPr>
                <w:rFonts w:cs="Noto Sans"/>
                <w:szCs w:val="22"/>
              </w:rPr>
              <w:t>All Principal functions under Clause 8</w:t>
            </w:r>
          </w:p>
        </w:tc>
        <w:tc>
          <w:tcPr>
            <w:tcW w:w="1701" w:type="dxa"/>
            <w:vAlign w:val="top"/>
          </w:tcPr>
          <w:p w14:paraId="45166711"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 P'sD2</w:t>
            </w:r>
          </w:p>
        </w:tc>
      </w:tr>
      <w:tr w:rsidR="00A27EEE" w:rsidRPr="00563D52" w14:paraId="79D49EC6" w14:textId="77777777" w:rsidTr="00DB7885">
        <w:trPr>
          <w:trHeight w:val="1343"/>
        </w:trPr>
        <w:tc>
          <w:tcPr>
            <w:tcW w:w="2263" w:type="dxa"/>
            <w:vAlign w:val="top"/>
          </w:tcPr>
          <w:p w14:paraId="5A659862" w14:textId="44D8C7F2" w:rsidR="00A27EEE" w:rsidRPr="00563D52" w:rsidRDefault="00A27EEE" w:rsidP="00DA703D">
            <w:pPr>
              <w:pStyle w:val="TableBodyText"/>
              <w:keepNext w:val="0"/>
              <w:keepLines w:val="0"/>
              <w:widowControl w:val="0"/>
              <w:jc w:val="center"/>
              <w:rPr>
                <w:rFonts w:cs="Noto Sans"/>
                <w:szCs w:val="22"/>
              </w:rPr>
            </w:pPr>
            <w:r w:rsidRPr="00563D52">
              <w:rPr>
                <w:rFonts w:cs="Noto Sans"/>
                <w:szCs w:val="22"/>
              </w:rPr>
              <w:t>Consultant</w:t>
            </w:r>
            <w:r w:rsidR="00E97364" w:rsidRPr="00563D52">
              <w:rPr>
                <w:rFonts w:cs="Noto Sans"/>
                <w:szCs w:val="22"/>
              </w:rPr>
              <w:t> </w:t>
            </w:r>
            <w:r w:rsidRPr="00563D52">
              <w:rPr>
                <w:rFonts w:cs="Noto Sans"/>
                <w:szCs w:val="22"/>
              </w:rPr>
              <w:t>/</w:t>
            </w:r>
            <w:r w:rsidR="00E97364" w:rsidRPr="00563D52">
              <w:rPr>
                <w:rFonts w:cs="Noto Sans"/>
                <w:szCs w:val="22"/>
              </w:rPr>
              <w:t> </w:t>
            </w:r>
            <w:r w:rsidRPr="00563D52">
              <w:rPr>
                <w:rFonts w:cs="Noto Sans"/>
                <w:szCs w:val="22"/>
              </w:rPr>
              <w:t>RPEQs</w:t>
            </w:r>
          </w:p>
        </w:tc>
        <w:tc>
          <w:tcPr>
            <w:tcW w:w="6237" w:type="dxa"/>
            <w:vAlign w:val="top"/>
          </w:tcPr>
          <w:p w14:paraId="1F1EE1FD" w14:textId="77777777" w:rsidR="00DB7885" w:rsidRDefault="00A27EEE" w:rsidP="00DB7885">
            <w:pPr>
              <w:pStyle w:val="TableBodyText"/>
              <w:keepNext w:val="0"/>
              <w:keepLines w:val="0"/>
              <w:widowControl w:val="0"/>
              <w:numPr>
                <w:ilvl w:val="0"/>
                <w:numId w:val="55"/>
              </w:numPr>
              <w:rPr>
                <w:rFonts w:cs="Noto Sans"/>
                <w:szCs w:val="22"/>
              </w:rPr>
            </w:pPr>
            <w:r w:rsidRPr="00563D52">
              <w:rPr>
                <w:rFonts w:cs="Noto Sans"/>
                <w:szCs w:val="22"/>
              </w:rPr>
              <w:t>Certify all completed Engineering Drawings (8.1) having regard to the effect of such certifications as set out in Clause 8.2</w:t>
            </w:r>
          </w:p>
          <w:p w14:paraId="34FB426F" w14:textId="77777777" w:rsidR="00BD711E" w:rsidRDefault="00BD711E" w:rsidP="00BD711E">
            <w:pPr>
              <w:pStyle w:val="TableBodyText"/>
              <w:keepNext w:val="0"/>
              <w:keepLines w:val="0"/>
              <w:widowControl w:val="0"/>
              <w:ind w:left="0"/>
              <w:rPr>
                <w:rFonts w:cs="Noto Sans"/>
                <w:szCs w:val="22"/>
              </w:rPr>
            </w:pPr>
          </w:p>
          <w:p w14:paraId="6E9BD045" w14:textId="5E2A7D89" w:rsidR="00A27EEE" w:rsidRPr="00563D52" w:rsidRDefault="00A27EEE" w:rsidP="00DB7885">
            <w:pPr>
              <w:pStyle w:val="TableBodyText"/>
              <w:keepNext w:val="0"/>
              <w:keepLines w:val="0"/>
              <w:widowControl w:val="0"/>
              <w:ind w:left="0"/>
              <w:rPr>
                <w:rFonts w:cs="Noto Sans"/>
                <w:szCs w:val="22"/>
              </w:rPr>
            </w:pPr>
            <w:r w:rsidRPr="00563D52">
              <w:rPr>
                <w:rFonts w:cs="Noto Sans"/>
                <w:szCs w:val="22"/>
              </w:rPr>
              <w:t>All other Consultant functions under Clause 8</w:t>
            </w:r>
          </w:p>
        </w:tc>
        <w:tc>
          <w:tcPr>
            <w:tcW w:w="1701" w:type="dxa"/>
            <w:vAlign w:val="top"/>
          </w:tcPr>
          <w:p w14:paraId="5B23469E" w14:textId="50822023" w:rsidR="00E97364"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 the following</w:t>
            </w:r>
          </w:p>
          <w:p w14:paraId="6A91E039" w14:textId="521D3727" w:rsidR="00A27EEE" w:rsidRDefault="00A27EEE" w:rsidP="00174A26">
            <w:pPr>
              <w:pStyle w:val="TableBodyText"/>
              <w:keepNext w:val="0"/>
              <w:keepLines w:val="0"/>
              <w:widowControl w:val="0"/>
              <w:jc w:val="center"/>
              <w:rPr>
                <w:rFonts w:cs="Noto Sans"/>
                <w:szCs w:val="22"/>
              </w:rPr>
            </w:pPr>
            <w:r w:rsidRPr="00563D52">
              <w:rPr>
                <w:rFonts w:cs="Noto Sans"/>
                <w:szCs w:val="22"/>
              </w:rPr>
              <w:t>RPEQs</w:t>
            </w:r>
          </w:p>
          <w:p w14:paraId="2D710C93" w14:textId="77777777" w:rsidR="00BD711E" w:rsidRPr="00563D52" w:rsidRDefault="00BD711E" w:rsidP="00174A26">
            <w:pPr>
              <w:pStyle w:val="TableBodyText"/>
              <w:keepNext w:val="0"/>
              <w:keepLines w:val="0"/>
              <w:widowControl w:val="0"/>
              <w:jc w:val="center"/>
              <w:rPr>
                <w:rFonts w:cs="Noto Sans"/>
                <w:szCs w:val="22"/>
              </w:rPr>
            </w:pPr>
          </w:p>
          <w:p w14:paraId="21C41133" w14:textId="19A2A172" w:rsidR="00A27EEE" w:rsidRPr="00563D52" w:rsidRDefault="00BD711E" w:rsidP="00174A26">
            <w:pPr>
              <w:pStyle w:val="TableBodyText"/>
              <w:keepNext w:val="0"/>
              <w:keepLines w:val="0"/>
              <w:widowControl w:val="0"/>
              <w:jc w:val="center"/>
              <w:rPr>
                <w:rFonts w:cs="Noto Sans"/>
                <w:szCs w:val="22"/>
              </w:rPr>
            </w:pPr>
            <w:r>
              <w:rPr>
                <w:rFonts w:cs="Noto Sans"/>
                <w:szCs w:val="22"/>
              </w:rPr>
              <w:t xml:space="preserve">Delegated to </w:t>
            </w:r>
            <w:r w:rsidR="00A27EEE" w:rsidRPr="00563D52">
              <w:rPr>
                <w:rFonts w:cs="Noto Sans"/>
                <w:szCs w:val="22"/>
              </w:rPr>
              <w:t>C'sD2</w:t>
            </w:r>
          </w:p>
        </w:tc>
      </w:tr>
      <w:tr w:rsidR="00A27EEE" w:rsidRPr="00563D52" w14:paraId="59A12230" w14:textId="77777777" w:rsidTr="00FD0A1E">
        <w:tc>
          <w:tcPr>
            <w:tcW w:w="2263" w:type="dxa"/>
          </w:tcPr>
          <w:p w14:paraId="6CDC1C8B" w14:textId="77777777" w:rsidR="00A27EEE" w:rsidRPr="00563D52" w:rsidRDefault="00A27EEE" w:rsidP="00DA703D">
            <w:pPr>
              <w:pStyle w:val="TableHeading"/>
            </w:pPr>
            <w:r w:rsidRPr="00563D52">
              <w:t>10</w:t>
            </w:r>
          </w:p>
        </w:tc>
        <w:tc>
          <w:tcPr>
            <w:tcW w:w="7938" w:type="dxa"/>
            <w:gridSpan w:val="2"/>
          </w:tcPr>
          <w:p w14:paraId="53400232" w14:textId="77777777" w:rsidR="00A27EEE" w:rsidRPr="00563D52" w:rsidRDefault="00A27EEE" w:rsidP="00DA703D">
            <w:pPr>
              <w:pStyle w:val="TableHeading"/>
              <w:jc w:val="left"/>
            </w:pPr>
            <w:r w:rsidRPr="00563D52">
              <w:t>Form of Engineering Drawings</w:t>
            </w:r>
          </w:p>
        </w:tc>
      </w:tr>
      <w:tr w:rsidR="00A27EEE" w:rsidRPr="00563D52" w14:paraId="0B682039" w14:textId="77777777" w:rsidTr="00174A26">
        <w:tc>
          <w:tcPr>
            <w:tcW w:w="2263" w:type="dxa"/>
            <w:vAlign w:val="top"/>
          </w:tcPr>
          <w:p w14:paraId="15A9661B"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1EBEC50B" w14:textId="77777777" w:rsidR="00A27EEE" w:rsidRPr="00563D52" w:rsidRDefault="00A27EEE" w:rsidP="00174A26">
            <w:pPr>
              <w:pStyle w:val="TableBodyText"/>
              <w:keepNext w:val="0"/>
              <w:keepLines w:val="0"/>
              <w:widowControl w:val="0"/>
              <w:rPr>
                <w:rFonts w:cs="Noto Sans"/>
                <w:szCs w:val="22"/>
              </w:rPr>
            </w:pPr>
            <w:r w:rsidRPr="00563D52">
              <w:rPr>
                <w:rFonts w:cs="Noto Sans"/>
                <w:szCs w:val="22"/>
              </w:rPr>
              <w:t>All Principal functions under Clause 10</w:t>
            </w:r>
          </w:p>
        </w:tc>
        <w:tc>
          <w:tcPr>
            <w:tcW w:w="1701" w:type="dxa"/>
            <w:vAlign w:val="top"/>
          </w:tcPr>
          <w:p w14:paraId="179A096C" w14:textId="4130A5C8"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P'sD2</w:t>
            </w:r>
          </w:p>
        </w:tc>
      </w:tr>
      <w:tr w:rsidR="00A27EEE" w:rsidRPr="00563D52" w14:paraId="1C9D0D07" w14:textId="77777777" w:rsidTr="00174A26">
        <w:tc>
          <w:tcPr>
            <w:tcW w:w="2263" w:type="dxa"/>
            <w:vAlign w:val="top"/>
          </w:tcPr>
          <w:p w14:paraId="34A8CFB9"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Consultant</w:t>
            </w:r>
          </w:p>
        </w:tc>
        <w:tc>
          <w:tcPr>
            <w:tcW w:w="6237" w:type="dxa"/>
            <w:vAlign w:val="top"/>
          </w:tcPr>
          <w:p w14:paraId="4B35BBB5" w14:textId="77777777" w:rsidR="00A27EEE" w:rsidRPr="00563D52" w:rsidRDefault="00A27EEE" w:rsidP="00DB7885">
            <w:pPr>
              <w:pStyle w:val="TableBodyText"/>
              <w:keepNext w:val="0"/>
              <w:keepLines w:val="0"/>
              <w:widowControl w:val="0"/>
              <w:numPr>
                <w:ilvl w:val="0"/>
                <w:numId w:val="56"/>
              </w:numPr>
              <w:rPr>
                <w:rFonts w:cs="Noto Sans"/>
                <w:szCs w:val="22"/>
              </w:rPr>
            </w:pPr>
            <w:r w:rsidRPr="00563D52">
              <w:rPr>
                <w:rFonts w:cs="Noto Sans"/>
                <w:szCs w:val="22"/>
              </w:rPr>
              <w:t>Produce original Certified Engineering Drawings in the nominated format (10.1)</w:t>
            </w:r>
          </w:p>
          <w:p w14:paraId="676EDDE0" w14:textId="77777777" w:rsidR="00A27EEE" w:rsidRPr="00563D52" w:rsidRDefault="00A27EEE" w:rsidP="00DB7885">
            <w:pPr>
              <w:pStyle w:val="TableBodyText"/>
              <w:keepNext w:val="0"/>
              <w:keepLines w:val="0"/>
              <w:widowControl w:val="0"/>
              <w:numPr>
                <w:ilvl w:val="0"/>
                <w:numId w:val="56"/>
              </w:numPr>
              <w:rPr>
                <w:rFonts w:cs="Noto Sans"/>
                <w:szCs w:val="22"/>
              </w:rPr>
            </w:pPr>
            <w:r w:rsidRPr="00563D52">
              <w:rPr>
                <w:rFonts w:cs="Noto Sans"/>
                <w:szCs w:val="22"/>
              </w:rPr>
              <w:t>Produce completed certified design model in nominated format (10.3)</w:t>
            </w:r>
          </w:p>
          <w:p w14:paraId="2342D363" w14:textId="77777777" w:rsidR="00A27EEE" w:rsidRPr="00563D52" w:rsidRDefault="00A27EEE" w:rsidP="00DB7885">
            <w:pPr>
              <w:pStyle w:val="TableBodyText"/>
              <w:keepNext w:val="0"/>
              <w:keepLines w:val="0"/>
              <w:widowControl w:val="0"/>
              <w:numPr>
                <w:ilvl w:val="0"/>
                <w:numId w:val="56"/>
              </w:numPr>
              <w:rPr>
                <w:rFonts w:cs="Noto Sans"/>
                <w:szCs w:val="22"/>
              </w:rPr>
            </w:pPr>
            <w:r w:rsidRPr="00563D52">
              <w:rPr>
                <w:rFonts w:cs="Noto Sans"/>
                <w:szCs w:val="22"/>
              </w:rPr>
              <w:t>Use nominated string labelling conventions in Design Information and Engineering Drawings (10.4)</w:t>
            </w:r>
          </w:p>
          <w:p w14:paraId="55B43DDA" w14:textId="77777777" w:rsidR="00A27EEE" w:rsidRPr="00563D52" w:rsidRDefault="00A27EEE" w:rsidP="00174A26">
            <w:pPr>
              <w:pStyle w:val="TableBodyText"/>
              <w:keepNext w:val="0"/>
              <w:keepLines w:val="0"/>
              <w:widowControl w:val="0"/>
              <w:ind w:left="0"/>
              <w:rPr>
                <w:rFonts w:cs="Noto Sans"/>
                <w:szCs w:val="22"/>
              </w:rPr>
            </w:pPr>
            <w:r w:rsidRPr="00563D52">
              <w:rPr>
                <w:rFonts w:cs="Noto Sans"/>
                <w:szCs w:val="22"/>
              </w:rPr>
              <w:t>All other Consultant functions under Clause 10</w:t>
            </w:r>
          </w:p>
        </w:tc>
        <w:tc>
          <w:tcPr>
            <w:tcW w:w="1701" w:type="dxa"/>
            <w:vAlign w:val="top"/>
          </w:tcPr>
          <w:p w14:paraId="7EB5B992" w14:textId="0B2CD62C"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C'sD2</w:t>
            </w:r>
          </w:p>
        </w:tc>
      </w:tr>
      <w:tr w:rsidR="00A27EEE" w:rsidRPr="00563D52" w14:paraId="460E91DF" w14:textId="77777777" w:rsidTr="00FD0A1E">
        <w:tc>
          <w:tcPr>
            <w:tcW w:w="2263" w:type="dxa"/>
          </w:tcPr>
          <w:p w14:paraId="50098A1A" w14:textId="77777777" w:rsidR="00A27EEE" w:rsidRPr="00563D52" w:rsidRDefault="00A27EEE" w:rsidP="00DA703D">
            <w:pPr>
              <w:pStyle w:val="TableHeading"/>
            </w:pPr>
            <w:r w:rsidRPr="00563D52">
              <w:t>11</w:t>
            </w:r>
          </w:p>
        </w:tc>
        <w:tc>
          <w:tcPr>
            <w:tcW w:w="7938" w:type="dxa"/>
            <w:gridSpan w:val="2"/>
          </w:tcPr>
          <w:p w14:paraId="1903E901" w14:textId="77777777" w:rsidR="00A27EEE" w:rsidRPr="00563D52" w:rsidRDefault="00A27EEE" w:rsidP="00DA703D">
            <w:pPr>
              <w:pStyle w:val="TableHeading"/>
              <w:jc w:val="left"/>
            </w:pPr>
            <w:r w:rsidRPr="00563D52">
              <w:t>Form of Other Engineering Drawings</w:t>
            </w:r>
          </w:p>
        </w:tc>
      </w:tr>
      <w:tr w:rsidR="00DE31DD" w:rsidRPr="00563D52" w14:paraId="0085A85D" w14:textId="77777777" w:rsidTr="00174A26">
        <w:tc>
          <w:tcPr>
            <w:tcW w:w="2263" w:type="dxa"/>
            <w:vAlign w:val="top"/>
          </w:tcPr>
          <w:p w14:paraId="37FEEEEE"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4A20EEE9" w14:textId="06E5505C" w:rsidR="00A27EEE" w:rsidRPr="00563D52" w:rsidRDefault="00A27EEE" w:rsidP="00DB7885">
            <w:pPr>
              <w:pStyle w:val="TableBodyText"/>
              <w:keepNext w:val="0"/>
              <w:keepLines w:val="0"/>
              <w:widowControl w:val="0"/>
              <w:numPr>
                <w:ilvl w:val="0"/>
                <w:numId w:val="57"/>
              </w:numPr>
              <w:rPr>
                <w:rFonts w:cs="Noto Sans"/>
                <w:szCs w:val="22"/>
              </w:rPr>
            </w:pPr>
            <w:r w:rsidRPr="00563D52">
              <w:rPr>
                <w:rFonts w:cs="Noto Sans"/>
                <w:szCs w:val="22"/>
              </w:rPr>
              <w:t xml:space="preserve">Receive original and </w:t>
            </w:r>
            <w:r w:rsidR="00036560" w:rsidRPr="00563D52">
              <w:rPr>
                <w:rFonts w:cs="Noto Sans"/>
                <w:szCs w:val="22"/>
              </w:rPr>
              <w:t>3</w:t>
            </w:r>
            <w:r w:rsidRPr="00563D52">
              <w:rPr>
                <w:rFonts w:cs="Noto Sans"/>
                <w:szCs w:val="22"/>
              </w:rPr>
              <w:t> copies of Other Engineering Documents (11.2)</w:t>
            </w:r>
          </w:p>
          <w:p w14:paraId="6C7A414D" w14:textId="77777777" w:rsidR="00A27EEE" w:rsidRPr="00563D52" w:rsidRDefault="00A27EEE" w:rsidP="00174A26">
            <w:pPr>
              <w:pStyle w:val="TableBodyText"/>
              <w:keepNext w:val="0"/>
              <w:keepLines w:val="0"/>
              <w:widowControl w:val="0"/>
              <w:rPr>
                <w:rFonts w:cs="Noto Sans"/>
                <w:szCs w:val="22"/>
              </w:rPr>
            </w:pPr>
            <w:r w:rsidRPr="00563D52">
              <w:rPr>
                <w:rFonts w:cs="Noto Sans"/>
                <w:szCs w:val="22"/>
              </w:rPr>
              <w:t>All other Principal functions under Clause 11</w:t>
            </w:r>
          </w:p>
        </w:tc>
        <w:tc>
          <w:tcPr>
            <w:tcW w:w="1701" w:type="dxa"/>
            <w:vAlign w:val="top"/>
          </w:tcPr>
          <w:p w14:paraId="29280CF4" w14:textId="57A5E5D8"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P'sD2</w:t>
            </w:r>
          </w:p>
        </w:tc>
      </w:tr>
      <w:tr w:rsidR="00DE31DD" w:rsidRPr="00563D52" w14:paraId="48977E58" w14:textId="77777777" w:rsidTr="00174A26">
        <w:tc>
          <w:tcPr>
            <w:tcW w:w="2263" w:type="dxa"/>
            <w:vAlign w:val="top"/>
          </w:tcPr>
          <w:p w14:paraId="2298A259"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Consultant</w:t>
            </w:r>
          </w:p>
        </w:tc>
        <w:tc>
          <w:tcPr>
            <w:tcW w:w="6237" w:type="dxa"/>
            <w:vAlign w:val="top"/>
          </w:tcPr>
          <w:p w14:paraId="5498EA67" w14:textId="26488089" w:rsidR="00A27EEE" w:rsidRPr="00563D52" w:rsidRDefault="00A27EEE" w:rsidP="00DB7885">
            <w:pPr>
              <w:pStyle w:val="TableBodyText"/>
              <w:keepNext w:val="0"/>
              <w:keepLines w:val="0"/>
              <w:widowControl w:val="0"/>
              <w:numPr>
                <w:ilvl w:val="0"/>
                <w:numId w:val="58"/>
              </w:numPr>
              <w:rPr>
                <w:rFonts w:cs="Noto Sans"/>
                <w:szCs w:val="22"/>
              </w:rPr>
            </w:pPr>
            <w:r w:rsidRPr="00563D52">
              <w:rPr>
                <w:rFonts w:cs="Noto Sans"/>
                <w:szCs w:val="22"/>
              </w:rPr>
              <w:t xml:space="preserve">Provide to Principal original and </w:t>
            </w:r>
            <w:r w:rsidR="00036560" w:rsidRPr="00563D52">
              <w:rPr>
                <w:rFonts w:cs="Noto Sans"/>
                <w:szCs w:val="22"/>
              </w:rPr>
              <w:t>3</w:t>
            </w:r>
            <w:r w:rsidRPr="00563D52">
              <w:rPr>
                <w:rFonts w:cs="Noto Sans"/>
                <w:szCs w:val="22"/>
              </w:rPr>
              <w:t> copies of Other Engineering Drawing in the required form (11.2)</w:t>
            </w:r>
          </w:p>
          <w:p w14:paraId="09654DFF" w14:textId="77777777" w:rsidR="00A27EEE" w:rsidRPr="00563D52" w:rsidRDefault="00A27EEE" w:rsidP="00DB7885">
            <w:pPr>
              <w:pStyle w:val="TableBodyText"/>
              <w:keepNext w:val="0"/>
              <w:keepLines w:val="0"/>
              <w:widowControl w:val="0"/>
              <w:numPr>
                <w:ilvl w:val="0"/>
                <w:numId w:val="58"/>
              </w:numPr>
              <w:rPr>
                <w:rFonts w:cs="Noto Sans"/>
                <w:szCs w:val="22"/>
              </w:rPr>
            </w:pPr>
            <w:r w:rsidRPr="00563D52">
              <w:rPr>
                <w:rFonts w:cs="Noto Sans"/>
                <w:szCs w:val="22"/>
              </w:rPr>
              <w:t>Convert Principal supplied survey information at own cost (11.3)</w:t>
            </w:r>
          </w:p>
          <w:p w14:paraId="0E6DDFE5" w14:textId="77777777" w:rsidR="00A27EEE" w:rsidRPr="00563D52" w:rsidRDefault="00A27EEE" w:rsidP="00174A26">
            <w:pPr>
              <w:pStyle w:val="TableBodyText"/>
              <w:keepNext w:val="0"/>
              <w:keepLines w:val="0"/>
              <w:widowControl w:val="0"/>
              <w:rPr>
                <w:rFonts w:cs="Noto Sans"/>
                <w:szCs w:val="22"/>
              </w:rPr>
            </w:pPr>
            <w:r w:rsidRPr="00563D52">
              <w:rPr>
                <w:rFonts w:cs="Noto Sans"/>
                <w:szCs w:val="22"/>
              </w:rPr>
              <w:t>All other Consultant functions under Clause 11</w:t>
            </w:r>
          </w:p>
        </w:tc>
        <w:tc>
          <w:tcPr>
            <w:tcW w:w="1701" w:type="dxa"/>
            <w:vAlign w:val="top"/>
          </w:tcPr>
          <w:p w14:paraId="283306C5" w14:textId="57A9278D"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C'sD2</w:t>
            </w:r>
          </w:p>
        </w:tc>
      </w:tr>
      <w:tr w:rsidR="00A27EEE" w:rsidRPr="00563D52" w14:paraId="7D6945DF" w14:textId="77777777" w:rsidTr="00FD0A1E">
        <w:tc>
          <w:tcPr>
            <w:tcW w:w="2263" w:type="dxa"/>
          </w:tcPr>
          <w:p w14:paraId="76D6DA72" w14:textId="77777777" w:rsidR="00A27EEE" w:rsidRPr="00563D52" w:rsidRDefault="00A27EEE" w:rsidP="00DA703D">
            <w:pPr>
              <w:pStyle w:val="TableHeading"/>
            </w:pPr>
            <w:r w:rsidRPr="00563D52">
              <w:t>12</w:t>
            </w:r>
          </w:p>
        </w:tc>
        <w:tc>
          <w:tcPr>
            <w:tcW w:w="7938" w:type="dxa"/>
            <w:gridSpan w:val="2"/>
          </w:tcPr>
          <w:p w14:paraId="2B873782" w14:textId="77777777" w:rsidR="00A27EEE" w:rsidRPr="00563D52" w:rsidRDefault="00A27EEE" w:rsidP="00DA703D">
            <w:pPr>
              <w:pStyle w:val="TableHeading"/>
              <w:jc w:val="left"/>
            </w:pPr>
            <w:r w:rsidRPr="00563D52">
              <w:t>Pavement Repairs following Geotechnical Investigation</w:t>
            </w:r>
          </w:p>
        </w:tc>
      </w:tr>
      <w:tr w:rsidR="00A27EEE" w:rsidRPr="00563D52" w14:paraId="1B7AA5E0" w14:textId="77777777" w:rsidTr="00174A26">
        <w:tc>
          <w:tcPr>
            <w:tcW w:w="2263" w:type="dxa"/>
            <w:vAlign w:val="top"/>
          </w:tcPr>
          <w:p w14:paraId="4AAA7F70"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09E7B63F" w14:textId="77777777" w:rsidR="00A27EEE" w:rsidRPr="00563D52" w:rsidRDefault="00A27EEE" w:rsidP="00DB7885">
            <w:pPr>
              <w:pStyle w:val="TableBodyText"/>
              <w:keepNext w:val="0"/>
              <w:keepLines w:val="0"/>
              <w:widowControl w:val="0"/>
              <w:numPr>
                <w:ilvl w:val="0"/>
                <w:numId w:val="59"/>
              </w:numPr>
              <w:rPr>
                <w:rFonts w:cs="Noto Sans"/>
                <w:szCs w:val="22"/>
              </w:rPr>
            </w:pPr>
            <w:r w:rsidRPr="00563D52">
              <w:rPr>
                <w:rFonts w:cs="Noto Sans"/>
                <w:szCs w:val="22"/>
              </w:rPr>
              <w:t>Provide contact information for maintenance contractor (12)</w:t>
            </w:r>
          </w:p>
          <w:p w14:paraId="1947381A" w14:textId="77777777" w:rsidR="00A27EEE" w:rsidRPr="00563D52" w:rsidRDefault="00A27EEE" w:rsidP="00174A26">
            <w:pPr>
              <w:pStyle w:val="TableBodyText"/>
              <w:keepNext w:val="0"/>
              <w:keepLines w:val="0"/>
              <w:widowControl w:val="0"/>
              <w:rPr>
                <w:rFonts w:cs="Noto Sans"/>
                <w:szCs w:val="22"/>
              </w:rPr>
            </w:pPr>
            <w:r w:rsidRPr="00563D52">
              <w:rPr>
                <w:rFonts w:cs="Noto Sans"/>
                <w:szCs w:val="22"/>
              </w:rPr>
              <w:t>All other Principal functions under Clause 12</w:t>
            </w:r>
          </w:p>
        </w:tc>
        <w:tc>
          <w:tcPr>
            <w:tcW w:w="1701" w:type="dxa"/>
            <w:vAlign w:val="top"/>
          </w:tcPr>
          <w:p w14:paraId="5C3FED2C" w14:textId="51271B44"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P'sD2</w:t>
            </w:r>
          </w:p>
        </w:tc>
      </w:tr>
      <w:tr w:rsidR="00A27EEE" w:rsidRPr="00563D52" w14:paraId="3F77FE9C" w14:textId="77777777" w:rsidTr="00174A26">
        <w:tc>
          <w:tcPr>
            <w:tcW w:w="2263" w:type="dxa"/>
            <w:vAlign w:val="top"/>
          </w:tcPr>
          <w:p w14:paraId="4B3A43A3"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Consultant</w:t>
            </w:r>
          </w:p>
        </w:tc>
        <w:tc>
          <w:tcPr>
            <w:tcW w:w="6237" w:type="dxa"/>
            <w:vAlign w:val="top"/>
          </w:tcPr>
          <w:p w14:paraId="1541A613" w14:textId="77777777" w:rsidR="00A27EEE" w:rsidRPr="00563D52" w:rsidRDefault="00A27EEE" w:rsidP="00DB7885">
            <w:pPr>
              <w:pStyle w:val="TableBodyText"/>
              <w:keepNext w:val="0"/>
              <w:keepLines w:val="0"/>
              <w:widowControl w:val="0"/>
              <w:numPr>
                <w:ilvl w:val="0"/>
                <w:numId w:val="60"/>
              </w:numPr>
              <w:rPr>
                <w:rFonts w:cs="Noto Sans"/>
                <w:szCs w:val="22"/>
              </w:rPr>
            </w:pPr>
            <w:r w:rsidRPr="00563D52">
              <w:rPr>
                <w:rFonts w:cs="Noto Sans"/>
                <w:szCs w:val="22"/>
              </w:rPr>
              <w:t>Restore pavement to specified standards after geotechnical investigations (12)</w:t>
            </w:r>
          </w:p>
          <w:p w14:paraId="128CE2EC" w14:textId="77777777" w:rsidR="00A27EEE" w:rsidRPr="00563D52" w:rsidRDefault="00A27EEE" w:rsidP="00DB7885">
            <w:pPr>
              <w:pStyle w:val="TableBodyText"/>
              <w:keepNext w:val="0"/>
              <w:keepLines w:val="0"/>
              <w:widowControl w:val="0"/>
              <w:numPr>
                <w:ilvl w:val="0"/>
                <w:numId w:val="60"/>
              </w:numPr>
              <w:rPr>
                <w:rFonts w:cs="Noto Sans"/>
                <w:szCs w:val="22"/>
              </w:rPr>
            </w:pPr>
            <w:r w:rsidRPr="00563D52">
              <w:rPr>
                <w:rFonts w:cs="Noto Sans"/>
                <w:szCs w:val="22"/>
              </w:rPr>
              <w:t>Engage maintenance contractor (12)</w:t>
            </w:r>
          </w:p>
          <w:p w14:paraId="41EA3E2B" w14:textId="77777777" w:rsidR="00A27EEE" w:rsidRPr="00563D52" w:rsidRDefault="00A27EEE" w:rsidP="00174A26">
            <w:pPr>
              <w:pStyle w:val="TableBodyText"/>
              <w:keepNext w:val="0"/>
              <w:keepLines w:val="0"/>
              <w:widowControl w:val="0"/>
              <w:rPr>
                <w:rFonts w:cs="Noto Sans"/>
                <w:szCs w:val="22"/>
              </w:rPr>
            </w:pPr>
            <w:r w:rsidRPr="00563D52">
              <w:rPr>
                <w:rFonts w:cs="Noto Sans"/>
                <w:szCs w:val="22"/>
              </w:rPr>
              <w:t>All other Consultant functions under Clause 12</w:t>
            </w:r>
          </w:p>
        </w:tc>
        <w:tc>
          <w:tcPr>
            <w:tcW w:w="1701" w:type="dxa"/>
            <w:vAlign w:val="top"/>
          </w:tcPr>
          <w:p w14:paraId="525FC792" w14:textId="1C8239EF"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C'sD2</w:t>
            </w:r>
          </w:p>
        </w:tc>
      </w:tr>
      <w:tr w:rsidR="00A27EEE" w:rsidRPr="00563D52" w14:paraId="7CA5BD53" w14:textId="77777777" w:rsidTr="00FD0A1E">
        <w:tc>
          <w:tcPr>
            <w:tcW w:w="2263" w:type="dxa"/>
          </w:tcPr>
          <w:p w14:paraId="796F86F4" w14:textId="77777777" w:rsidR="00A27EEE" w:rsidRPr="00563D52" w:rsidRDefault="00A27EEE" w:rsidP="00DA703D">
            <w:pPr>
              <w:pStyle w:val="TableHeading"/>
            </w:pPr>
            <w:r w:rsidRPr="00563D52">
              <w:lastRenderedPageBreak/>
              <w:t>13</w:t>
            </w:r>
          </w:p>
        </w:tc>
        <w:tc>
          <w:tcPr>
            <w:tcW w:w="7938" w:type="dxa"/>
            <w:gridSpan w:val="2"/>
          </w:tcPr>
          <w:p w14:paraId="46992824" w14:textId="77777777" w:rsidR="00A27EEE" w:rsidRPr="00563D52" w:rsidRDefault="00A27EEE" w:rsidP="00DA703D">
            <w:pPr>
              <w:pStyle w:val="TableHeading"/>
              <w:jc w:val="left"/>
            </w:pPr>
            <w:r w:rsidRPr="00563D52">
              <w:t>Principal Supplied Survey Information</w:t>
            </w:r>
          </w:p>
        </w:tc>
      </w:tr>
      <w:tr w:rsidR="00A27EEE" w:rsidRPr="00563D52" w14:paraId="216426B5" w14:textId="77777777" w:rsidTr="00174A26">
        <w:tc>
          <w:tcPr>
            <w:tcW w:w="2263" w:type="dxa"/>
            <w:vAlign w:val="top"/>
          </w:tcPr>
          <w:p w14:paraId="7D5D0798"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74F94887" w14:textId="77777777" w:rsidR="00A27EEE" w:rsidRPr="00563D52" w:rsidRDefault="00A27EEE" w:rsidP="00DB7885">
            <w:pPr>
              <w:pStyle w:val="TableBodyText"/>
              <w:keepNext w:val="0"/>
              <w:keepLines w:val="0"/>
              <w:widowControl w:val="0"/>
              <w:numPr>
                <w:ilvl w:val="0"/>
                <w:numId w:val="61"/>
              </w:numPr>
              <w:rPr>
                <w:rFonts w:cs="Noto Sans"/>
                <w:szCs w:val="22"/>
              </w:rPr>
            </w:pPr>
            <w:r w:rsidRPr="00563D52">
              <w:rPr>
                <w:rFonts w:cs="Noto Sans"/>
                <w:szCs w:val="22"/>
              </w:rPr>
              <w:t>Update survey if appropriate (13.1)</w:t>
            </w:r>
          </w:p>
          <w:p w14:paraId="1A605C0E" w14:textId="77777777" w:rsidR="00A27EEE" w:rsidRPr="00563D52" w:rsidRDefault="00A27EEE" w:rsidP="00174A26">
            <w:pPr>
              <w:pStyle w:val="TableBodyText"/>
              <w:keepNext w:val="0"/>
              <w:keepLines w:val="0"/>
              <w:widowControl w:val="0"/>
              <w:rPr>
                <w:rFonts w:cs="Noto Sans"/>
                <w:szCs w:val="22"/>
              </w:rPr>
            </w:pPr>
            <w:r w:rsidRPr="00563D52">
              <w:rPr>
                <w:rFonts w:cs="Noto Sans"/>
                <w:szCs w:val="22"/>
              </w:rPr>
              <w:t>All other Principal functions under Clause 13</w:t>
            </w:r>
          </w:p>
        </w:tc>
        <w:tc>
          <w:tcPr>
            <w:tcW w:w="1701" w:type="dxa"/>
            <w:vAlign w:val="top"/>
          </w:tcPr>
          <w:p w14:paraId="7DB8460C"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 P'sD2</w:t>
            </w:r>
          </w:p>
        </w:tc>
      </w:tr>
      <w:tr w:rsidR="00A27EEE" w:rsidRPr="00563D52" w14:paraId="202DCAC7" w14:textId="77777777" w:rsidTr="00174A26">
        <w:tc>
          <w:tcPr>
            <w:tcW w:w="2263" w:type="dxa"/>
            <w:vAlign w:val="top"/>
          </w:tcPr>
          <w:p w14:paraId="1A2DBA68"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Consultant</w:t>
            </w:r>
          </w:p>
        </w:tc>
        <w:tc>
          <w:tcPr>
            <w:tcW w:w="6237" w:type="dxa"/>
            <w:vAlign w:val="top"/>
          </w:tcPr>
          <w:p w14:paraId="6754FAA6" w14:textId="77777777" w:rsidR="00A27EEE" w:rsidRPr="00563D52" w:rsidRDefault="00A27EEE" w:rsidP="00DB7885">
            <w:pPr>
              <w:pStyle w:val="TableBodyText"/>
              <w:keepNext w:val="0"/>
              <w:keepLines w:val="0"/>
              <w:widowControl w:val="0"/>
              <w:numPr>
                <w:ilvl w:val="0"/>
                <w:numId w:val="62"/>
              </w:numPr>
              <w:rPr>
                <w:rFonts w:cs="Noto Sans"/>
                <w:szCs w:val="22"/>
              </w:rPr>
            </w:pPr>
            <w:r w:rsidRPr="00563D52">
              <w:rPr>
                <w:rFonts w:cs="Noto Sans"/>
                <w:szCs w:val="22"/>
              </w:rPr>
              <w:t xml:space="preserve">Investigate survey information and </w:t>
            </w:r>
            <w:proofErr w:type="spellStart"/>
            <w:r w:rsidRPr="00563D52">
              <w:rPr>
                <w:rFonts w:cs="Noto Sans"/>
                <w:szCs w:val="22"/>
              </w:rPr>
              <w:t>advise</w:t>
            </w:r>
            <w:proofErr w:type="spellEnd"/>
            <w:r w:rsidRPr="00563D52">
              <w:rPr>
                <w:rFonts w:cs="Noto Sans"/>
                <w:szCs w:val="22"/>
              </w:rPr>
              <w:t xml:space="preserve"> Principal if update required (13.1)</w:t>
            </w:r>
          </w:p>
          <w:p w14:paraId="4220AE76" w14:textId="77777777" w:rsidR="00A27EEE" w:rsidRPr="00563D52" w:rsidRDefault="00A27EEE" w:rsidP="00DB7885">
            <w:pPr>
              <w:pStyle w:val="TableBodyText"/>
              <w:keepNext w:val="0"/>
              <w:keepLines w:val="0"/>
              <w:widowControl w:val="0"/>
              <w:numPr>
                <w:ilvl w:val="0"/>
                <w:numId w:val="62"/>
              </w:numPr>
              <w:rPr>
                <w:rFonts w:cs="Noto Sans"/>
                <w:szCs w:val="22"/>
              </w:rPr>
            </w:pPr>
            <w:r w:rsidRPr="00563D52">
              <w:rPr>
                <w:rFonts w:cs="Noto Sans"/>
                <w:szCs w:val="22"/>
              </w:rPr>
              <w:t>Establish location of all public utility plant (13.2)</w:t>
            </w:r>
          </w:p>
          <w:p w14:paraId="7AD1BDE1" w14:textId="77777777" w:rsidR="00A27EEE" w:rsidRPr="00563D52" w:rsidRDefault="00A27EEE" w:rsidP="00DB7885">
            <w:pPr>
              <w:pStyle w:val="TableBodyText"/>
              <w:keepNext w:val="0"/>
              <w:keepLines w:val="0"/>
              <w:widowControl w:val="0"/>
              <w:numPr>
                <w:ilvl w:val="0"/>
                <w:numId w:val="62"/>
              </w:numPr>
              <w:rPr>
                <w:rFonts w:cs="Noto Sans"/>
                <w:szCs w:val="22"/>
              </w:rPr>
            </w:pPr>
            <w:r w:rsidRPr="00563D52">
              <w:rPr>
                <w:rFonts w:cs="Noto Sans"/>
                <w:szCs w:val="22"/>
              </w:rPr>
              <w:t>Update cadastral boundaries if necessary (13.3)</w:t>
            </w:r>
          </w:p>
          <w:p w14:paraId="5B6E58D9" w14:textId="77777777" w:rsidR="00A27EEE" w:rsidRPr="00563D52" w:rsidRDefault="00A27EEE" w:rsidP="00174A26">
            <w:pPr>
              <w:pStyle w:val="TableBodyText"/>
              <w:keepNext w:val="0"/>
              <w:keepLines w:val="0"/>
              <w:widowControl w:val="0"/>
              <w:rPr>
                <w:rFonts w:cs="Noto Sans"/>
                <w:szCs w:val="22"/>
              </w:rPr>
            </w:pPr>
            <w:r w:rsidRPr="00563D52">
              <w:rPr>
                <w:rFonts w:cs="Noto Sans"/>
                <w:szCs w:val="22"/>
              </w:rPr>
              <w:t>All other Consultant functions under Clause 13</w:t>
            </w:r>
          </w:p>
        </w:tc>
        <w:tc>
          <w:tcPr>
            <w:tcW w:w="1701" w:type="dxa"/>
            <w:vAlign w:val="top"/>
          </w:tcPr>
          <w:p w14:paraId="33535D44" w14:textId="3ED4976D"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C'sD2</w:t>
            </w:r>
          </w:p>
        </w:tc>
      </w:tr>
      <w:tr w:rsidR="00A27EEE" w:rsidRPr="00563D52" w14:paraId="22074D98" w14:textId="77777777" w:rsidTr="00FD0A1E">
        <w:tc>
          <w:tcPr>
            <w:tcW w:w="2263" w:type="dxa"/>
          </w:tcPr>
          <w:p w14:paraId="17C8FC4D" w14:textId="77777777" w:rsidR="00A27EEE" w:rsidRPr="00563D52" w:rsidRDefault="00A27EEE" w:rsidP="00DA703D">
            <w:pPr>
              <w:pStyle w:val="TableHeading"/>
            </w:pPr>
            <w:r w:rsidRPr="00563D52">
              <w:t>9</w:t>
            </w:r>
          </w:p>
        </w:tc>
        <w:tc>
          <w:tcPr>
            <w:tcW w:w="7938" w:type="dxa"/>
            <w:gridSpan w:val="2"/>
          </w:tcPr>
          <w:p w14:paraId="1483DECE" w14:textId="77777777" w:rsidR="00A27EEE" w:rsidRPr="00563D52" w:rsidRDefault="00A27EEE" w:rsidP="00DA703D">
            <w:pPr>
              <w:pStyle w:val="TableHeading"/>
              <w:jc w:val="left"/>
            </w:pPr>
            <w:r w:rsidRPr="00563D52">
              <w:t>Quality in Design, documentation, work item quantity schedules and cost estimating</w:t>
            </w:r>
          </w:p>
        </w:tc>
      </w:tr>
      <w:tr w:rsidR="00A27EEE" w:rsidRPr="00563D52" w14:paraId="13381093" w14:textId="77777777" w:rsidTr="00174A26">
        <w:tc>
          <w:tcPr>
            <w:tcW w:w="2263" w:type="dxa"/>
            <w:vAlign w:val="top"/>
          </w:tcPr>
          <w:p w14:paraId="0D388202" w14:textId="77777777"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Principal</w:t>
            </w:r>
          </w:p>
        </w:tc>
        <w:tc>
          <w:tcPr>
            <w:tcW w:w="6237" w:type="dxa"/>
            <w:vAlign w:val="top"/>
          </w:tcPr>
          <w:p w14:paraId="4BE04CA2" w14:textId="77777777" w:rsidR="00A27EEE" w:rsidRPr="00563D52" w:rsidRDefault="00A27EEE" w:rsidP="00DB7885">
            <w:pPr>
              <w:pStyle w:val="TableBodyText"/>
              <w:keepNext w:val="0"/>
              <w:keepLines w:val="0"/>
              <w:widowControl w:val="0"/>
              <w:numPr>
                <w:ilvl w:val="0"/>
                <w:numId w:val="63"/>
              </w:numPr>
              <w:rPr>
                <w:rFonts w:cs="Noto Sans"/>
                <w:szCs w:val="22"/>
              </w:rPr>
            </w:pPr>
            <w:r w:rsidRPr="00563D52">
              <w:rPr>
                <w:rFonts w:cs="Noto Sans"/>
                <w:szCs w:val="22"/>
              </w:rPr>
              <w:t>Approve any changes to design standards (9.1)</w:t>
            </w:r>
          </w:p>
          <w:p w14:paraId="76E8CEBF" w14:textId="77777777" w:rsidR="00A27EEE" w:rsidRPr="00563D52" w:rsidRDefault="00A27EEE" w:rsidP="00174A26">
            <w:pPr>
              <w:pStyle w:val="TableBodyText"/>
              <w:keepNext w:val="0"/>
              <w:keepLines w:val="0"/>
              <w:widowControl w:val="0"/>
              <w:rPr>
                <w:rFonts w:cs="Noto Sans"/>
                <w:szCs w:val="22"/>
              </w:rPr>
            </w:pPr>
            <w:r w:rsidRPr="00563D52">
              <w:rPr>
                <w:rFonts w:cs="Noto Sans"/>
                <w:szCs w:val="22"/>
              </w:rPr>
              <w:t>All other Principal functions under Clause 9</w:t>
            </w:r>
          </w:p>
        </w:tc>
        <w:tc>
          <w:tcPr>
            <w:tcW w:w="1701" w:type="dxa"/>
            <w:vAlign w:val="top"/>
          </w:tcPr>
          <w:p w14:paraId="5C5064CE" w14:textId="3B5399A5"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P'sD2</w:t>
            </w:r>
          </w:p>
        </w:tc>
      </w:tr>
      <w:tr w:rsidR="00A27EEE" w:rsidRPr="00563D52" w14:paraId="08B0DD2D" w14:textId="77777777" w:rsidTr="00174A26">
        <w:tc>
          <w:tcPr>
            <w:tcW w:w="2263" w:type="dxa"/>
            <w:vAlign w:val="top"/>
          </w:tcPr>
          <w:p w14:paraId="68E093CB" w14:textId="77777777" w:rsidR="00A27EEE" w:rsidRPr="00563D52" w:rsidRDefault="00A27EEE" w:rsidP="00174A26">
            <w:pPr>
              <w:pStyle w:val="TableBodyText"/>
              <w:jc w:val="center"/>
              <w:rPr>
                <w:rFonts w:cs="Noto Sans"/>
                <w:szCs w:val="22"/>
              </w:rPr>
            </w:pPr>
            <w:r w:rsidRPr="00563D52">
              <w:rPr>
                <w:rFonts w:cs="Noto Sans"/>
                <w:szCs w:val="22"/>
              </w:rPr>
              <w:t>Consultant</w:t>
            </w:r>
          </w:p>
        </w:tc>
        <w:tc>
          <w:tcPr>
            <w:tcW w:w="6237" w:type="dxa"/>
            <w:vAlign w:val="top"/>
          </w:tcPr>
          <w:p w14:paraId="0A92BC06" w14:textId="77777777" w:rsidR="00A27EEE" w:rsidRPr="00563D52" w:rsidRDefault="00A27EEE" w:rsidP="00DB7885">
            <w:pPr>
              <w:pStyle w:val="TableBodyText"/>
              <w:numPr>
                <w:ilvl w:val="0"/>
                <w:numId w:val="64"/>
              </w:numPr>
              <w:rPr>
                <w:rFonts w:cs="Noto Sans"/>
                <w:szCs w:val="22"/>
              </w:rPr>
            </w:pPr>
            <w:r w:rsidRPr="00563D52">
              <w:rPr>
                <w:rFonts w:cs="Noto Sans"/>
                <w:szCs w:val="22"/>
              </w:rPr>
              <w:t>Comply with Main Roads’ design standards (9.1.2)</w:t>
            </w:r>
          </w:p>
          <w:p w14:paraId="521611DF" w14:textId="77777777" w:rsidR="00DB7885" w:rsidRDefault="00A27EEE" w:rsidP="00DB7885">
            <w:pPr>
              <w:pStyle w:val="TableBodyText"/>
              <w:numPr>
                <w:ilvl w:val="0"/>
                <w:numId w:val="64"/>
              </w:numPr>
              <w:rPr>
                <w:rFonts w:cs="Noto Sans"/>
                <w:szCs w:val="22"/>
              </w:rPr>
            </w:pPr>
            <w:r w:rsidRPr="00563D52">
              <w:rPr>
                <w:rFonts w:cs="Noto Sans"/>
                <w:szCs w:val="22"/>
              </w:rPr>
              <w:t xml:space="preserve">Submit </w:t>
            </w:r>
            <w:r w:rsidR="00F03EC6" w:rsidRPr="00563D52">
              <w:rPr>
                <w:rFonts w:cs="Noto Sans"/>
                <w:szCs w:val="22"/>
              </w:rPr>
              <w:t>non</w:t>
            </w:r>
            <w:r w:rsidR="00F03EC6" w:rsidRPr="00563D52">
              <w:rPr>
                <w:rFonts w:cs="Noto Sans"/>
                <w:szCs w:val="22"/>
              </w:rPr>
              <w:noBreakHyphen/>
              <w:t>complying</w:t>
            </w:r>
            <w:r w:rsidRPr="00563D52">
              <w:rPr>
                <w:rFonts w:cs="Noto Sans"/>
                <w:szCs w:val="22"/>
              </w:rPr>
              <w:t xml:space="preserve"> design to Principal for approval (9.1.3)</w:t>
            </w:r>
          </w:p>
          <w:p w14:paraId="5AFC021F" w14:textId="46980C20" w:rsidR="00A27EEE" w:rsidRPr="00563D52" w:rsidRDefault="00A27EEE" w:rsidP="00BD711E">
            <w:pPr>
              <w:pStyle w:val="TableBodyText"/>
              <w:ind w:left="0"/>
              <w:rPr>
                <w:rFonts w:cs="Noto Sans"/>
                <w:szCs w:val="22"/>
              </w:rPr>
            </w:pPr>
            <w:r w:rsidRPr="00563D52">
              <w:rPr>
                <w:rFonts w:cs="Noto Sans"/>
                <w:szCs w:val="22"/>
              </w:rPr>
              <w:t>All other Consultant functions under Clause 9</w:t>
            </w:r>
          </w:p>
        </w:tc>
        <w:tc>
          <w:tcPr>
            <w:tcW w:w="1701" w:type="dxa"/>
            <w:vAlign w:val="top"/>
          </w:tcPr>
          <w:p w14:paraId="10EA544E" w14:textId="7DB463EA" w:rsidR="00A27EEE" w:rsidRPr="00563D52" w:rsidRDefault="00A27EEE" w:rsidP="00174A26">
            <w:pPr>
              <w:pStyle w:val="TableBodyText"/>
              <w:keepNext w:val="0"/>
              <w:keepLines w:val="0"/>
              <w:widowControl w:val="0"/>
              <w:jc w:val="center"/>
              <w:rPr>
                <w:rFonts w:cs="Noto Sans"/>
                <w:szCs w:val="22"/>
              </w:rPr>
            </w:pPr>
            <w:r w:rsidRPr="00563D52">
              <w:rPr>
                <w:rFonts w:cs="Noto Sans"/>
                <w:szCs w:val="22"/>
              </w:rPr>
              <w:t>Delegated to</w:t>
            </w:r>
            <w:r w:rsidR="005F7EA7" w:rsidRPr="00563D52">
              <w:rPr>
                <w:rFonts w:cs="Noto Sans"/>
                <w:szCs w:val="22"/>
              </w:rPr>
              <w:t> </w:t>
            </w:r>
            <w:r w:rsidRPr="00563D52">
              <w:rPr>
                <w:rFonts w:cs="Noto Sans"/>
                <w:szCs w:val="22"/>
              </w:rPr>
              <w:t>C'sD2</w:t>
            </w:r>
          </w:p>
        </w:tc>
      </w:tr>
    </w:tbl>
    <w:p w14:paraId="2EC31BDD" w14:textId="77777777" w:rsidR="00117AA8" w:rsidRPr="00CE6618" w:rsidRDefault="00117AA8" w:rsidP="00B8333F">
      <w:pPr>
        <w:pStyle w:val="BodyText"/>
      </w:pPr>
    </w:p>
    <w:p w14:paraId="0E10C75A" w14:textId="77777777" w:rsidR="0061185E" w:rsidRPr="00CE6618" w:rsidRDefault="0061185E" w:rsidP="004525EA">
      <w:pPr>
        <w:pStyle w:val="BodyText"/>
        <w:sectPr w:rsidR="0061185E" w:rsidRPr="00CE6618" w:rsidSect="00174A26">
          <w:pgSz w:w="11906" w:h="16838" w:code="9"/>
          <w:pgMar w:top="1418" w:right="851" w:bottom="1418" w:left="851" w:header="454" w:footer="454" w:gutter="0"/>
          <w:cols w:space="708"/>
          <w:docGrid w:linePitch="360"/>
        </w:sectPr>
      </w:pPr>
    </w:p>
    <w:p w14:paraId="34BC87E9" w14:textId="77777777" w:rsidR="00BC68B8" w:rsidRPr="00CE6618" w:rsidRDefault="00BC68B8" w:rsidP="0061185E">
      <w:pPr>
        <w:pStyle w:val="BodyText"/>
      </w:pPr>
    </w:p>
    <w:p w14:paraId="0515AEEE" w14:textId="77777777" w:rsidR="0061185E" w:rsidRPr="00CE6618" w:rsidRDefault="0061185E" w:rsidP="0061185E">
      <w:pPr>
        <w:pStyle w:val="BodyText"/>
      </w:pPr>
    </w:p>
    <w:sectPr w:rsidR="0061185E" w:rsidRPr="00CE6618" w:rsidSect="00C604A9">
      <w:headerReference w:type="even" r:id="rId25"/>
      <w:headerReference w:type="default" r:id="rId26"/>
      <w:footerReference w:type="default" r:id="rId27"/>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3D44" w14:textId="77777777" w:rsidR="00ED6411" w:rsidRDefault="00ED6411">
      <w:r>
        <w:separator/>
      </w:r>
    </w:p>
    <w:p w14:paraId="643337D0" w14:textId="77777777" w:rsidR="00ED6411" w:rsidRDefault="00ED6411"/>
  </w:endnote>
  <w:endnote w:type="continuationSeparator" w:id="0">
    <w:p w14:paraId="087837C8" w14:textId="77777777" w:rsidR="00ED6411" w:rsidRDefault="00ED6411">
      <w:r>
        <w:continuationSeparator/>
      </w:r>
    </w:p>
    <w:p w14:paraId="0700B0E0" w14:textId="77777777" w:rsidR="00ED6411" w:rsidRDefault="00ED6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CD6D" w14:textId="77777777" w:rsidR="00BF7B37" w:rsidRDefault="00BF7B37" w:rsidP="00877FF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BDA152" w14:textId="77777777" w:rsidR="00BF7B37" w:rsidRDefault="00BF7B37" w:rsidP="00877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6D62" w14:textId="77777777" w:rsidR="00BF7B37" w:rsidRPr="00391457" w:rsidRDefault="00BF7B37" w:rsidP="00877FF7">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19B130AE" w14:textId="77777777" w:rsidR="00BF7B37" w:rsidRPr="00391457" w:rsidRDefault="00BF7B37" w:rsidP="00877FF7">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D2A0" w14:textId="52BD1995" w:rsidR="00BF7B37" w:rsidRPr="00E01B6D" w:rsidRDefault="00BC4FC4" w:rsidP="00877FF7">
    <w:pPr>
      <w:pStyle w:val="Footer"/>
    </w:pPr>
    <w:r>
      <w:t>Prequalified Consultants for Engineering Projects, Transport and Main</w:t>
    </w:r>
    <w:r w:rsidRPr="00176CC5">
      <w:t xml:space="preserve"> Roads</w:t>
    </w:r>
    <w:r>
      <w:t xml:space="preserve">, </w:t>
    </w:r>
    <w:r w:rsidR="003637DA">
      <w:t>April</w:t>
    </w:r>
    <w:r>
      <w:t> 2026</w:t>
    </w:r>
    <w:r w:rsidR="00BF7B37" w:rsidRPr="00E01B6D">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BD5A" w14:textId="77777777" w:rsidR="00BF7B37" w:rsidRPr="00F64B7F" w:rsidRDefault="00BF7B37" w:rsidP="00877FF7">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7530" w14:textId="198B677D" w:rsidR="00BF7B37" w:rsidRPr="00F97F14" w:rsidRDefault="00BC4FC4" w:rsidP="00877FF7">
    <w:pPr>
      <w:pStyle w:val="Footer"/>
    </w:pPr>
    <w:r>
      <w:t>Prequalified Consultants for Engineering Projects, Transport and Main</w:t>
    </w:r>
    <w:r w:rsidRPr="00176CC5">
      <w:t xml:space="preserve"> Roads</w:t>
    </w:r>
    <w:r>
      <w:t>,</w:t>
    </w:r>
    <w:r w:rsidR="00960B2E">
      <w:t xml:space="preserve"> April</w:t>
    </w:r>
    <w:r>
      <w:t> 2026</w:t>
    </w:r>
    <w:r w:rsidR="00BF7B37" w:rsidRPr="00F97F14">
      <w:tab/>
    </w:r>
    <w:r w:rsidR="00BF7B37" w:rsidRPr="00F97F14">
      <w:rPr>
        <w:rStyle w:val="PageNumber"/>
      </w:rPr>
      <w:fldChar w:fldCharType="begin"/>
    </w:r>
    <w:r w:rsidR="00BF7B37" w:rsidRPr="00F97F14">
      <w:rPr>
        <w:rStyle w:val="PageNumber"/>
      </w:rPr>
      <w:instrText xml:space="preserve">PAGE  </w:instrText>
    </w:r>
    <w:r w:rsidR="00BF7B37" w:rsidRPr="00F97F14">
      <w:rPr>
        <w:rStyle w:val="PageNumber"/>
      </w:rPr>
      <w:fldChar w:fldCharType="separate"/>
    </w:r>
    <w:r w:rsidR="00E404D7" w:rsidRPr="00F97F14">
      <w:rPr>
        <w:rStyle w:val="PageNumber"/>
      </w:rPr>
      <w:t>i</w:t>
    </w:r>
    <w:r w:rsidR="00BF7B37" w:rsidRPr="00F97F1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32EC" w14:textId="1E0D8B56" w:rsidR="00BF7B37" w:rsidRPr="009E5C89" w:rsidRDefault="00BC4FC4" w:rsidP="00877FF7">
    <w:pPr>
      <w:pStyle w:val="Footer"/>
    </w:pPr>
    <w:r>
      <w:t>Prequalified Consultants for Engineering Projects, Transport and Main</w:t>
    </w:r>
    <w:r w:rsidRPr="00176CC5">
      <w:t xml:space="preserve"> Roads</w:t>
    </w:r>
    <w:r>
      <w:t xml:space="preserve">, </w:t>
    </w:r>
    <w:r w:rsidR="00960B2E">
      <w:t>April</w:t>
    </w:r>
    <w:r>
      <w:t> 2026</w:t>
    </w:r>
    <w:r w:rsidR="00BF7B37">
      <w:tab/>
    </w:r>
    <w:r w:rsidR="00BF7B37" w:rsidRPr="00BF0295">
      <w:rPr>
        <w:rStyle w:val="PageNumber"/>
      </w:rPr>
      <w:fldChar w:fldCharType="begin"/>
    </w:r>
    <w:r w:rsidR="00BF7B37" w:rsidRPr="00BF0295">
      <w:rPr>
        <w:rStyle w:val="PageNumber"/>
      </w:rPr>
      <w:instrText xml:space="preserve">PAGE  </w:instrText>
    </w:r>
    <w:r w:rsidR="00BF7B37" w:rsidRPr="00BF0295">
      <w:rPr>
        <w:rStyle w:val="PageNumber"/>
      </w:rPr>
      <w:fldChar w:fldCharType="separate"/>
    </w:r>
    <w:r w:rsidR="00E404D7">
      <w:rPr>
        <w:rStyle w:val="PageNumber"/>
        <w:noProof/>
      </w:rPr>
      <w:t>1</w:t>
    </w:r>
    <w:r w:rsidR="00BF7B37"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D22C" w14:textId="77777777" w:rsidR="00BF7B37" w:rsidRPr="00391457" w:rsidRDefault="007D3A3F" w:rsidP="00F47621">
    <w:r>
      <w:rPr>
        <w:noProof/>
      </w:rPr>
      <w:drawing>
        <wp:anchor distT="0" distB="0" distL="114300" distR="114300" simplePos="0" relativeHeight="251666432" behindDoc="1" locked="0" layoutInCell="1" allowOverlap="1" wp14:anchorId="7E35B0EA" wp14:editId="6CD105A1">
          <wp:simplePos x="0" y="0"/>
          <wp:positionH relativeFrom="page">
            <wp:posOffset>3532505</wp:posOffset>
          </wp:positionH>
          <wp:positionV relativeFrom="paragraph">
            <wp:posOffset>-136525</wp:posOffset>
          </wp:positionV>
          <wp:extent cx="4027805" cy="698500"/>
          <wp:effectExtent l="0" t="0" r="0" b="6350"/>
          <wp:wrapNone/>
          <wp:docPr id="880786489" name="Picture 8807864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86489" name="Picture 88078648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7C81" w14:textId="77777777" w:rsidR="00ED6411" w:rsidRDefault="00ED6411">
      <w:r>
        <w:separator/>
      </w:r>
    </w:p>
    <w:p w14:paraId="299240EC" w14:textId="77777777" w:rsidR="00ED6411" w:rsidRDefault="00ED6411"/>
  </w:footnote>
  <w:footnote w:type="continuationSeparator" w:id="0">
    <w:p w14:paraId="001BDD22" w14:textId="77777777" w:rsidR="00ED6411" w:rsidRDefault="00ED6411">
      <w:r>
        <w:continuationSeparator/>
      </w:r>
    </w:p>
    <w:p w14:paraId="47FF01F2" w14:textId="77777777" w:rsidR="00ED6411" w:rsidRDefault="00ED6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A65B" w14:textId="77777777" w:rsidR="00BF7B37" w:rsidRDefault="00CE6618">
    <w:pPr>
      <w:pStyle w:val="Header"/>
    </w:pPr>
    <w:r>
      <w:rPr>
        <w:noProof/>
      </w:rPr>
      <w:drawing>
        <wp:anchor distT="0" distB="0" distL="114300" distR="114300" simplePos="0" relativeHeight="251655168" behindDoc="1" locked="0" layoutInCell="1" allowOverlap="1" wp14:anchorId="20120D9F" wp14:editId="6FA146E7">
          <wp:simplePos x="0" y="0"/>
          <wp:positionH relativeFrom="column">
            <wp:posOffset>-398780</wp:posOffset>
          </wp:positionH>
          <wp:positionV relativeFrom="paragraph">
            <wp:posOffset>-210820</wp:posOffset>
          </wp:positionV>
          <wp:extent cx="7456805" cy="10547985"/>
          <wp:effectExtent l="0" t="0" r="0" b="0"/>
          <wp:wrapNone/>
          <wp:docPr id="925939984"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9BD4" w14:textId="77777777" w:rsidR="00830B92" w:rsidRPr="0028542D" w:rsidRDefault="00D937CC" w:rsidP="0028542D">
    <w:r w:rsidRPr="0028542D">
      <w:rPr>
        <w:noProof/>
      </w:rPr>
      <w:drawing>
        <wp:anchor distT="0" distB="0" distL="114300" distR="114300" simplePos="0" relativeHeight="251667456" behindDoc="1" locked="0" layoutInCell="1" allowOverlap="1" wp14:anchorId="192A0A53" wp14:editId="7CDAD61C">
          <wp:simplePos x="0" y="0"/>
          <wp:positionH relativeFrom="page">
            <wp:align>right</wp:align>
          </wp:positionH>
          <wp:positionV relativeFrom="paragraph">
            <wp:posOffset>-288818</wp:posOffset>
          </wp:positionV>
          <wp:extent cx="7553405" cy="10676042"/>
          <wp:effectExtent l="0" t="0" r="0" b="0"/>
          <wp:wrapNone/>
          <wp:docPr id="18643794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7940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405" cy="10676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BC0F" w14:textId="77777777" w:rsidR="00BF7B37" w:rsidRDefault="009407AF">
    <w:pPr>
      <w:pStyle w:val="Header"/>
    </w:pPr>
    <w:r>
      <w:rPr>
        <w:noProof/>
      </w:rPr>
      <mc:AlternateContent>
        <mc:Choice Requires="wps">
          <w:drawing>
            <wp:anchor distT="0" distB="0" distL="114300" distR="114300" simplePos="0" relativeHeight="251658240" behindDoc="0" locked="0" layoutInCell="1" allowOverlap="1" wp14:anchorId="7254E6B5" wp14:editId="3E239561">
              <wp:simplePos x="0" y="0"/>
              <wp:positionH relativeFrom="margin">
                <wp:posOffset>635</wp:posOffset>
              </wp:positionH>
              <wp:positionV relativeFrom="margin">
                <wp:posOffset>1937385</wp:posOffset>
              </wp:positionV>
              <wp:extent cx="6472555" cy="6912610"/>
              <wp:effectExtent l="0" t="0" r="4445" b="2540"/>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691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DECF" w14:textId="77777777" w:rsidR="009407AF" w:rsidRPr="001675E4" w:rsidRDefault="009407AF" w:rsidP="00F600A5">
                          <w:pPr>
                            <w:pStyle w:val="HeadingPartChapter"/>
                            <w:spacing w:after="120"/>
                          </w:pPr>
                          <w:r>
                            <w:t>Copyright</w:t>
                          </w:r>
                        </w:p>
                        <w:p w14:paraId="735D85A3" w14:textId="2D3D9BBA" w:rsidR="009407AF" w:rsidRPr="001675E4" w:rsidRDefault="009407AF" w:rsidP="00F600A5">
                          <w:pPr>
                            <w:pStyle w:val="BodyText"/>
                            <w:spacing w:after="0"/>
                          </w:pPr>
                          <w:r w:rsidRPr="001675E4">
                            <w:t>© The State of Queensland (Department of Transport and Main Roads) 20</w:t>
                          </w:r>
                          <w:r w:rsidR="00CA52EB">
                            <w:t>2</w:t>
                          </w:r>
                          <w:r w:rsidR="006520B4">
                            <w:t>6</w:t>
                          </w:r>
                          <w:r>
                            <w:t>.</w:t>
                          </w:r>
                        </w:p>
                        <w:p w14:paraId="65DCA145" w14:textId="77777777" w:rsidR="009407AF" w:rsidRPr="001675E4" w:rsidRDefault="009407AF" w:rsidP="00F600A5">
                          <w:pPr>
                            <w:pStyle w:val="BodyText"/>
                            <w:spacing w:after="0" w:line="240" w:lineRule="auto"/>
                          </w:pPr>
                        </w:p>
                        <w:p w14:paraId="5C23B300" w14:textId="77777777" w:rsidR="009407AF" w:rsidRDefault="009407AF" w:rsidP="00F600A5">
                          <w:pPr>
                            <w:pStyle w:val="BodyText"/>
                            <w:spacing w:after="0"/>
                            <w:rPr>
                              <w:b/>
                            </w:rPr>
                          </w:pPr>
                          <w:r w:rsidRPr="009407AF">
                            <w:rPr>
                              <w:b/>
                            </w:rPr>
                            <w:t>Licence</w:t>
                          </w:r>
                        </w:p>
                        <w:p w14:paraId="6096E628" w14:textId="77777777" w:rsidR="00F600A5" w:rsidRDefault="00F600A5" w:rsidP="00F600A5">
                          <w:pPr>
                            <w:pStyle w:val="BodyText"/>
                            <w:spacing w:after="0"/>
                            <w:rPr>
                              <w:b/>
                            </w:rPr>
                          </w:pPr>
                          <w:r w:rsidRPr="001675E4">
                            <w:rPr>
                              <w:noProof/>
                            </w:rPr>
                            <w:drawing>
                              <wp:inline distT="0" distB="0" distL="0" distR="0" wp14:anchorId="3A541663" wp14:editId="46EB9501">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8088099" w14:textId="77777777"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93A2EEC" w14:textId="77777777" w:rsidR="00F600A5" w:rsidRPr="009407AF" w:rsidRDefault="00F600A5" w:rsidP="00F600A5">
                          <w:pPr>
                            <w:pStyle w:val="BodyText"/>
                            <w:spacing w:after="0" w:line="240" w:lineRule="auto"/>
                            <w:rPr>
                              <w:b/>
                            </w:rPr>
                          </w:pPr>
                        </w:p>
                        <w:p w14:paraId="6826D632" w14:textId="77777777" w:rsidR="009407AF" w:rsidRPr="009407AF" w:rsidRDefault="009407AF" w:rsidP="00F600A5">
                          <w:pPr>
                            <w:pStyle w:val="BodyText"/>
                            <w:spacing w:after="0"/>
                            <w:rPr>
                              <w:b/>
                            </w:rPr>
                          </w:pPr>
                          <w:r w:rsidRPr="009407AF">
                            <w:rPr>
                              <w:b/>
                            </w:rPr>
                            <w:t>CC BY licence summary statement</w:t>
                          </w:r>
                        </w:p>
                        <w:p w14:paraId="34F41A6D" w14:textId="77777777" w:rsidR="009407AF" w:rsidRPr="001675E4" w:rsidRDefault="009407AF" w:rsidP="00F600A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501BD0">
                              <w:rPr>
                                <w:rStyle w:val="Hyperlink"/>
                              </w:rPr>
                              <w:t>https://creativecommons.org/licenses/by/4.0/</w:t>
                            </w:r>
                          </w:hyperlink>
                        </w:p>
                        <w:p w14:paraId="13A68E68" w14:textId="77777777" w:rsidR="009407AF" w:rsidRPr="009407AF" w:rsidRDefault="009407AF" w:rsidP="009407AF">
                          <w:pPr>
                            <w:pStyle w:val="BodyText"/>
                            <w:spacing w:after="0" w:line="240" w:lineRule="auto"/>
                          </w:pPr>
                        </w:p>
                        <w:p w14:paraId="77B1F834"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08BF5B49" w14:textId="77777777" w:rsidTr="004308B7">
                            <w:tc>
                              <w:tcPr>
                                <w:tcW w:w="1134" w:type="dxa"/>
                                <w:vAlign w:val="top"/>
                              </w:tcPr>
                              <w:p w14:paraId="018BED96" w14:textId="77777777" w:rsidR="009407AF" w:rsidRDefault="009407AF" w:rsidP="00E404D7">
                                <w:pPr>
                                  <w:pStyle w:val="BodyText"/>
                                  <w:spacing w:before="120" w:after="20"/>
                                  <w:rPr>
                                    <w:b/>
                                  </w:rPr>
                                </w:pPr>
                                <w:r>
                                  <w:rPr>
                                    <w:noProof/>
                                  </w:rPr>
                                  <w:drawing>
                                    <wp:inline distT="0" distB="0" distL="0" distR="0" wp14:anchorId="56C01450" wp14:editId="21D82FCF">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0264F5B" w14:textId="77777777" w:rsidR="009407AF" w:rsidRPr="00F600A5" w:rsidRDefault="00F600A5"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01DBCE3" w14:textId="77777777" w:rsidR="009407AF" w:rsidRDefault="009407AF" w:rsidP="009407AF">
                          <w:pPr>
                            <w:pStyle w:val="BodyText"/>
                            <w:spacing w:after="0" w:line="240" w:lineRule="auto"/>
                          </w:pPr>
                        </w:p>
                        <w:p w14:paraId="7FE4213C" w14:textId="77777777" w:rsidR="009407AF" w:rsidRPr="00F97CEA" w:rsidRDefault="009407AF" w:rsidP="00F600A5">
                          <w:pPr>
                            <w:pStyle w:val="BodyText"/>
                            <w:spacing w:after="0"/>
                            <w:rPr>
                              <w:rStyle w:val="BodyTextbold"/>
                            </w:rPr>
                          </w:pPr>
                          <w:r w:rsidRPr="00F97CEA">
                            <w:rPr>
                              <w:rStyle w:val="BodyTextbold"/>
                            </w:rPr>
                            <w:t>Disclaimer</w:t>
                          </w:r>
                        </w:p>
                        <w:p w14:paraId="6DDBF3A7"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A1F4D6C" w14:textId="77777777" w:rsidR="009407AF" w:rsidRPr="001675E4" w:rsidRDefault="009407AF" w:rsidP="009407AF">
                          <w:pPr>
                            <w:pStyle w:val="BodyText"/>
                            <w:spacing w:after="0" w:line="240" w:lineRule="auto"/>
                          </w:pPr>
                        </w:p>
                        <w:p w14:paraId="0DE9F68A" w14:textId="77777777" w:rsidR="009407AF" w:rsidRPr="009407AF" w:rsidRDefault="009407AF" w:rsidP="00F600A5">
                          <w:pPr>
                            <w:pStyle w:val="BodyText"/>
                            <w:spacing w:after="0"/>
                            <w:rPr>
                              <w:b/>
                            </w:rPr>
                          </w:pPr>
                          <w:r w:rsidRPr="009407AF">
                            <w:rPr>
                              <w:b/>
                            </w:rPr>
                            <w:t>Feedback</w:t>
                          </w:r>
                        </w:p>
                        <w:p w14:paraId="63A3B87D" w14:textId="77777777" w:rsidR="00BF7B37" w:rsidRPr="00F322FA" w:rsidRDefault="009407AF" w:rsidP="009407AF">
                          <w:pPr>
                            <w:pStyle w:val="BodyText"/>
                          </w:pPr>
                          <w:r w:rsidRPr="001675E4">
                            <w:t>Please send your feedback regarding this document to</w:t>
                          </w:r>
                          <w:r w:rsidRPr="009407AF">
                            <w:rPr>
                              <w:szCs w:val="20"/>
                            </w:rPr>
                            <w:t xml:space="preserve">: </w:t>
                          </w:r>
                          <w:hyperlink r:id="rId4" w:history="1">
                            <w:r w:rsidR="003D1FD1"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4E6B5" id="_x0000_t202" coordsize="21600,21600" o:spt="202" path="m,l,21600r21600,l21600,xe">
              <v:stroke joinstyle="miter"/>
              <v:path gradientshapeok="t" o:connecttype="rect"/>
            </v:shapetype>
            <v:shape id="Text Box 43" o:spid="_x0000_s1026" type="#_x0000_t202" style="position:absolute;margin-left:.05pt;margin-top:152.55pt;width:509.65pt;height:54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Tp2AEAAJIDAAAOAAAAZHJzL2Uyb0RvYy54bWysU9uO0zAQfUfiHyy/0zQVLRA1XS27WoS0&#10;XKSFD5g4dhOReMzYbVK+nrHTdIF9W/Fijcfj43POjLdXY9+Joybfoi1lvlhKoa3CurX7Un7/dvfq&#10;r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" filled="f" stroked="f">
              <v:textbox inset="0,0,0,0">
                <w:txbxContent>
                  <w:p w14:paraId="29D1DECF" w14:textId="77777777" w:rsidR="009407AF" w:rsidRPr="001675E4" w:rsidRDefault="009407AF" w:rsidP="00F600A5">
                    <w:pPr>
                      <w:pStyle w:val="HeadingPartChapter"/>
                      <w:spacing w:after="120"/>
                    </w:pPr>
                    <w:r>
                      <w:t>Copyright</w:t>
                    </w:r>
                  </w:p>
                  <w:p w14:paraId="735D85A3" w14:textId="2D3D9BBA" w:rsidR="009407AF" w:rsidRPr="001675E4" w:rsidRDefault="009407AF" w:rsidP="00F600A5">
                    <w:pPr>
                      <w:pStyle w:val="BodyText"/>
                      <w:spacing w:after="0"/>
                    </w:pPr>
                    <w:r w:rsidRPr="001675E4">
                      <w:t>© The State of Queensland (Department of Transport and Main Roads) 20</w:t>
                    </w:r>
                    <w:r w:rsidR="00CA52EB">
                      <w:t>2</w:t>
                    </w:r>
                    <w:r w:rsidR="006520B4">
                      <w:t>6</w:t>
                    </w:r>
                    <w:r>
                      <w:t>.</w:t>
                    </w:r>
                  </w:p>
                  <w:p w14:paraId="65DCA145" w14:textId="77777777" w:rsidR="009407AF" w:rsidRPr="001675E4" w:rsidRDefault="009407AF" w:rsidP="00F600A5">
                    <w:pPr>
                      <w:pStyle w:val="BodyText"/>
                      <w:spacing w:after="0" w:line="240" w:lineRule="auto"/>
                    </w:pPr>
                  </w:p>
                  <w:p w14:paraId="5C23B300" w14:textId="77777777" w:rsidR="009407AF" w:rsidRDefault="009407AF" w:rsidP="00F600A5">
                    <w:pPr>
                      <w:pStyle w:val="BodyText"/>
                      <w:spacing w:after="0"/>
                      <w:rPr>
                        <w:b/>
                      </w:rPr>
                    </w:pPr>
                    <w:r w:rsidRPr="009407AF">
                      <w:rPr>
                        <w:b/>
                      </w:rPr>
                      <w:t>Licence</w:t>
                    </w:r>
                  </w:p>
                  <w:p w14:paraId="6096E628" w14:textId="77777777" w:rsidR="00F600A5" w:rsidRDefault="00F600A5" w:rsidP="00F600A5">
                    <w:pPr>
                      <w:pStyle w:val="BodyText"/>
                      <w:spacing w:after="0"/>
                      <w:rPr>
                        <w:b/>
                      </w:rPr>
                    </w:pPr>
                    <w:r w:rsidRPr="001675E4">
                      <w:rPr>
                        <w:noProof/>
                      </w:rPr>
                      <w:drawing>
                        <wp:inline distT="0" distB="0" distL="0" distR="0" wp14:anchorId="3A541663" wp14:editId="46EB9501">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8088099" w14:textId="77777777"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93A2EEC" w14:textId="77777777" w:rsidR="00F600A5" w:rsidRPr="009407AF" w:rsidRDefault="00F600A5" w:rsidP="00F600A5">
                    <w:pPr>
                      <w:pStyle w:val="BodyText"/>
                      <w:spacing w:after="0" w:line="240" w:lineRule="auto"/>
                      <w:rPr>
                        <w:b/>
                      </w:rPr>
                    </w:pPr>
                  </w:p>
                  <w:p w14:paraId="6826D632" w14:textId="77777777" w:rsidR="009407AF" w:rsidRPr="009407AF" w:rsidRDefault="009407AF" w:rsidP="00F600A5">
                    <w:pPr>
                      <w:pStyle w:val="BodyText"/>
                      <w:spacing w:after="0"/>
                      <w:rPr>
                        <w:b/>
                      </w:rPr>
                    </w:pPr>
                    <w:r w:rsidRPr="009407AF">
                      <w:rPr>
                        <w:b/>
                      </w:rPr>
                      <w:t>CC BY licence summary statement</w:t>
                    </w:r>
                  </w:p>
                  <w:p w14:paraId="34F41A6D" w14:textId="77777777" w:rsidR="009407AF" w:rsidRPr="001675E4" w:rsidRDefault="009407AF" w:rsidP="00F600A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501BD0">
                        <w:rPr>
                          <w:rStyle w:val="Hyperlink"/>
                        </w:rPr>
                        <w:t>https://creativecommons.org/licenses/by/4.0/</w:t>
                      </w:r>
                    </w:hyperlink>
                  </w:p>
                  <w:p w14:paraId="13A68E68" w14:textId="77777777" w:rsidR="009407AF" w:rsidRPr="009407AF" w:rsidRDefault="009407AF" w:rsidP="009407AF">
                    <w:pPr>
                      <w:pStyle w:val="BodyText"/>
                      <w:spacing w:after="0" w:line="240" w:lineRule="auto"/>
                    </w:pPr>
                  </w:p>
                  <w:p w14:paraId="77B1F834"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08BF5B49" w14:textId="77777777" w:rsidTr="004308B7">
                      <w:tc>
                        <w:tcPr>
                          <w:tcW w:w="1134" w:type="dxa"/>
                          <w:vAlign w:val="top"/>
                        </w:tcPr>
                        <w:p w14:paraId="018BED96" w14:textId="77777777" w:rsidR="009407AF" w:rsidRDefault="009407AF" w:rsidP="00E404D7">
                          <w:pPr>
                            <w:pStyle w:val="BodyText"/>
                            <w:spacing w:before="120" w:after="20"/>
                            <w:rPr>
                              <w:b/>
                            </w:rPr>
                          </w:pPr>
                          <w:r>
                            <w:rPr>
                              <w:noProof/>
                            </w:rPr>
                            <w:drawing>
                              <wp:inline distT="0" distB="0" distL="0" distR="0" wp14:anchorId="56C01450" wp14:editId="21D82FCF">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0264F5B" w14:textId="77777777" w:rsidR="009407AF" w:rsidRPr="00F600A5" w:rsidRDefault="00F600A5"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01DBCE3" w14:textId="77777777" w:rsidR="009407AF" w:rsidRDefault="009407AF" w:rsidP="009407AF">
                    <w:pPr>
                      <w:pStyle w:val="BodyText"/>
                      <w:spacing w:after="0" w:line="240" w:lineRule="auto"/>
                    </w:pPr>
                  </w:p>
                  <w:p w14:paraId="7FE4213C" w14:textId="77777777" w:rsidR="009407AF" w:rsidRPr="00F97CEA" w:rsidRDefault="009407AF" w:rsidP="00F600A5">
                    <w:pPr>
                      <w:pStyle w:val="BodyText"/>
                      <w:spacing w:after="0"/>
                      <w:rPr>
                        <w:rStyle w:val="BodyTextbold"/>
                      </w:rPr>
                    </w:pPr>
                    <w:r w:rsidRPr="00F97CEA">
                      <w:rPr>
                        <w:rStyle w:val="BodyTextbold"/>
                      </w:rPr>
                      <w:t>Disclaimer</w:t>
                    </w:r>
                  </w:p>
                  <w:p w14:paraId="6DDBF3A7"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A1F4D6C" w14:textId="77777777" w:rsidR="009407AF" w:rsidRPr="001675E4" w:rsidRDefault="009407AF" w:rsidP="009407AF">
                    <w:pPr>
                      <w:pStyle w:val="BodyText"/>
                      <w:spacing w:after="0" w:line="240" w:lineRule="auto"/>
                    </w:pPr>
                  </w:p>
                  <w:p w14:paraId="0DE9F68A" w14:textId="77777777" w:rsidR="009407AF" w:rsidRPr="009407AF" w:rsidRDefault="009407AF" w:rsidP="00F600A5">
                    <w:pPr>
                      <w:pStyle w:val="BodyText"/>
                      <w:spacing w:after="0"/>
                      <w:rPr>
                        <w:b/>
                      </w:rPr>
                    </w:pPr>
                    <w:r w:rsidRPr="009407AF">
                      <w:rPr>
                        <w:b/>
                      </w:rPr>
                      <w:t>Feedback</w:t>
                    </w:r>
                  </w:p>
                  <w:p w14:paraId="63A3B87D" w14:textId="77777777" w:rsidR="00BF7B37" w:rsidRPr="00F322FA" w:rsidRDefault="009407AF" w:rsidP="009407AF">
                    <w:pPr>
                      <w:pStyle w:val="BodyText"/>
                    </w:pPr>
                    <w:r w:rsidRPr="001675E4">
                      <w:t>Please send your feedback regarding this document to</w:t>
                    </w:r>
                    <w:r w:rsidRPr="009407AF">
                      <w:rPr>
                        <w:szCs w:val="20"/>
                      </w:rPr>
                      <w:t xml:space="preserve">: </w:t>
                    </w:r>
                    <w:hyperlink r:id="rId6" w:history="1">
                      <w:r w:rsidR="003D1FD1"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5314" w14:textId="77777777" w:rsidR="00BF7B37" w:rsidRDefault="00CE6618">
    <w:pPr>
      <w:pStyle w:val="Header"/>
    </w:pPr>
    <w:r>
      <w:rPr>
        <w:noProof/>
      </w:rPr>
      <w:drawing>
        <wp:anchor distT="0" distB="0" distL="114300" distR="114300" simplePos="0" relativeHeight="251654144" behindDoc="1" locked="0" layoutInCell="1" allowOverlap="1" wp14:anchorId="76268C2B" wp14:editId="3FDC36F8">
          <wp:simplePos x="0" y="0"/>
          <wp:positionH relativeFrom="column">
            <wp:posOffset>-398780</wp:posOffset>
          </wp:positionH>
          <wp:positionV relativeFrom="paragraph">
            <wp:posOffset>-210820</wp:posOffset>
          </wp:positionV>
          <wp:extent cx="7456805" cy="10547985"/>
          <wp:effectExtent l="0" t="0" r="0" b="0"/>
          <wp:wrapNone/>
          <wp:docPr id="1225145645"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8433" w14:textId="77777777" w:rsidR="00BF7B37" w:rsidRPr="00577726" w:rsidRDefault="00BF7B37" w:rsidP="0057772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E3F4" w14:textId="0C43CE5F" w:rsidR="00A77789" w:rsidRPr="00125B5A" w:rsidRDefault="00A77789" w:rsidP="00A77789">
    <w:pPr>
      <w:pStyle w:val="HeaderChapterpart"/>
    </w:pPr>
    <w:r>
      <w:t>Annexure</w:t>
    </w:r>
    <w:r w:rsidR="006F0A0A">
      <w:t> </w:t>
    </w:r>
    <w:r>
      <w:t>B to Supplementary Conditions of Contract</w:t>
    </w:r>
    <w:r w:rsidR="006F0A0A">
      <w:t> </w:t>
    </w:r>
    <w:r>
      <w:t>–</w:t>
    </w:r>
    <w:r w:rsidR="006F0A0A">
      <w:t> </w:t>
    </w:r>
    <w:r>
      <w:t>C7554.2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7474" w14:textId="77777777" w:rsidR="00BF7B37" w:rsidRDefault="00BF7B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2FEF"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94A"/>
    <w:multiLevelType w:val="multilevel"/>
    <w:tmpl w:val="DC821EBC"/>
    <w:numStyleLink w:val="TableListAllBullets3Level"/>
  </w:abstractNum>
  <w:abstractNum w:abstractNumId="1" w15:restartNumberingAfterBreak="0">
    <w:nsid w:val="016774AD"/>
    <w:multiLevelType w:val="multilevel"/>
    <w:tmpl w:val="DC821EBC"/>
    <w:numStyleLink w:val="TableListAllBullets3Level"/>
  </w:abstractNum>
  <w:abstractNum w:abstractNumId="2" w15:restartNumberingAfterBreak="0">
    <w:nsid w:val="024F3EA8"/>
    <w:multiLevelType w:val="multilevel"/>
    <w:tmpl w:val="DC821EBC"/>
    <w:numStyleLink w:val="TableListAllBullets3Level"/>
  </w:abstractNum>
  <w:abstractNum w:abstractNumId="3" w15:restartNumberingAfterBreak="0">
    <w:nsid w:val="059140D8"/>
    <w:multiLevelType w:val="multilevel"/>
    <w:tmpl w:val="DC821EBC"/>
    <w:numStyleLink w:val="TableListAllBullets3Level"/>
  </w:abstractNum>
  <w:abstractNum w:abstractNumId="4" w15:restartNumberingAfterBreak="0">
    <w:nsid w:val="06A3553D"/>
    <w:multiLevelType w:val="multilevel"/>
    <w:tmpl w:val="DC821EBC"/>
    <w:numStyleLink w:val="TableListAllBullets3Level"/>
  </w:abstractNum>
  <w:abstractNum w:abstractNumId="5" w15:restartNumberingAfterBreak="0">
    <w:nsid w:val="07D81347"/>
    <w:multiLevelType w:val="multilevel"/>
    <w:tmpl w:val="DC821EBC"/>
    <w:numStyleLink w:val="TableListAllBullets3Level"/>
  </w:abstractNum>
  <w:abstractNum w:abstractNumId="6"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CEB372E"/>
    <w:multiLevelType w:val="multilevel"/>
    <w:tmpl w:val="DC821EBC"/>
    <w:numStyleLink w:val="TableListAllBullets3Level"/>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283571B"/>
    <w:multiLevelType w:val="multilevel"/>
    <w:tmpl w:val="DC821EBC"/>
    <w:numStyleLink w:val="TableListAllBullets3Level"/>
  </w:abstractNum>
  <w:abstractNum w:abstractNumId="10"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973135A"/>
    <w:multiLevelType w:val="multilevel"/>
    <w:tmpl w:val="DC821EBC"/>
    <w:numStyleLink w:val="TableListAllBullets3Level"/>
  </w:abstractNum>
  <w:abstractNum w:abstractNumId="13" w15:restartNumberingAfterBreak="0">
    <w:nsid w:val="1A7A6C5E"/>
    <w:multiLevelType w:val="multilevel"/>
    <w:tmpl w:val="DC821EBC"/>
    <w:numStyleLink w:val="TableListAllBullets3Level"/>
  </w:abstractNum>
  <w:abstractNum w:abstractNumId="1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EF436BD"/>
    <w:multiLevelType w:val="multilevel"/>
    <w:tmpl w:val="DC821EBC"/>
    <w:numStyleLink w:val="TableListAllBullets3Level"/>
  </w:abstractNum>
  <w:abstractNum w:abstractNumId="16" w15:restartNumberingAfterBreak="0">
    <w:nsid w:val="1FFC3C06"/>
    <w:multiLevelType w:val="multilevel"/>
    <w:tmpl w:val="DC821EBC"/>
    <w:numStyleLink w:val="TableListAllBullets3Level"/>
  </w:abstractNum>
  <w:abstractNum w:abstractNumId="17" w15:restartNumberingAfterBreak="0">
    <w:nsid w:val="232D28EF"/>
    <w:multiLevelType w:val="multilevel"/>
    <w:tmpl w:val="DC821EBC"/>
    <w:numStyleLink w:val="TableListAllBullets3Level"/>
  </w:abstractNum>
  <w:abstractNum w:abstractNumId="18" w15:restartNumberingAfterBreak="0">
    <w:nsid w:val="23B764A0"/>
    <w:multiLevelType w:val="multilevel"/>
    <w:tmpl w:val="DC821EBC"/>
    <w:numStyleLink w:val="TableListAllBullets3Level"/>
  </w:abstractNum>
  <w:abstractNum w:abstractNumId="19" w15:restartNumberingAfterBreak="0">
    <w:nsid w:val="252C4B81"/>
    <w:multiLevelType w:val="multilevel"/>
    <w:tmpl w:val="DC821EBC"/>
    <w:numStyleLink w:val="TableListAllBullets3Level"/>
  </w:abstractNum>
  <w:abstractNum w:abstractNumId="20"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8AC0F19"/>
    <w:multiLevelType w:val="multilevel"/>
    <w:tmpl w:val="DC821EBC"/>
    <w:numStyleLink w:val="TableListAllBullets3Level"/>
  </w:abstractNum>
  <w:abstractNum w:abstractNumId="22" w15:restartNumberingAfterBreak="0">
    <w:nsid w:val="294D26BC"/>
    <w:multiLevelType w:val="multilevel"/>
    <w:tmpl w:val="DC821EBC"/>
    <w:numStyleLink w:val="TableListAllBullets3Level"/>
  </w:abstractNum>
  <w:abstractNum w:abstractNumId="23" w15:restartNumberingAfterBreak="0">
    <w:nsid w:val="2B9B0F73"/>
    <w:multiLevelType w:val="multilevel"/>
    <w:tmpl w:val="DC821EBC"/>
    <w:numStyleLink w:val="TableListAllBullets3Level"/>
  </w:abstractNum>
  <w:abstractNum w:abstractNumId="24" w15:restartNumberingAfterBreak="0">
    <w:nsid w:val="2BA51D45"/>
    <w:multiLevelType w:val="multilevel"/>
    <w:tmpl w:val="DC821EBC"/>
    <w:numStyleLink w:val="TableListAllBullets3Level"/>
  </w:abstractNum>
  <w:abstractNum w:abstractNumId="25" w15:restartNumberingAfterBreak="0">
    <w:nsid w:val="2DAC4A3B"/>
    <w:multiLevelType w:val="multilevel"/>
    <w:tmpl w:val="DC821EBC"/>
    <w:numStyleLink w:val="TableListAllBullets3Level"/>
  </w:abstractNum>
  <w:abstractNum w:abstractNumId="26" w15:restartNumberingAfterBreak="0">
    <w:nsid w:val="2E0063B8"/>
    <w:multiLevelType w:val="multilevel"/>
    <w:tmpl w:val="DC821EBC"/>
    <w:numStyleLink w:val="TableListAllBullets3Level"/>
  </w:abstractNum>
  <w:abstractNum w:abstractNumId="27" w15:restartNumberingAfterBreak="0">
    <w:nsid w:val="30097D87"/>
    <w:multiLevelType w:val="multilevel"/>
    <w:tmpl w:val="DC821EBC"/>
    <w:numStyleLink w:val="TableListAllBullets3Level"/>
  </w:abstractNum>
  <w:abstractNum w:abstractNumId="28" w15:restartNumberingAfterBreak="0">
    <w:nsid w:val="30B679E2"/>
    <w:multiLevelType w:val="multilevel"/>
    <w:tmpl w:val="DC821EBC"/>
    <w:numStyleLink w:val="TableListAllBullets3Level"/>
  </w:abstractNum>
  <w:abstractNum w:abstractNumId="29" w15:restartNumberingAfterBreak="0">
    <w:nsid w:val="30BB3057"/>
    <w:multiLevelType w:val="multilevel"/>
    <w:tmpl w:val="DC821EBC"/>
    <w:numStyleLink w:val="TableListAllBullets3Level"/>
  </w:abstractNum>
  <w:abstractNum w:abstractNumId="30" w15:restartNumberingAfterBreak="0">
    <w:nsid w:val="3195607C"/>
    <w:multiLevelType w:val="multilevel"/>
    <w:tmpl w:val="DC821EBC"/>
    <w:numStyleLink w:val="TableListAllBullets3Level"/>
  </w:abstractNum>
  <w:abstractNum w:abstractNumId="31" w15:restartNumberingAfterBreak="0">
    <w:nsid w:val="382F1934"/>
    <w:multiLevelType w:val="multilevel"/>
    <w:tmpl w:val="DC821EBC"/>
    <w:numStyleLink w:val="TableListAllBullets3Level"/>
  </w:abstractNum>
  <w:abstractNum w:abstractNumId="32" w15:restartNumberingAfterBreak="0">
    <w:nsid w:val="39B10C18"/>
    <w:multiLevelType w:val="multilevel"/>
    <w:tmpl w:val="DC821EBC"/>
    <w:numStyleLink w:val="TableListAllBullets3Level"/>
  </w:abstractNum>
  <w:abstractNum w:abstractNumId="33"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34" w15:restartNumberingAfterBreak="0">
    <w:nsid w:val="3BF01856"/>
    <w:multiLevelType w:val="multilevel"/>
    <w:tmpl w:val="DC821EBC"/>
    <w:numStyleLink w:val="TableListAllBullets3Level"/>
  </w:abstractNum>
  <w:abstractNum w:abstractNumId="35" w15:restartNumberingAfterBreak="0">
    <w:nsid w:val="3E877B7B"/>
    <w:multiLevelType w:val="multilevel"/>
    <w:tmpl w:val="B1CEB856"/>
    <w:numStyleLink w:val="ListAllBullets3Level"/>
  </w:abstractNum>
  <w:abstractNum w:abstractNumId="36" w15:restartNumberingAfterBreak="0">
    <w:nsid w:val="40220770"/>
    <w:multiLevelType w:val="multilevel"/>
    <w:tmpl w:val="DC821EBC"/>
    <w:numStyleLink w:val="TableListAllBullets3Level"/>
  </w:abstractNum>
  <w:abstractNum w:abstractNumId="3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3107A1E"/>
    <w:multiLevelType w:val="multilevel"/>
    <w:tmpl w:val="DC821EBC"/>
    <w:numStyleLink w:val="TableListAllBullets3Level"/>
  </w:abstractNum>
  <w:abstractNum w:abstractNumId="39" w15:restartNumberingAfterBreak="0">
    <w:nsid w:val="43141C22"/>
    <w:multiLevelType w:val="multilevel"/>
    <w:tmpl w:val="DC821EBC"/>
    <w:numStyleLink w:val="TableListAllBullets3Level"/>
  </w:abstractNum>
  <w:abstractNum w:abstractNumId="40" w15:restartNumberingAfterBreak="0">
    <w:nsid w:val="44AC3B52"/>
    <w:multiLevelType w:val="multilevel"/>
    <w:tmpl w:val="DC821EBC"/>
    <w:numStyleLink w:val="TableListAllBullets3Level"/>
  </w:abstractNum>
  <w:abstractNum w:abstractNumId="41" w15:restartNumberingAfterBreak="0">
    <w:nsid w:val="49260423"/>
    <w:multiLevelType w:val="multilevel"/>
    <w:tmpl w:val="DC821EBC"/>
    <w:numStyleLink w:val="TableListAllBullets3Level"/>
  </w:abstractNum>
  <w:abstractNum w:abstractNumId="42" w15:restartNumberingAfterBreak="0">
    <w:nsid w:val="49D70D13"/>
    <w:multiLevelType w:val="multilevel"/>
    <w:tmpl w:val="DC821EBC"/>
    <w:numStyleLink w:val="TableListAllBullets3Level"/>
  </w:abstractNum>
  <w:abstractNum w:abstractNumId="43" w15:restartNumberingAfterBreak="0">
    <w:nsid w:val="4CD84565"/>
    <w:multiLevelType w:val="multilevel"/>
    <w:tmpl w:val="DC821EBC"/>
    <w:numStyleLink w:val="TableListAllBullets3Level"/>
  </w:abstractNum>
  <w:abstractNum w:abstractNumId="44" w15:restartNumberingAfterBreak="0">
    <w:nsid w:val="536F1FB7"/>
    <w:multiLevelType w:val="multilevel"/>
    <w:tmpl w:val="DC821EBC"/>
    <w:numStyleLink w:val="TableListAllBullets3Level"/>
  </w:abstractNum>
  <w:abstractNum w:abstractNumId="45" w15:restartNumberingAfterBreak="0">
    <w:nsid w:val="5385585A"/>
    <w:multiLevelType w:val="multilevel"/>
    <w:tmpl w:val="DC821EBC"/>
    <w:numStyleLink w:val="TableListAllBullets3Level"/>
  </w:abstractNum>
  <w:abstractNum w:abstractNumId="46" w15:restartNumberingAfterBreak="0">
    <w:nsid w:val="546C7377"/>
    <w:multiLevelType w:val="multilevel"/>
    <w:tmpl w:val="DC821EBC"/>
    <w:numStyleLink w:val="TableListAllBullets3Level"/>
  </w:abstractNum>
  <w:abstractNum w:abstractNumId="47" w15:restartNumberingAfterBreak="0">
    <w:nsid w:val="54CC62F4"/>
    <w:multiLevelType w:val="multilevel"/>
    <w:tmpl w:val="DC821EBC"/>
    <w:numStyleLink w:val="TableListAllBullets3Level"/>
  </w:abstractNum>
  <w:abstractNum w:abstractNumId="48" w15:restartNumberingAfterBreak="0">
    <w:nsid w:val="56BB0A60"/>
    <w:multiLevelType w:val="multilevel"/>
    <w:tmpl w:val="DC821EBC"/>
    <w:numStyleLink w:val="TableListAllBullets3Level"/>
  </w:abstractNum>
  <w:abstractNum w:abstractNumId="49" w15:restartNumberingAfterBreak="0">
    <w:nsid w:val="5D7E014C"/>
    <w:multiLevelType w:val="multilevel"/>
    <w:tmpl w:val="DC821EBC"/>
    <w:numStyleLink w:val="TableListAllBullets3Level"/>
  </w:abstractNum>
  <w:abstractNum w:abstractNumId="50" w15:restartNumberingAfterBreak="0">
    <w:nsid w:val="5EDB43DA"/>
    <w:multiLevelType w:val="multilevel"/>
    <w:tmpl w:val="DC821EBC"/>
    <w:numStyleLink w:val="TableListAllBullets3Level"/>
  </w:abstractNum>
  <w:abstractNum w:abstractNumId="51" w15:restartNumberingAfterBreak="0">
    <w:nsid w:val="63C37823"/>
    <w:multiLevelType w:val="multilevel"/>
    <w:tmpl w:val="DC821EBC"/>
    <w:numStyleLink w:val="TableListAllBullets3Level"/>
  </w:abstractNum>
  <w:abstractNum w:abstractNumId="52" w15:restartNumberingAfterBreak="0">
    <w:nsid w:val="64D4657D"/>
    <w:multiLevelType w:val="multilevel"/>
    <w:tmpl w:val="DC821EBC"/>
    <w:numStyleLink w:val="TableListAllBullets3Level"/>
  </w:abstractNum>
  <w:abstractNum w:abstractNumId="53" w15:restartNumberingAfterBreak="0">
    <w:nsid w:val="65053C16"/>
    <w:multiLevelType w:val="multilevel"/>
    <w:tmpl w:val="DC821EBC"/>
    <w:numStyleLink w:val="TableListAllBullets3Level"/>
  </w:abstractNum>
  <w:abstractNum w:abstractNumId="54" w15:restartNumberingAfterBreak="0">
    <w:nsid w:val="66B16D75"/>
    <w:multiLevelType w:val="multilevel"/>
    <w:tmpl w:val="DC821EBC"/>
    <w:numStyleLink w:val="TableListAllBullets3Level"/>
  </w:abstractNum>
  <w:abstractNum w:abstractNumId="55"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6" w15:restartNumberingAfterBreak="0">
    <w:nsid w:val="6A080024"/>
    <w:multiLevelType w:val="multilevel"/>
    <w:tmpl w:val="DC821EBC"/>
    <w:numStyleLink w:val="TableListAllBullets3Level"/>
  </w:abstractNum>
  <w:abstractNum w:abstractNumId="57" w15:restartNumberingAfterBreak="0">
    <w:nsid w:val="6B474945"/>
    <w:multiLevelType w:val="multilevel"/>
    <w:tmpl w:val="DC821EBC"/>
    <w:numStyleLink w:val="TableListAllBullets3Level"/>
  </w:abstractNum>
  <w:abstractNum w:abstractNumId="58" w15:restartNumberingAfterBreak="0">
    <w:nsid w:val="6D9953CA"/>
    <w:multiLevelType w:val="multilevel"/>
    <w:tmpl w:val="DC821EBC"/>
    <w:numStyleLink w:val="TableListAllBullets3Level"/>
  </w:abstractNum>
  <w:abstractNum w:abstractNumId="59" w15:restartNumberingAfterBreak="0">
    <w:nsid w:val="6E5B62F3"/>
    <w:multiLevelType w:val="multilevel"/>
    <w:tmpl w:val="DC821EBC"/>
    <w:numStyleLink w:val="TableListAllBullets3Level"/>
  </w:abstractNum>
  <w:abstractNum w:abstractNumId="60" w15:restartNumberingAfterBreak="0">
    <w:nsid w:val="6EC831E0"/>
    <w:multiLevelType w:val="multilevel"/>
    <w:tmpl w:val="DC821EBC"/>
    <w:numStyleLink w:val="TableListAllBullets3Level"/>
  </w:abstractNum>
  <w:abstractNum w:abstractNumId="61" w15:restartNumberingAfterBreak="0">
    <w:nsid w:val="72271472"/>
    <w:multiLevelType w:val="multilevel"/>
    <w:tmpl w:val="DC821EBC"/>
    <w:numStyleLink w:val="TableListAllBullets3Level"/>
  </w:abstractNum>
  <w:abstractNum w:abstractNumId="62" w15:restartNumberingAfterBreak="0">
    <w:nsid w:val="77263EF6"/>
    <w:multiLevelType w:val="multilevel"/>
    <w:tmpl w:val="168C5AE8"/>
    <w:numStyleLink w:val="ListAllLetter3Level"/>
  </w:abstractNum>
  <w:abstractNum w:abstractNumId="63" w15:restartNumberingAfterBreak="0">
    <w:nsid w:val="78470F53"/>
    <w:multiLevelType w:val="multilevel"/>
    <w:tmpl w:val="DC821EBC"/>
    <w:numStyleLink w:val="TableListAllBullets3Level"/>
  </w:abstractNum>
  <w:abstractNum w:abstractNumId="64" w15:restartNumberingAfterBreak="0">
    <w:nsid w:val="7B6D686C"/>
    <w:multiLevelType w:val="multilevel"/>
    <w:tmpl w:val="DC821EBC"/>
    <w:numStyleLink w:val="TableListAllBullets3Level"/>
  </w:abstractNum>
  <w:num w:numId="1" w16cid:durableId="1649624244">
    <w:abstractNumId w:val="11"/>
  </w:num>
  <w:num w:numId="2" w16cid:durableId="576787302">
    <w:abstractNumId w:val="33"/>
  </w:num>
  <w:num w:numId="3" w16cid:durableId="2042508422">
    <w:abstractNumId w:val="55"/>
  </w:num>
  <w:num w:numId="4" w16cid:durableId="565260888">
    <w:abstractNumId w:val="6"/>
  </w:num>
  <w:num w:numId="5" w16cid:durableId="2362793">
    <w:abstractNumId w:val="20"/>
  </w:num>
  <w:num w:numId="6" w16cid:durableId="644548538">
    <w:abstractNumId w:val="14"/>
  </w:num>
  <w:num w:numId="7" w16cid:durableId="1571884301">
    <w:abstractNumId w:val="8"/>
  </w:num>
  <w:num w:numId="8" w16cid:durableId="1836846711">
    <w:abstractNumId w:val="10"/>
  </w:num>
  <w:num w:numId="9" w16cid:durableId="1409230013">
    <w:abstractNumId w:val="37"/>
  </w:num>
  <w:num w:numId="10" w16cid:durableId="446580823">
    <w:abstractNumId w:val="62"/>
    <w:lvlOverride w:ilvl="0">
      <w:lvl w:ilvl="0">
        <w:start w:val="1"/>
        <w:numFmt w:val="lowerLetter"/>
        <w:lvlText w:val="%1)"/>
        <w:lvlJc w:val="left"/>
        <w:pPr>
          <w:tabs>
            <w:tab w:val="num" w:pos="720"/>
          </w:tabs>
          <w:ind w:left="720" w:hanging="360"/>
        </w:pPr>
        <w:rPr>
          <w:rFonts w:ascii="Arial" w:hAnsi="Arial" w:cs="Arial" w:hint="default"/>
          <w:sz w:val="24"/>
        </w:rPr>
      </w:lvl>
    </w:lvlOverride>
  </w:num>
  <w:num w:numId="11" w16cid:durableId="1082219802">
    <w:abstractNumId w:val="2"/>
  </w:num>
  <w:num w:numId="12" w16cid:durableId="1425107631">
    <w:abstractNumId w:val="7"/>
  </w:num>
  <w:num w:numId="13" w16cid:durableId="529491528">
    <w:abstractNumId w:val="13"/>
  </w:num>
  <w:num w:numId="14" w16cid:durableId="1645700864">
    <w:abstractNumId w:val="26"/>
  </w:num>
  <w:num w:numId="15" w16cid:durableId="521551390">
    <w:abstractNumId w:val="38"/>
  </w:num>
  <w:num w:numId="16" w16cid:durableId="1958489323">
    <w:abstractNumId w:val="57"/>
  </w:num>
  <w:num w:numId="17" w16cid:durableId="349113597">
    <w:abstractNumId w:val="4"/>
  </w:num>
  <w:num w:numId="18" w16cid:durableId="1994526750">
    <w:abstractNumId w:val="3"/>
  </w:num>
  <w:num w:numId="19" w16cid:durableId="544870124">
    <w:abstractNumId w:val="29"/>
  </w:num>
  <w:num w:numId="20" w16cid:durableId="1166168099">
    <w:abstractNumId w:val="19"/>
  </w:num>
  <w:num w:numId="21" w16cid:durableId="146746459">
    <w:abstractNumId w:val="45"/>
  </w:num>
  <w:num w:numId="22" w16cid:durableId="1224366974">
    <w:abstractNumId w:val="28"/>
  </w:num>
  <w:num w:numId="23" w16cid:durableId="1052315253">
    <w:abstractNumId w:val="41"/>
  </w:num>
  <w:num w:numId="24" w16cid:durableId="1833642044">
    <w:abstractNumId w:val="36"/>
  </w:num>
  <w:num w:numId="25" w16cid:durableId="1541822014">
    <w:abstractNumId w:val="50"/>
  </w:num>
  <w:num w:numId="26" w16cid:durableId="470900868">
    <w:abstractNumId w:val="1"/>
  </w:num>
  <w:num w:numId="27" w16cid:durableId="1313364045">
    <w:abstractNumId w:val="43"/>
  </w:num>
  <w:num w:numId="28" w16cid:durableId="1035428471">
    <w:abstractNumId w:val="30"/>
  </w:num>
  <w:num w:numId="29" w16cid:durableId="1403403908">
    <w:abstractNumId w:val="16"/>
  </w:num>
  <w:num w:numId="30" w16cid:durableId="1725911454">
    <w:abstractNumId w:val="48"/>
  </w:num>
  <w:num w:numId="31" w16cid:durableId="1835338911">
    <w:abstractNumId w:val="61"/>
  </w:num>
  <w:num w:numId="32" w16cid:durableId="861094267">
    <w:abstractNumId w:val="39"/>
  </w:num>
  <w:num w:numId="33" w16cid:durableId="1037512190">
    <w:abstractNumId w:val="21"/>
  </w:num>
  <w:num w:numId="34" w16cid:durableId="1684896036">
    <w:abstractNumId w:val="31"/>
  </w:num>
  <w:num w:numId="35" w16cid:durableId="1679190290">
    <w:abstractNumId w:val="22"/>
  </w:num>
  <w:num w:numId="36" w16cid:durableId="634682363">
    <w:abstractNumId w:val="25"/>
  </w:num>
  <w:num w:numId="37" w16cid:durableId="116992004">
    <w:abstractNumId w:val="47"/>
  </w:num>
  <w:num w:numId="38" w16cid:durableId="1446537638">
    <w:abstractNumId w:val="46"/>
  </w:num>
  <w:num w:numId="39" w16cid:durableId="2034840480">
    <w:abstractNumId w:val="32"/>
  </w:num>
  <w:num w:numId="40" w16cid:durableId="590235476">
    <w:abstractNumId w:val="9"/>
  </w:num>
  <w:num w:numId="41" w16cid:durableId="1154491987">
    <w:abstractNumId w:val="58"/>
  </w:num>
  <w:num w:numId="42" w16cid:durableId="1705598134">
    <w:abstractNumId w:val="0"/>
  </w:num>
  <w:num w:numId="43" w16cid:durableId="1301955265">
    <w:abstractNumId w:val="17"/>
  </w:num>
  <w:num w:numId="44" w16cid:durableId="519507821">
    <w:abstractNumId w:val="63"/>
  </w:num>
  <w:num w:numId="45" w16cid:durableId="843205134">
    <w:abstractNumId w:val="27"/>
  </w:num>
  <w:num w:numId="46" w16cid:durableId="275714797">
    <w:abstractNumId w:val="40"/>
  </w:num>
  <w:num w:numId="47" w16cid:durableId="903182464">
    <w:abstractNumId w:val="24"/>
  </w:num>
  <w:num w:numId="48" w16cid:durableId="1744637742">
    <w:abstractNumId w:val="5"/>
  </w:num>
  <w:num w:numId="49" w16cid:durableId="133372534">
    <w:abstractNumId w:val="42"/>
  </w:num>
  <w:num w:numId="50" w16cid:durableId="631785055">
    <w:abstractNumId w:val="60"/>
  </w:num>
  <w:num w:numId="51" w16cid:durableId="329023322">
    <w:abstractNumId w:val="59"/>
  </w:num>
  <w:num w:numId="52" w16cid:durableId="1727409080">
    <w:abstractNumId w:val="51"/>
  </w:num>
  <w:num w:numId="53" w16cid:durableId="1784811776">
    <w:abstractNumId w:val="54"/>
  </w:num>
  <w:num w:numId="54" w16cid:durableId="1578593047">
    <w:abstractNumId w:val="23"/>
  </w:num>
  <w:num w:numId="55" w16cid:durableId="85659166">
    <w:abstractNumId w:val="34"/>
  </w:num>
  <w:num w:numId="56" w16cid:durableId="453795849">
    <w:abstractNumId w:val="64"/>
  </w:num>
  <w:num w:numId="57" w16cid:durableId="729620742">
    <w:abstractNumId w:val="15"/>
  </w:num>
  <w:num w:numId="58" w16cid:durableId="283855785">
    <w:abstractNumId w:val="52"/>
  </w:num>
  <w:num w:numId="59" w16cid:durableId="1665551318">
    <w:abstractNumId w:val="18"/>
  </w:num>
  <w:num w:numId="60" w16cid:durableId="2006276614">
    <w:abstractNumId w:val="53"/>
  </w:num>
  <w:num w:numId="61" w16cid:durableId="309212712">
    <w:abstractNumId w:val="44"/>
  </w:num>
  <w:num w:numId="62" w16cid:durableId="586378748">
    <w:abstractNumId w:val="12"/>
  </w:num>
  <w:num w:numId="63" w16cid:durableId="346368628">
    <w:abstractNumId w:val="49"/>
  </w:num>
  <w:num w:numId="64" w16cid:durableId="1289891678">
    <w:abstractNumId w:val="56"/>
  </w:num>
  <w:num w:numId="65" w16cid:durableId="223105587">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11"/>
    <w:rsid w:val="000116AC"/>
    <w:rsid w:val="00014F30"/>
    <w:rsid w:val="000157CD"/>
    <w:rsid w:val="00016542"/>
    <w:rsid w:val="000169AD"/>
    <w:rsid w:val="00017E9F"/>
    <w:rsid w:val="00022028"/>
    <w:rsid w:val="00022FEC"/>
    <w:rsid w:val="0002717B"/>
    <w:rsid w:val="000313CD"/>
    <w:rsid w:val="00036560"/>
    <w:rsid w:val="00042CEB"/>
    <w:rsid w:val="00050287"/>
    <w:rsid w:val="00050633"/>
    <w:rsid w:val="0006499F"/>
    <w:rsid w:val="00065AF7"/>
    <w:rsid w:val="00065CCC"/>
    <w:rsid w:val="00066DBE"/>
    <w:rsid w:val="0006713E"/>
    <w:rsid w:val="00070044"/>
    <w:rsid w:val="0007165A"/>
    <w:rsid w:val="00071EC8"/>
    <w:rsid w:val="00077BFD"/>
    <w:rsid w:val="0008064E"/>
    <w:rsid w:val="000913ED"/>
    <w:rsid w:val="000915E3"/>
    <w:rsid w:val="0009265C"/>
    <w:rsid w:val="00096FC7"/>
    <w:rsid w:val="00097C73"/>
    <w:rsid w:val="000A1D71"/>
    <w:rsid w:val="000A29C7"/>
    <w:rsid w:val="000B047B"/>
    <w:rsid w:val="000B71E8"/>
    <w:rsid w:val="000C4B82"/>
    <w:rsid w:val="000C5AF0"/>
    <w:rsid w:val="000D07F4"/>
    <w:rsid w:val="000D180C"/>
    <w:rsid w:val="000D2265"/>
    <w:rsid w:val="000D227B"/>
    <w:rsid w:val="000D46E4"/>
    <w:rsid w:val="000E1CE3"/>
    <w:rsid w:val="00100F1D"/>
    <w:rsid w:val="0010528D"/>
    <w:rsid w:val="0010556B"/>
    <w:rsid w:val="00105A67"/>
    <w:rsid w:val="001100B6"/>
    <w:rsid w:val="00111977"/>
    <w:rsid w:val="00112C06"/>
    <w:rsid w:val="00115E98"/>
    <w:rsid w:val="0011710A"/>
    <w:rsid w:val="00117AA8"/>
    <w:rsid w:val="001216F7"/>
    <w:rsid w:val="00122417"/>
    <w:rsid w:val="00125B5A"/>
    <w:rsid w:val="001276D9"/>
    <w:rsid w:val="00142B3F"/>
    <w:rsid w:val="00142FEB"/>
    <w:rsid w:val="00144AE1"/>
    <w:rsid w:val="00162022"/>
    <w:rsid w:val="00163321"/>
    <w:rsid w:val="00163A82"/>
    <w:rsid w:val="00171AE7"/>
    <w:rsid w:val="00172FEB"/>
    <w:rsid w:val="00174A26"/>
    <w:rsid w:val="001755D1"/>
    <w:rsid w:val="001766A5"/>
    <w:rsid w:val="00176CC5"/>
    <w:rsid w:val="001810DF"/>
    <w:rsid w:val="00181FF5"/>
    <w:rsid w:val="00192805"/>
    <w:rsid w:val="001970BC"/>
    <w:rsid w:val="001A2ACF"/>
    <w:rsid w:val="001A4752"/>
    <w:rsid w:val="001A697D"/>
    <w:rsid w:val="001A7C0A"/>
    <w:rsid w:val="001B1393"/>
    <w:rsid w:val="001C0857"/>
    <w:rsid w:val="001C6957"/>
    <w:rsid w:val="001C6D5F"/>
    <w:rsid w:val="001E3B32"/>
    <w:rsid w:val="001E3E78"/>
    <w:rsid w:val="001F2035"/>
    <w:rsid w:val="00206EA9"/>
    <w:rsid w:val="0020741A"/>
    <w:rsid w:val="00212456"/>
    <w:rsid w:val="00216756"/>
    <w:rsid w:val="00216F79"/>
    <w:rsid w:val="00217457"/>
    <w:rsid w:val="00220DE8"/>
    <w:rsid w:val="00231903"/>
    <w:rsid w:val="00232573"/>
    <w:rsid w:val="00234B98"/>
    <w:rsid w:val="002405CD"/>
    <w:rsid w:val="002407FF"/>
    <w:rsid w:val="00242C60"/>
    <w:rsid w:val="00246798"/>
    <w:rsid w:val="00250101"/>
    <w:rsid w:val="002620E7"/>
    <w:rsid w:val="002669B1"/>
    <w:rsid w:val="00271868"/>
    <w:rsid w:val="002738CB"/>
    <w:rsid w:val="00273C11"/>
    <w:rsid w:val="00275DDB"/>
    <w:rsid w:val="00277E0F"/>
    <w:rsid w:val="00280919"/>
    <w:rsid w:val="00282C75"/>
    <w:rsid w:val="0028542D"/>
    <w:rsid w:val="00287680"/>
    <w:rsid w:val="00292CE3"/>
    <w:rsid w:val="00293B22"/>
    <w:rsid w:val="002A3215"/>
    <w:rsid w:val="002A50A0"/>
    <w:rsid w:val="002A570C"/>
    <w:rsid w:val="002B3070"/>
    <w:rsid w:val="002C2F25"/>
    <w:rsid w:val="002D6F74"/>
    <w:rsid w:val="002E0B83"/>
    <w:rsid w:val="002E5CC3"/>
    <w:rsid w:val="002E6EBF"/>
    <w:rsid w:val="002F0B5C"/>
    <w:rsid w:val="002F2356"/>
    <w:rsid w:val="002F2B92"/>
    <w:rsid w:val="002F4152"/>
    <w:rsid w:val="0030503A"/>
    <w:rsid w:val="003069F7"/>
    <w:rsid w:val="00307E15"/>
    <w:rsid w:val="003102B9"/>
    <w:rsid w:val="003108B7"/>
    <w:rsid w:val="0031235E"/>
    <w:rsid w:val="003126AC"/>
    <w:rsid w:val="00315F53"/>
    <w:rsid w:val="00322F9D"/>
    <w:rsid w:val="003231FA"/>
    <w:rsid w:val="00323EFB"/>
    <w:rsid w:val="003323B1"/>
    <w:rsid w:val="00336228"/>
    <w:rsid w:val="003445DE"/>
    <w:rsid w:val="00350E10"/>
    <w:rsid w:val="00351BDE"/>
    <w:rsid w:val="00357191"/>
    <w:rsid w:val="00361264"/>
    <w:rsid w:val="003618DC"/>
    <w:rsid w:val="003637DA"/>
    <w:rsid w:val="00363C04"/>
    <w:rsid w:val="003717FA"/>
    <w:rsid w:val="00376A0A"/>
    <w:rsid w:val="00383A3B"/>
    <w:rsid w:val="003847FD"/>
    <w:rsid w:val="003856DE"/>
    <w:rsid w:val="00391457"/>
    <w:rsid w:val="00392399"/>
    <w:rsid w:val="00392D89"/>
    <w:rsid w:val="00395121"/>
    <w:rsid w:val="003960ED"/>
    <w:rsid w:val="0039739F"/>
    <w:rsid w:val="003A36A5"/>
    <w:rsid w:val="003A4397"/>
    <w:rsid w:val="003A5033"/>
    <w:rsid w:val="003B384A"/>
    <w:rsid w:val="003C340E"/>
    <w:rsid w:val="003D1729"/>
    <w:rsid w:val="003D1FD1"/>
    <w:rsid w:val="003D5EFA"/>
    <w:rsid w:val="003D607A"/>
    <w:rsid w:val="003E0E9D"/>
    <w:rsid w:val="003E1677"/>
    <w:rsid w:val="003E1C6F"/>
    <w:rsid w:val="003E2C27"/>
    <w:rsid w:val="003E3C82"/>
    <w:rsid w:val="003E4368"/>
    <w:rsid w:val="003E45F9"/>
    <w:rsid w:val="003E46EC"/>
    <w:rsid w:val="003E7C8D"/>
    <w:rsid w:val="003F0638"/>
    <w:rsid w:val="003F0B88"/>
    <w:rsid w:val="00400CF8"/>
    <w:rsid w:val="004030EB"/>
    <w:rsid w:val="00403422"/>
    <w:rsid w:val="00410164"/>
    <w:rsid w:val="00411090"/>
    <w:rsid w:val="00425452"/>
    <w:rsid w:val="004308B7"/>
    <w:rsid w:val="004404E5"/>
    <w:rsid w:val="00451153"/>
    <w:rsid w:val="004525EA"/>
    <w:rsid w:val="00452FFD"/>
    <w:rsid w:val="00456933"/>
    <w:rsid w:val="00456A07"/>
    <w:rsid w:val="0046260B"/>
    <w:rsid w:val="00471772"/>
    <w:rsid w:val="00471B39"/>
    <w:rsid w:val="004747FF"/>
    <w:rsid w:val="0047519B"/>
    <w:rsid w:val="00476E3C"/>
    <w:rsid w:val="00477792"/>
    <w:rsid w:val="00477962"/>
    <w:rsid w:val="00485DDC"/>
    <w:rsid w:val="00493411"/>
    <w:rsid w:val="004A0B5E"/>
    <w:rsid w:val="004C2895"/>
    <w:rsid w:val="004C3F31"/>
    <w:rsid w:val="004C611A"/>
    <w:rsid w:val="004D0800"/>
    <w:rsid w:val="004D1FDD"/>
    <w:rsid w:val="004D2E76"/>
    <w:rsid w:val="004D5E0B"/>
    <w:rsid w:val="004E3F40"/>
    <w:rsid w:val="004E49B7"/>
    <w:rsid w:val="004E523C"/>
    <w:rsid w:val="004F4085"/>
    <w:rsid w:val="00501027"/>
    <w:rsid w:val="00501BD0"/>
    <w:rsid w:val="00502466"/>
    <w:rsid w:val="0051730C"/>
    <w:rsid w:val="00521D18"/>
    <w:rsid w:val="005233EF"/>
    <w:rsid w:val="00526282"/>
    <w:rsid w:val="00530265"/>
    <w:rsid w:val="00531F22"/>
    <w:rsid w:val="005424A4"/>
    <w:rsid w:val="00542DDB"/>
    <w:rsid w:val="0055607D"/>
    <w:rsid w:val="00556E72"/>
    <w:rsid w:val="00563D52"/>
    <w:rsid w:val="005748A5"/>
    <w:rsid w:val="00575CE8"/>
    <w:rsid w:val="0057762F"/>
    <w:rsid w:val="00577726"/>
    <w:rsid w:val="00580952"/>
    <w:rsid w:val="005815CB"/>
    <w:rsid w:val="00582599"/>
    <w:rsid w:val="00582E91"/>
    <w:rsid w:val="00590B59"/>
    <w:rsid w:val="0059511F"/>
    <w:rsid w:val="005A6E6F"/>
    <w:rsid w:val="005A73B3"/>
    <w:rsid w:val="005B1742"/>
    <w:rsid w:val="005B6CB6"/>
    <w:rsid w:val="005C1DF1"/>
    <w:rsid w:val="005C5DCA"/>
    <w:rsid w:val="005D09C7"/>
    <w:rsid w:val="005D35BE"/>
    <w:rsid w:val="005D3973"/>
    <w:rsid w:val="005D59C0"/>
    <w:rsid w:val="005E4B8C"/>
    <w:rsid w:val="005E732D"/>
    <w:rsid w:val="005F6FA8"/>
    <w:rsid w:val="005F7EA7"/>
    <w:rsid w:val="0060080E"/>
    <w:rsid w:val="00607AC9"/>
    <w:rsid w:val="0061185E"/>
    <w:rsid w:val="00614210"/>
    <w:rsid w:val="00621F14"/>
    <w:rsid w:val="00622BC5"/>
    <w:rsid w:val="006239E9"/>
    <w:rsid w:val="00626A21"/>
    <w:rsid w:val="00627EC8"/>
    <w:rsid w:val="00635475"/>
    <w:rsid w:val="006363CF"/>
    <w:rsid w:val="00641639"/>
    <w:rsid w:val="00643023"/>
    <w:rsid w:val="00644BEB"/>
    <w:rsid w:val="00645A39"/>
    <w:rsid w:val="00650E09"/>
    <w:rsid w:val="006520B4"/>
    <w:rsid w:val="00655611"/>
    <w:rsid w:val="00666E20"/>
    <w:rsid w:val="00667BA5"/>
    <w:rsid w:val="00671404"/>
    <w:rsid w:val="00674899"/>
    <w:rsid w:val="00676214"/>
    <w:rsid w:val="00676594"/>
    <w:rsid w:val="006808D0"/>
    <w:rsid w:val="00681373"/>
    <w:rsid w:val="006828B9"/>
    <w:rsid w:val="00686875"/>
    <w:rsid w:val="006915E9"/>
    <w:rsid w:val="006A025F"/>
    <w:rsid w:val="006A10E2"/>
    <w:rsid w:val="006A6908"/>
    <w:rsid w:val="006C2B1A"/>
    <w:rsid w:val="006D08B4"/>
    <w:rsid w:val="006D180E"/>
    <w:rsid w:val="006D18EC"/>
    <w:rsid w:val="006D2668"/>
    <w:rsid w:val="006D2FDF"/>
    <w:rsid w:val="006D52CB"/>
    <w:rsid w:val="006D553A"/>
    <w:rsid w:val="006F0A0A"/>
    <w:rsid w:val="006F5B78"/>
    <w:rsid w:val="007022E6"/>
    <w:rsid w:val="00703BBD"/>
    <w:rsid w:val="00707952"/>
    <w:rsid w:val="007164DC"/>
    <w:rsid w:val="00717839"/>
    <w:rsid w:val="00723478"/>
    <w:rsid w:val="00723F1A"/>
    <w:rsid w:val="00730C95"/>
    <w:rsid w:val="007462A6"/>
    <w:rsid w:val="00752AAE"/>
    <w:rsid w:val="00761EC7"/>
    <w:rsid w:val="007672DC"/>
    <w:rsid w:val="00767A7C"/>
    <w:rsid w:val="0077261D"/>
    <w:rsid w:val="00785550"/>
    <w:rsid w:val="00792734"/>
    <w:rsid w:val="00793FA9"/>
    <w:rsid w:val="007956E9"/>
    <w:rsid w:val="00796D7D"/>
    <w:rsid w:val="00797B46"/>
    <w:rsid w:val="007A41AA"/>
    <w:rsid w:val="007A460B"/>
    <w:rsid w:val="007A65FD"/>
    <w:rsid w:val="007B01C2"/>
    <w:rsid w:val="007B16E0"/>
    <w:rsid w:val="007C4319"/>
    <w:rsid w:val="007D0963"/>
    <w:rsid w:val="007D2E49"/>
    <w:rsid w:val="007D3A3F"/>
    <w:rsid w:val="007D76AC"/>
    <w:rsid w:val="007E0530"/>
    <w:rsid w:val="007E5DEF"/>
    <w:rsid w:val="00811807"/>
    <w:rsid w:val="00813AFB"/>
    <w:rsid w:val="00825416"/>
    <w:rsid w:val="008259BF"/>
    <w:rsid w:val="00830B92"/>
    <w:rsid w:val="008343E7"/>
    <w:rsid w:val="00836FF8"/>
    <w:rsid w:val="00841DEA"/>
    <w:rsid w:val="0084569C"/>
    <w:rsid w:val="00854EB4"/>
    <w:rsid w:val="008768AD"/>
    <w:rsid w:val="00877FF7"/>
    <w:rsid w:val="008807C8"/>
    <w:rsid w:val="008843E8"/>
    <w:rsid w:val="008975F2"/>
    <w:rsid w:val="008A0FB6"/>
    <w:rsid w:val="008A19A0"/>
    <w:rsid w:val="008A25B2"/>
    <w:rsid w:val="008B2331"/>
    <w:rsid w:val="008B3748"/>
    <w:rsid w:val="008B61BF"/>
    <w:rsid w:val="008C2AC0"/>
    <w:rsid w:val="008C4669"/>
    <w:rsid w:val="008D02E2"/>
    <w:rsid w:val="008D0D3F"/>
    <w:rsid w:val="008D7ABC"/>
    <w:rsid w:val="008F36D9"/>
    <w:rsid w:val="008F47F2"/>
    <w:rsid w:val="008F57D6"/>
    <w:rsid w:val="008F69F3"/>
    <w:rsid w:val="00904118"/>
    <w:rsid w:val="00906C25"/>
    <w:rsid w:val="0091452E"/>
    <w:rsid w:val="009177EF"/>
    <w:rsid w:val="009238C2"/>
    <w:rsid w:val="00926AFF"/>
    <w:rsid w:val="0093014E"/>
    <w:rsid w:val="00937DB8"/>
    <w:rsid w:val="009407AF"/>
    <w:rsid w:val="00940C46"/>
    <w:rsid w:val="00943AA0"/>
    <w:rsid w:val="00944A3A"/>
    <w:rsid w:val="00945942"/>
    <w:rsid w:val="00960B2E"/>
    <w:rsid w:val="009624ED"/>
    <w:rsid w:val="009712C0"/>
    <w:rsid w:val="00971E68"/>
    <w:rsid w:val="00973A98"/>
    <w:rsid w:val="0098641F"/>
    <w:rsid w:val="009944CF"/>
    <w:rsid w:val="00996C59"/>
    <w:rsid w:val="0099760C"/>
    <w:rsid w:val="009A671A"/>
    <w:rsid w:val="009B39D2"/>
    <w:rsid w:val="009B6FF8"/>
    <w:rsid w:val="009C6E2C"/>
    <w:rsid w:val="009C7B22"/>
    <w:rsid w:val="009D2E88"/>
    <w:rsid w:val="009D33E6"/>
    <w:rsid w:val="009E22DF"/>
    <w:rsid w:val="009E5C89"/>
    <w:rsid w:val="009F6E5E"/>
    <w:rsid w:val="00A00922"/>
    <w:rsid w:val="00A00F46"/>
    <w:rsid w:val="00A121EB"/>
    <w:rsid w:val="00A12A10"/>
    <w:rsid w:val="00A12D4E"/>
    <w:rsid w:val="00A20B17"/>
    <w:rsid w:val="00A27877"/>
    <w:rsid w:val="00A27EEE"/>
    <w:rsid w:val="00A33A24"/>
    <w:rsid w:val="00A409E5"/>
    <w:rsid w:val="00A52AB4"/>
    <w:rsid w:val="00A642B9"/>
    <w:rsid w:val="00A73CE0"/>
    <w:rsid w:val="00A766F9"/>
    <w:rsid w:val="00A77789"/>
    <w:rsid w:val="00A8127D"/>
    <w:rsid w:val="00A832D7"/>
    <w:rsid w:val="00A87AF4"/>
    <w:rsid w:val="00A9555C"/>
    <w:rsid w:val="00A958BB"/>
    <w:rsid w:val="00A97046"/>
    <w:rsid w:val="00AA18F5"/>
    <w:rsid w:val="00AA6B2F"/>
    <w:rsid w:val="00AA7630"/>
    <w:rsid w:val="00AA7C6C"/>
    <w:rsid w:val="00AB3640"/>
    <w:rsid w:val="00AB4E46"/>
    <w:rsid w:val="00AB5329"/>
    <w:rsid w:val="00AC154D"/>
    <w:rsid w:val="00AC1AE9"/>
    <w:rsid w:val="00AC4DD9"/>
    <w:rsid w:val="00AC5414"/>
    <w:rsid w:val="00AC6340"/>
    <w:rsid w:val="00AC7203"/>
    <w:rsid w:val="00AD4D04"/>
    <w:rsid w:val="00AD7634"/>
    <w:rsid w:val="00AE06C1"/>
    <w:rsid w:val="00AE155B"/>
    <w:rsid w:val="00AE43B4"/>
    <w:rsid w:val="00AE52AD"/>
    <w:rsid w:val="00AE72A9"/>
    <w:rsid w:val="00AE78C4"/>
    <w:rsid w:val="00AF2BE8"/>
    <w:rsid w:val="00AF4DD2"/>
    <w:rsid w:val="00AF5BC2"/>
    <w:rsid w:val="00AF7DD6"/>
    <w:rsid w:val="00B04139"/>
    <w:rsid w:val="00B13719"/>
    <w:rsid w:val="00B249E6"/>
    <w:rsid w:val="00B34B52"/>
    <w:rsid w:val="00B4064C"/>
    <w:rsid w:val="00B43483"/>
    <w:rsid w:val="00B4538B"/>
    <w:rsid w:val="00B705E6"/>
    <w:rsid w:val="00B712C5"/>
    <w:rsid w:val="00B73C38"/>
    <w:rsid w:val="00B8333F"/>
    <w:rsid w:val="00B8519F"/>
    <w:rsid w:val="00B93933"/>
    <w:rsid w:val="00BA333D"/>
    <w:rsid w:val="00BB09C2"/>
    <w:rsid w:val="00BB0EFA"/>
    <w:rsid w:val="00BB468F"/>
    <w:rsid w:val="00BB63C2"/>
    <w:rsid w:val="00BB6CDB"/>
    <w:rsid w:val="00BC17C8"/>
    <w:rsid w:val="00BC3ED2"/>
    <w:rsid w:val="00BC4FC4"/>
    <w:rsid w:val="00BC68B8"/>
    <w:rsid w:val="00BC68DC"/>
    <w:rsid w:val="00BD257C"/>
    <w:rsid w:val="00BD4A92"/>
    <w:rsid w:val="00BD5323"/>
    <w:rsid w:val="00BD5378"/>
    <w:rsid w:val="00BD711E"/>
    <w:rsid w:val="00BD75DA"/>
    <w:rsid w:val="00BE327E"/>
    <w:rsid w:val="00BE6F04"/>
    <w:rsid w:val="00BE7DE9"/>
    <w:rsid w:val="00BF0295"/>
    <w:rsid w:val="00BF0D98"/>
    <w:rsid w:val="00BF2FA5"/>
    <w:rsid w:val="00BF373B"/>
    <w:rsid w:val="00BF7B37"/>
    <w:rsid w:val="00C071BC"/>
    <w:rsid w:val="00C07215"/>
    <w:rsid w:val="00C07F56"/>
    <w:rsid w:val="00C15412"/>
    <w:rsid w:val="00C155CC"/>
    <w:rsid w:val="00C226B2"/>
    <w:rsid w:val="00C30066"/>
    <w:rsid w:val="00C33EEE"/>
    <w:rsid w:val="00C34106"/>
    <w:rsid w:val="00C352F9"/>
    <w:rsid w:val="00C41519"/>
    <w:rsid w:val="00C50278"/>
    <w:rsid w:val="00C604A9"/>
    <w:rsid w:val="00C62500"/>
    <w:rsid w:val="00C65B70"/>
    <w:rsid w:val="00C701CD"/>
    <w:rsid w:val="00C705F4"/>
    <w:rsid w:val="00C76378"/>
    <w:rsid w:val="00C81006"/>
    <w:rsid w:val="00C91D43"/>
    <w:rsid w:val="00C951FD"/>
    <w:rsid w:val="00C965C0"/>
    <w:rsid w:val="00CA107F"/>
    <w:rsid w:val="00CA3157"/>
    <w:rsid w:val="00CA4B9D"/>
    <w:rsid w:val="00CA52EB"/>
    <w:rsid w:val="00CB0C09"/>
    <w:rsid w:val="00CD14DE"/>
    <w:rsid w:val="00CD30F9"/>
    <w:rsid w:val="00CE22EC"/>
    <w:rsid w:val="00CE6618"/>
    <w:rsid w:val="00CF5FFE"/>
    <w:rsid w:val="00D00ECB"/>
    <w:rsid w:val="00D01200"/>
    <w:rsid w:val="00D01D6F"/>
    <w:rsid w:val="00D053D7"/>
    <w:rsid w:val="00D12160"/>
    <w:rsid w:val="00D124FD"/>
    <w:rsid w:val="00D137DA"/>
    <w:rsid w:val="00D15248"/>
    <w:rsid w:val="00D15A64"/>
    <w:rsid w:val="00D17BE4"/>
    <w:rsid w:val="00D228AE"/>
    <w:rsid w:val="00D229C5"/>
    <w:rsid w:val="00D42C1B"/>
    <w:rsid w:val="00D435F2"/>
    <w:rsid w:val="00D50801"/>
    <w:rsid w:val="00D56593"/>
    <w:rsid w:val="00D57C19"/>
    <w:rsid w:val="00D62B49"/>
    <w:rsid w:val="00D6764C"/>
    <w:rsid w:val="00D67F00"/>
    <w:rsid w:val="00D706CE"/>
    <w:rsid w:val="00D725E3"/>
    <w:rsid w:val="00D806D2"/>
    <w:rsid w:val="00D8411A"/>
    <w:rsid w:val="00D8411E"/>
    <w:rsid w:val="00D8447C"/>
    <w:rsid w:val="00D86598"/>
    <w:rsid w:val="00D937CC"/>
    <w:rsid w:val="00DA174C"/>
    <w:rsid w:val="00DA20DD"/>
    <w:rsid w:val="00DA27D7"/>
    <w:rsid w:val="00DA5B05"/>
    <w:rsid w:val="00DA703D"/>
    <w:rsid w:val="00DA7E57"/>
    <w:rsid w:val="00DB2C3E"/>
    <w:rsid w:val="00DB5BA7"/>
    <w:rsid w:val="00DB674F"/>
    <w:rsid w:val="00DB7885"/>
    <w:rsid w:val="00DC076F"/>
    <w:rsid w:val="00DC0B3F"/>
    <w:rsid w:val="00DC376C"/>
    <w:rsid w:val="00DC520F"/>
    <w:rsid w:val="00DE31DD"/>
    <w:rsid w:val="00DE4E80"/>
    <w:rsid w:val="00DE56ED"/>
    <w:rsid w:val="00DE68C4"/>
    <w:rsid w:val="00DF1C54"/>
    <w:rsid w:val="00DF27E0"/>
    <w:rsid w:val="00DF328D"/>
    <w:rsid w:val="00DF40B1"/>
    <w:rsid w:val="00E01B6D"/>
    <w:rsid w:val="00E0496D"/>
    <w:rsid w:val="00E0714C"/>
    <w:rsid w:val="00E128CA"/>
    <w:rsid w:val="00E13FC7"/>
    <w:rsid w:val="00E14A67"/>
    <w:rsid w:val="00E25DDE"/>
    <w:rsid w:val="00E404D7"/>
    <w:rsid w:val="00E44B55"/>
    <w:rsid w:val="00E51FD8"/>
    <w:rsid w:val="00E522F5"/>
    <w:rsid w:val="00E53219"/>
    <w:rsid w:val="00E5595A"/>
    <w:rsid w:val="00E55C62"/>
    <w:rsid w:val="00E55D2E"/>
    <w:rsid w:val="00E57C45"/>
    <w:rsid w:val="00E67D3A"/>
    <w:rsid w:val="00E70EA9"/>
    <w:rsid w:val="00E71BC6"/>
    <w:rsid w:val="00E8162F"/>
    <w:rsid w:val="00E84619"/>
    <w:rsid w:val="00E8671F"/>
    <w:rsid w:val="00E92ACF"/>
    <w:rsid w:val="00E96F32"/>
    <w:rsid w:val="00E97364"/>
    <w:rsid w:val="00EA319A"/>
    <w:rsid w:val="00EA3E0D"/>
    <w:rsid w:val="00EC01D0"/>
    <w:rsid w:val="00EC0517"/>
    <w:rsid w:val="00EC0C5F"/>
    <w:rsid w:val="00EC49BE"/>
    <w:rsid w:val="00ED0333"/>
    <w:rsid w:val="00ED06E5"/>
    <w:rsid w:val="00ED5C9C"/>
    <w:rsid w:val="00ED6411"/>
    <w:rsid w:val="00ED7864"/>
    <w:rsid w:val="00EE3AA3"/>
    <w:rsid w:val="00EE7529"/>
    <w:rsid w:val="00EE7EEC"/>
    <w:rsid w:val="00EF2FDD"/>
    <w:rsid w:val="00EF43F9"/>
    <w:rsid w:val="00F01686"/>
    <w:rsid w:val="00F03EC6"/>
    <w:rsid w:val="00F05413"/>
    <w:rsid w:val="00F056FD"/>
    <w:rsid w:val="00F15554"/>
    <w:rsid w:val="00F30D7C"/>
    <w:rsid w:val="00F314AD"/>
    <w:rsid w:val="00F322FA"/>
    <w:rsid w:val="00F37F36"/>
    <w:rsid w:val="00F4089A"/>
    <w:rsid w:val="00F41F0A"/>
    <w:rsid w:val="00F420E4"/>
    <w:rsid w:val="00F44BA4"/>
    <w:rsid w:val="00F451CD"/>
    <w:rsid w:val="00F45A8D"/>
    <w:rsid w:val="00F47621"/>
    <w:rsid w:val="00F5405A"/>
    <w:rsid w:val="00F600A5"/>
    <w:rsid w:val="00F64A20"/>
    <w:rsid w:val="00F64B7F"/>
    <w:rsid w:val="00F70E96"/>
    <w:rsid w:val="00F737C0"/>
    <w:rsid w:val="00F76F39"/>
    <w:rsid w:val="00F80A07"/>
    <w:rsid w:val="00F87D4E"/>
    <w:rsid w:val="00F9737A"/>
    <w:rsid w:val="00F97CEA"/>
    <w:rsid w:val="00F97F14"/>
    <w:rsid w:val="00FA3263"/>
    <w:rsid w:val="00FA5570"/>
    <w:rsid w:val="00FA59FA"/>
    <w:rsid w:val="00FA752B"/>
    <w:rsid w:val="00FB0406"/>
    <w:rsid w:val="00FB16A2"/>
    <w:rsid w:val="00FB1E71"/>
    <w:rsid w:val="00FB66C6"/>
    <w:rsid w:val="00FB6B87"/>
    <w:rsid w:val="00FC0EAD"/>
    <w:rsid w:val="00FC1380"/>
    <w:rsid w:val="00FC2AE6"/>
    <w:rsid w:val="00FC3A50"/>
    <w:rsid w:val="00FC5263"/>
    <w:rsid w:val="00FC5568"/>
    <w:rsid w:val="00FC5DE8"/>
    <w:rsid w:val="00FC7935"/>
    <w:rsid w:val="00FD0A1E"/>
    <w:rsid w:val="00FD514B"/>
    <w:rsid w:val="00FE3236"/>
    <w:rsid w:val="00FE5C99"/>
    <w:rsid w:val="00FE64D4"/>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9EBE"/>
  <w15:chartTrackingRefBased/>
  <w15:docId w15:val="{860FD57E-F9AA-442C-B818-ED9D8B32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A21"/>
    <w:pPr>
      <w:spacing w:after="120" w:line="300" w:lineRule="atLeast"/>
    </w:pPr>
    <w:rPr>
      <w:rFonts w:ascii="Arial" w:hAnsi="Arial" w:cs="Arial"/>
      <w:color w:val="000000"/>
      <w:sz w:val="24"/>
    </w:rPr>
  </w:style>
  <w:style w:type="paragraph" w:styleId="Heading1">
    <w:name w:val="heading 1"/>
    <w:basedOn w:val="Normal"/>
    <w:next w:val="BodyText"/>
    <w:autoRedefine/>
    <w:qFormat/>
    <w:rsid w:val="00626A21"/>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626A21"/>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626A21"/>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626A21"/>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626A21"/>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6A21"/>
    <w:pPr>
      <w:tabs>
        <w:tab w:val="center" w:pos="4153"/>
        <w:tab w:val="right" w:pos="8306"/>
      </w:tabs>
    </w:pPr>
  </w:style>
  <w:style w:type="paragraph" w:styleId="Footer">
    <w:name w:val="footer"/>
    <w:basedOn w:val="HeadingPartChapter"/>
    <w:autoRedefine/>
    <w:rsid w:val="00626A21"/>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626A21"/>
    <w:pPr>
      <w:spacing w:line="360" w:lineRule="atLeast"/>
    </w:pPr>
    <w:rPr>
      <w:szCs w:val="22"/>
    </w:rPr>
  </w:style>
  <w:style w:type="character" w:styleId="PageNumber">
    <w:name w:val="page number"/>
    <w:basedOn w:val="DefaultParagraphFont"/>
    <w:semiHidden/>
    <w:rsid w:val="00626A21"/>
  </w:style>
  <w:style w:type="paragraph" w:styleId="DocumentMap">
    <w:name w:val="Document Map"/>
    <w:basedOn w:val="Normal"/>
    <w:link w:val="DocumentMapChar"/>
    <w:semiHidden/>
    <w:rsid w:val="00626A21"/>
    <w:rPr>
      <w:rFonts w:ascii="Tahoma" w:hAnsi="Tahoma" w:cs="Tahoma"/>
      <w:sz w:val="16"/>
      <w:szCs w:val="16"/>
    </w:rPr>
  </w:style>
  <w:style w:type="character" w:customStyle="1" w:styleId="DocumentMapChar">
    <w:name w:val="Document Map Char"/>
    <w:link w:val="DocumentMap"/>
    <w:semiHidden/>
    <w:rsid w:val="00626A21"/>
    <w:rPr>
      <w:rFonts w:ascii="Tahoma" w:hAnsi="Tahoma" w:cs="Tahoma"/>
      <w:color w:val="000000"/>
      <w:sz w:val="16"/>
      <w:szCs w:val="16"/>
    </w:rPr>
  </w:style>
  <w:style w:type="character" w:styleId="Hyperlink">
    <w:name w:val="Hyperlink"/>
    <w:basedOn w:val="DefaultParagraphFont"/>
    <w:uiPriority w:val="99"/>
    <w:rsid w:val="00626A21"/>
    <w:rPr>
      <w:color w:val="005EB8" w:themeColor="hyperlink"/>
      <w:u w:val="single"/>
    </w:rPr>
  </w:style>
  <w:style w:type="character" w:customStyle="1" w:styleId="BodyTextChar">
    <w:name w:val="Body Text Char"/>
    <w:link w:val="BodyText"/>
    <w:rsid w:val="00626A21"/>
    <w:rPr>
      <w:rFonts w:ascii="Arial" w:hAnsi="Arial" w:cs="Arial"/>
      <w:color w:val="000000"/>
      <w:sz w:val="24"/>
      <w:szCs w:val="22"/>
    </w:rPr>
  </w:style>
  <w:style w:type="paragraph" w:customStyle="1" w:styleId="TableNotes">
    <w:name w:val="Table Notes"/>
    <w:link w:val="TableNotesChar"/>
    <w:autoRedefine/>
    <w:rsid w:val="00626A21"/>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626A21"/>
    <w:rPr>
      <w:rFonts w:ascii="Arial" w:hAnsi="Arial" w:cs="Arial"/>
      <w:color w:val="000000"/>
    </w:rPr>
  </w:style>
  <w:style w:type="paragraph" w:customStyle="1" w:styleId="HeadingPartChapter">
    <w:name w:val="Heading (Part / Chapter)"/>
    <w:basedOn w:val="Cover2subtitle"/>
    <w:rsid w:val="00626A21"/>
    <w:pPr>
      <w:tabs>
        <w:tab w:val="left" w:pos="567"/>
      </w:tabs>
      <w:spacing w:after="240"/>
    </w:pPr>
  </w:style>
  <w:style w:type="table" w:customStyle="1" w:styleId="Commentary">
    <w:name w:val="Commentary"/>
    <w:basedOn w:val="TableNormal"/>
    <w:rsid w:val="00626A21"/>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626A21"/>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626A21"/>
    <w:rPr>
      <w:sz w:val="32"/>
    </w:rPr>
  </w:style>
  <w:style w:type="paragraph" w:customStyle="1" w:styleId="Cover2subtitle">
    <w:name w:val="Cover 2 (subtitle)"/>
    <w:basedOn w:val="BodyText"/>
    <w:autoRedefine/>
    <w:rsid w:val="00626A21"/>
    <w:pPr>
      <w:spacing w:after="0"/>
    </w:pPr>
    <w:rPr>
      <w:b/>
      <w:color w:val="001224"/>
      <w:sz w:val="28"/>
      <w:szCs w:val="44"/>
    </w:rPr>
  </w:style>
  <w:style w:type="paragraph" w:customStyle="1" w:styleId="Cover1title">
    <w:name w:val="Cover 1 (title)"/>
    <w:basedOn w:val="BodyText"/>
    <w:autoRedefine/>
    <w:rsid w:val="00626A21"/>
    <w:pPr>
      <w:spacing w:after="0"/>
      <w:outlineLvl w:val="0"/>
    </w:pPr>
    <w:rPr>
      <w:b/>
      <w:color w:val="001224"/>
      <w:sz w:val="36"/>
      <w:szCs w:val="60"/>
    </w:rPr>
  </w:style>
  <w:style w:type="paragraph" w:customStyle="1" w:styleId="HoldPoint">
    <w:name w:val="HoldPoint"/>
    <w:basedOn w:val="BodyText"/>
    <w:next w:val="Normal"/>
    <w:link w:val="HoldPointChar"/>
    <w:rsid w:val="00626A21"/>
    <w:pPr>
      <w:shd w:val="solid" w:color="auto" w:fill="000912" w:themeFill="text1"/>
    </w:pPr>
    <w:rPr>
      <w:b/>
      <w:color w:val="FFFFFF" w:themeColor="background1"/>
      <w:shd w:val="clear" w:color="auto" w:fill="000000"/>
    </w:rPr>
  </w:style>
  <w:style w:type="numbering" w:customStyle="1" w:styleId="TableListSmallLetter">
    <w:name w:val="Table List Small Letter"/>
    <w:semiHidden/>
    <w:rsid w:val="00626A21"/>
    <w:pPr>
      <w:numPr>
        <w:numId w:val="8"/>
      </w:numPr>
    </w:pPr>
  </w:style>
  <w:style w:type="numbering" w:customStyle="1" w:styleId="ListAllBullets3Level">
    <w:name w:val="List All Bullets (3 Level)"/>
    <w:rsid w:val="00626A21"/>
    <w:pPr>
      <w:numPr>
        <w:numId w:val="2"/>
      </w:numPr>
    </w:pPr>
  </w:style>
  <w:style w:type="paragraph" w:customStyle="1" w:styleId="TableFigureCaption2Figures">
    <w:name w:val="Table/Figure Caption 2 Figures"/>
    <w:basedOn w:val="TableFigureCaption1Tables"/>
    <w:rsid w:val="00626A21"/>
  </w:style>
  <w:style w:type="paragraph" w:customStyle="1" w:styleId="TableHeading">
    <w:name w:val="Table * Heading"/>
    <w:basedOn w:val="BodyText"/>
    <w:rsid w:val="00626A21"/>
    <w:pPr>
      <w:spacing w:before="60" w:after="60" w:line="240" w:lineRule="atLeast"/>
      <w:jc w:val="center"/>
    </w:pPr>
    <w:rPr>
      <w:b/>
      <w:sz w:val="22"/>
    </w:rPr>
  </w:style>
  <w:style w:type="paragraph" w:customStyle="1" w:styleId="TableBodyText">
    <w:name w:val="Table Body Text"/>
    <w:basedOn w:val="BodyText"/>
    <w:link w:val="TableBodyTextCharChar"/>
    <w:rsid w:val="00626A21"/>
    <w:pPr>
      <w:spacing w:before="60" w:after="60" w:line="240" w:lineRule="atLeast"/>
      <w:ind w:left="28"/>
    </w:pPr>
    <w:rPr>
      <w:sz w:val="22"/>
      <w:szCs w:val="20"/>
    </w:rPr>
  </w:style>
  <w:style w:type="paragraph" w:styleId="ListNumber">
    <w:name w:val="List Number"/>
    <w:basedOn w:val="BodyText"/>
    <w:semiHidden/>
    <w:rsid w:val="00626A21"/>
  </w:style>
  <w:style w:type="paragraph" w:styleId="ListNumber2">
    <w:name w:val="List Number 2"/>
    <w:basedOn w:val="BodyText"/>
    <w:semiHidden/>
    <w:rsid w:val="00626A21"/>
  </w:style>
  <w:style w:type="paragraph" w:styleId="ListNumber3">
    <w:name w:val="List Number 3"/>
    <w:basedOn w:val="BodyText"/>
    <w:semiHidden/>
    <w:rsid w:val="00626A21"/>
  </w:style>
  <w:style w:type="table" w:styleId="TableGrid">
    <w:name w:val="Table Grid"/>
    <w:basedOn w:val="TableNormal"/>
    <w:semiHidden/>
    <w:rsid w:val="00626A21"/>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626A21"/>
    <w:pPr>
      <w:numPr>
        <w:numId w:val="6"/>
      </w:numPr>
    </w:pPr>
  </w:style>
  <w:style w:type="character" w:customStyle="1" w:styleId="BodyTextbold">
    <w:name w:val="Body Text (bold)"/>
    <w:rsid w:val="00626A21"/>
    <w:rPr>
      <w:rFonts w:ascii="Arial" w:hAnsi="Arial" w:cs="Arial"/>
      <w:b/>
      <w:sz w:val="24"/>
      <w:szCs w:val="22"/>
      <w:lang w:val="en-AU" w:eastAsia="en-AU" w:bidi="ar-SA"/>
    </w:rPr>
  </w:style>
  <w:style w:type="paragraph" w:styleId="TOC1">
    <w:name w:val="toc 1"/>
    <w:basedOn w:val="Normal"/>
    <w:next w:val="Normal"/>
    <w:autoRedefine/>
    <w:uiPriority w:val="39"/>
    <w:rsid w:val="00626A21"/>
    <w:pPr>
      <w:tabs>
        <w:tab w:val="left" w:pos="567"/>
        <w:tab w:val="right" w:leader="dot" w:pos="10206"/>
      </w:tabs>
      <w:spacing w:before="60" w:after="60"/>
    </w:pPr>
    <w:rPr>
      <w:b/>
      <w:noProof/>
    </w:rPr>
  </w:style>
  <w:style w:type="paragraph" w:styleId="TOC2">
    <w:name w:val="toc 2"/>
    <w:basedOn w:val="Normal"/>
    <w:next w:val="Normal"/>
    <w:autoRedefine/>
    <w:uiPriority w:val="39"/>
    <w:rsid w:val="00626A21"/>
    <w:pPr>
      <w:tabs>
        <w:tab w:val="left" w:pos="567"/>
        <w:tab w:val="right" w:leader="dot" w:pos="10206"/>
      </w:tabs>
      <w:spacing w:after="60"/>
    </w:pPr>
    <w:rPr>
      <w:noProof/>
    </w:rPr>
  </w:style>
  <w:style w:type="paragraph" w:styleId="TOC3">
    <w:name w:val="toc 3"/>
    <w:basedOn w:val="Normal"/>
    <w:next w:val="Normal"/>
    <w:autoRedefine/>
    <w:uiPriority w:val="39"/>
    <w:rsid w:val="00626A21"/>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626A21"/>
    <w:pPr>
      <w:ind w:left="600"/>
    </w:pPr>
  </w:style>
  <w:style w:type="paragraph" w:customStyle="1" w:styleId="HeaderChapterpart">
    <w:name w:val="Header (Chapter/part #)"/>
    <w:rsid w:val="00626A21"/>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626A21"/>
    <w:rPr>
      <w:rFonts w:ascii="Arial" w:hAnsi="Arial" w:cs="Arial"/>
      <w:b/>
      <w:color w:val="FFFFFF" w:themeColor="background1"/>
      <w:sz w:val="24"/>
      <w:szCs w:val="22"/>
      <w:shd w:val="solid" w:color="auto" w:fill="000912" w:themeFill="text1"/>
    </w:rPr>
  </w:style>
  <w:style w:type="paragraph" w:customStyle="1" w:styleId="TableFigureCaption1Tables">
    <w:name w:val="Table/Figure Caption 1 Tables"/>
    <w:basedOn w:val="Normal"/>
    <w:next w:val="BodyText"/>
    <w:rsid w:val="00626A21"/>
    <w:pPr>
      <w:keepNext/>
      <w:spacing w:before="240" w:line="360" w:lineRule="atLeast"/>
    </w:pPr>
    <w:rPr>
      <w:b/>
      <w:bCs/>
      <w:i/>
      <w:iCs/>
    </w:rPr>
  </w:style>
  <w:style w:type="paragraph" w:customStyle="1" w:styleId="TableFigureCaption3Appendices">
    <w:name w:val="Table/Figure Caption 3 Appendices"/>
    <w:basedOn w:val="TableFigureCaption1Tables"/>
    <w:rsid w:val="00626A21"/>
  </w:style>
  <w:style w:type="paragraph" w:customStyle="1" w:styleId="ListB3squareonly">
    <w:name w:val="List B3 (square) only"/>
    <w:basedOn w:val="Normal"/>
    <w:semiHidden/>
    <w:rsid w:val="00626A21"/>
    <w:pPr>
      <w:numPr>
        <w:ilvl w:val="2"/>
        <w:numId w:val="65"/>
      </w:numPr>
    </w:pPr>
  </w:style>
  <w:style w:type="numbering" w:customStyle="1" w:styleId="TableListSmallNumber">
    <w:name w:val="Table List Small Number"/>
    <w:basedOn w:val="TableListAllNum3Level"/>
    <w:semiHidden/>
    <w:rsid w:val="00626A21"/>
    <w:pPr>
      <w:numPr>
        <w:numId w:val="9"/>
      </w:numPr>
    </w:pPr>
  </w:style>
  <w:style w:type="numbering" w:customStyle="1" w:styleId="TableListAllBullets3Level">
    <w:name w:val="Table List All Bullets (3 Level)"/>
    <w:rsid w:val="00626A21"/>
    <w:pPr>
      <w:numPr>
        <w:numId w:val="3"/>
      </w:numPr>
    </w:pPr>
  </w:style>
  <w:style w:type="paragraph" w:customStyle="1" w:styleId="ListB1dotonly">
    <w:name w:val="List B1 (dot) only"/>
    <w:basedOn w:val="ListB3squareonly"/>
    <w:semiHidden/>
    <w:rsid w:val="00626A21"/>
    <w:pPr>
      <w:numPr>
        <w:ilvl w:val="0"/>
      </w:numPr>
    </w:pPr>
  </w:style>
  <w:style w:type="numbering" w:customStyle="1" w:styleId="TableListAllLetter3level">
    <w:name w:val="Table List All Letter (3 level)"/>
    <w:basedOn w:val="TableListAllBullets3Level"/>
    <w:rsid w:val="00626A21"/>
    <w:pPr>
      <w:numPr>
        <w:numId w:val="4"/>
      </w:numPr>
    </w:pPr>
  </w:style>
  <w:style w:type="paragraph" w:customStyle="1" w:styleId="TableBodyTextsmall">
    <w:name w:val="Table Body Text (small)"/>
    <w:basedOn w:val="TableBodyText"/>
    <w:link w:val="TableBodyTextsmallChar"/>
    <w:rsid w:val="00626A21"/>
  </w:style>
  <w:style w:type="numbering" w:customStyle="1" w:styleId="ListAllLetter3Level">
    <w:name w:val="List All Letter (3 Level)"/>
    <w:basedOn w:val="NoList"/>
    <w:rsid w:val="00626A21"/>
    <w:pPr>
      <w:numPr>
        <w:numId w:val="5"/>
      </w:numPr>
    </w:pPr>
  </w:style>
  <w:style w:type="character" w:customStyle="1" w:styleId="TableBodyTextCharChar">
    <w:name w:val="Table Body Text Char Char"/>
    <w:link w:val="TableBodyText"/>
    <w:rsid w:val="00626A21"/>
    <w:rPr>
      <w:rFonts w:ascii="Arial" w:hAnsi="Arial" w:cs="Arial"/>
      <w:color w:val="000000"/>
      <w:sz w:val="22"/>
    </w:rPr>
  </w:style>
  <w:style w:type="paragraph" w:customStyle="1" w:styleId="ListB2dashonly">
    <w:name w:val="List B2 (dash) only"/>
    <w:basedOn w:val="ListB1dotonly"/>
    <w:semiHidden/>
    <w:rsid w:val="00626A21"/>
    <w:pPr>
      <w:numPr>
        <w:ilvl w:val="1"/>
      </w:numPr>
    </w:pPr>
  </w:style>
  <w:style w:type="numbering" w:customStyle="1" w:styleId="TableListAllNum3Level">
    <w:name w:val="Table List All Num (3 Level)"/>
    <w:basedOn w:val="TableListAllLetter3level"/>
    <w:rsid w:val="00626A21"/>
    <w:pPr>
      <w:numPr>
        <w:numId w:val="7"/>
      </w:numPr>
    </w:pPr>
  </w:style>
  <w:style w:type="character" w:customStyle="1" w:styleId="BodyTextitalic">
    <w:name w:val="Body Text (italic)"/>
    <w:rsid w:val="00626A21"/>
    <w:rPr>
      <w:rFonts w:ascii="Arial" w:hAnsi="Arial" w:cs="Arial"/>
      <w:i/>
      <w:sz w:val="24"/>
      <w:szCs w:val="22"/>
      <w:lang w:val="en-AU" w:eastAsia="en-AU" w:bidi="ar-SA"/>
    </w:rPr>
  </w:style>
  <w:style w:type="character" w:customStyle="1" w:styleId="BodyTextitalicsbold">
    <w:name w:val="Body Text (italics bold)"/>
    <w:rsid w:val="00626A21"/>
    <w:rPr>
      <w:rFonts w:ascii="Arial" w:hAnsi="Arial" w:cs="Arial"/>
      <w:b/>
      <w:i/>
      <w:sz w:val="24"/>
      <w:szCs w:val="22"/>
      <w:lang w:val="en-AU" w:eastAsia="en-AU" w:bidi="ar-SA"/>
    </w:rPr>
  </w:style>
  <w:style w:type="paragraph" w:styleId="TableofFigures">
    <w:name w:val="table of figures"/>
    <w:basedOn w:val="Normal"/>
    <w:next w:val="Normal"/>
    <w:semiHidden/>
    <w:rsid w:val="00626A21"/>
  </w:style>
  <w:style w:type="paragraph" w:customStyle="1" w:styleId="TableBodyTextbold">
    <w:name w:val="Table Body Text (bold)"/>
    <w:basedOn w:val="TableBodyText"/>
    <w:link w:val="TableBodyTextboldChar"/>
    <w:qFormat/>
    <w:rsid w:val="00626A21"/>
    <w:rPr>
      <w:b/>
    </w:rPr>
  </w:style>
  <w:style w:type="character" w:customStyle="1" w:styleId="TableBodyTextboldChar">
    <w:name w:val="Table Body Text (bold) Char"/>
    <w:basedOn w:val="TableBodyTextCharChar"/>
    <w:link w:val="TableBodyTextbold"/>
    <w:rsid w:val="00626A21"/>
    <w:rPr>
      <w:rFonts w:ascii="Arial" w:hAnsi="Arial" w:cs="Arial"/>
      <w:b/>
      <w:color w:val="000000"/>
      <w:sz w:val="22"/>
    </w:rPr>
  </w:style>
  <w:style w:type="paragraph" w:customStyle="1" w:styleId="TableBodyTextitalic">
    <w:name w:val="Table Body Text (italic)"/>
    <w:basedOn w:val="TableBodyText"/>
    <w:link w:val="TableBodyTextitalicChar"/>
    <w:qFormat/>
    <w:rsid w:val="00626A21"/>
    <w:rPr>
      <w:i/>
    </w:rPr>
  </w:style>
  <w:style w:type="paragraph" w:customStyle="1" w:styleId="TableBodyTextitalicsbold">
    <w:name w:val="Table Body Text (italics bold)"/>
    <w:basedOn w:val="TableBodyText"/>
    <w:qFormat/>
    <w:rsid w:val="00626A21"/>
    <w:rPr>
      <w:b/>
      <w:i/>
    </w:rPr>
  </w:style>
  <w:style w:type="paragraph" w:customStyle="1" w:styleId="TableBodyTextsmallbold">
    <w:name w:val="Table Body Text (small) (bold)"/>
    <w:basedOn w:val="TableBodyTextsmall"/>
    <w:link w:val="TableBodyTextsmallboldChar"/>
    <w:autoRedefine/>
    <w:qFormat/>
    <w:rsid w:val="00626A21"/>
    <w:rPr>
      <w:b/>
    </w:rPr>
  </w:style>
  <w:style w:type="character" w:customStyle="1" w:styleId="TableBodyTextsmallChar">
    <w:name w:val="Table Body Text (small) Char"/>
    <w:basedOn w:val="TableBodyTextCharChar"/>
    <w:link w:val="TableBodyTextsmall"/>
    <w:rsid w:val="00626A21"/>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626A21"/>
    <w:rPr>
      <w:rFonts w:ascii="Arial" w:hAnsi="Arial" w:cs="Arial"/>
      <w:b/>
      <w:color w:val="000000"/>
      <w:sz w:val="22"/>
    </w:rPr>
  </w:style>
  <w:style w:type="character" w:customStyle="1" w:styleId="TableBodyTextitalicChar">
    <w:name w:val="Table Body Text (italic) Char"/>
    <w:basedOn w:val="TableBodyTextCharChar"/>
    <w:link w:val="TableBodyTextitalic"/>
    <w:rsid w:val="00626A21"/>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626A21"/>
    <w:rPr>
      <w:i/>
    </w:rPr>
  </w:style>
  <w:style w:type="character" w:customStyle="1" w:styleId="TableBodyTextsmallitalicChar">
    <w:name w:val="Table Body Text (small) (italic) Char"/>
    <w:basedOn w:val="TableBodyTextsmallChar"/>
    <w:link w:val="TableBodyTextsmallitalic"/>
    <w:rsid w:val="00626A21"/>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626A21"/>
    <w:rPr>
      <w:b/>
      <w:i/>
    </w:rPr>
  </w:style>
  <w:style w:type="character" w:customStyle="1" w:styleId="TableBodyTextsmallitalicsboldChar">
    <w:name w:val="Table Body Text (small) (italics bold) Char"/>
    <w:basedOn w:val="TableBodyTextsmallChar"/>
    <w:link w:val="TableBodyTextsmallitalicsbold"/>
    <w:rsid w:val="00626A21"/>
    <w:rPr>
      <w:rFonts w:ascii="Arial" w:hAnsi="Arial" w:cs="Arial"/>
      <w:b/>
      <w:i/>
      <w:color w:val="000000"/>
      <w:sz w:val="22"/>
    </w:rPr>
  </w:style>
  <w:style w:type="paragraph" w:customStyle="1" w:styleId="Guidancetextbody">
    <w:name w:val="Guidance text (body)"/>
    <w:basedOn w:val="Normal"/>
    <w:link w:val="GuidancetextbodyChar"/>
    <w:qFormat/>
    <w:rsid w:val="00626A21"/>
    <w:rPr>
      <w:i/>
      <w:color w:val="538135"/>
    </w:rPr>
  </w:style>
  <w:style w:type="character" w:customStyle="1" w:styleId="GuidancetextbodyChar">
    <w:name w:val="Guidance text (body) Char"/>
    <w:basedOn w:val="DefaultParagraphFont"/>
    <w:link w:val="Guidancetextbody"/>
    <w:rsid w:val="00626A21"/>
    <w:rPr>
      <w:rFonts w:ascii="Arial" w:hAnsi="Arial" w:cs="Arial"/>
      <w:i/>
      <w:color w:val="538135"/>
      <w:sz w:val="24"/>
    </w:rPr>
  </w:style>
  <w:style w:type="paragraph" w:customStyle="1" w:styleId="GuidanceTexttable">
    <w:name w:val="Guidance Text (table)"/>
    <w:basedOn w:val="TableBodyText"/>
    <w:link w:val="GuidanceTexttableChar"/>
    <w:qFormat/>
    <w:rsid w:val="00626A21"/>
    <w:rPr>
      <w:i/>
      <w:color w:val="538135"/>
      <w:szCs w:val="22"/>
    </w:rPr>
  </w:style>
  <w:style w:type="character" w:customStyle="1" w:styleId="GuidanceTexttableChar">
    <w:name w:val="Guidance Text (table) Char"/>
    <w:basedOn w:val="BodyTextChar"/>
    <w:link w:val="GuidanceTexttable"/>
    <w:rsid w:val="00626A21"/>
    <w:rPr>
      <w:rFonts w:ascii="Arial" w:hAnsi="Arial" w:cs="Arial"/>
      <w:i/>
      <w:color w:val="538135"/>
      <w:sz w:val="22"/>
      <w:szCs w:val="22"/>
    </w:rPr>
  </w:style>
  <w:style w:type="paragraph" w:customStyle="1" w:styleId="Guidancetextsmall">
    <w:name w:val="Guidance text (small)"/>
    <w:basedOn w:val="TableBodyText"/>
    <w:link w:val="GuidancetextsmallChar"/>
    <w:qFormat/>
    <w:rsid w:val="00626A21"/>
    <w:rPr>
      <w:i/>
      <w:color w:val="538135"/>
    </w:rPr>
  </w:style>
  <w:style w:type="character" w:customStyle="1" w:styleId="GuidancetextsmallChar">
    <w:name w:val="Guidance text (small) Char"/>
    <w:basedOn w:val="TableBodyTextCharChar"/>
    <w:link w:val="Guidancetextsmall"/>
    <w:rsid w:val="00626A21"/>
    <w:rPr>
      <w:rFonts w:ascii="Arial" w:hAnsi="Arial" w:cs="Arial"/>
      <w:i/>
      <w:color w:val="538135"/>
      <w:sz w:val="22"/>
    </w:rPr>
  </w:style>
  <w:style w:type="character" w:styleId="CommentReference">
    <w:name w:val="annotation reference"/>
    <w:basedOn w:val="DefaultParagraphFont"/>
    <w:rsid w:val="00C071BC"/>
    <w:rPr>
      <w:sz w:val="16"/>
      <w:szCs w:val="16"/>
    </w:rPr>
  </w:style>
  <w:style w:type="paragraph" w:styleId="CommentText">
    <w:name w:val="annotation text"/>
    <w:basedOn w:val="Normal"/>
    <w:link w:val="CommentTextChar"/>
    <w:rsid w:val="00C071BC"/>
    <w:pPr>
      <w:spacing w:line="240" w:lineRule="auto"/>
    </w:pPr>
    <w:rPr>
      <w:sz w:val="20"/>
    </w:rPr>
  </w:style>
  <w:style w:type="character" w:customStyle="1" w:styleId="CommentTextChar">
    <w:name w:val="Comment Text Char"/>
    <w:basedOn w:val="DefaultParagraphFont"/>
    <w:link w:val="CommentText"/>
    <w:rsid w:val="00C071BC"/>
    <w:rPr>
      <w:rFonts w:ascii="Noto Sans" w:hAnsi="Noto Sans"/>
    </w:rPr>
  </w:style>
  <w:style w:type="paragraph" w:styleId="CommentSubject">
    <w:name w:val="annotation subject"/>
    <w:basedOn w:val="CommentText"/>
    <w:next w:val="CommentText"/>
    <w:link w:val="CommentSubjectChar"/>
    <w:rsid w:val="00C071BC"/>
    <w:rPr>
      <w:b/>
      <w:bCs/>
    </w:rPr>
  </w:style>
  <w:style w:type="character" w:customStyle="1" w:styleId="CommentSubjectChar">
    <w:name w:val="Comment Subject Char"/>
    <w:basedOn w:val="CommentTextChar"/>
    <w:link w:val="CommentSubject"/>
    <w:rsid w:val="00C071BC"/>
    <w:rPr>
      <w:rFonts w:ascii="Noto Sans" w:hAnsi="Noto Sans"/>
      <w:b/>
      <w:bCs/>
    </w:rPr>
  </w:style>
  <w:style w:type="paragraph" w:styleId="Revision">
    <w:name w:val="Revision"/>
    <w:hidden/>
    <w:uiPriority w:val="99"/>
    <w:semiHidden/>
    <w:rsid w:val="002D6F74"/>
    <w:rPr>
      <w:rFonts w:ascii="Noto Sans" w:hAnsi="Noto Sans"/>
      <w:sz w:val="24"/>
      <w:szCs w:val="24"/>
    </w:rPr>
  </w:style>
  <w:style w:type="paragraph" w:styleId="ListParagraph">
    <w:name w:val="List Paragraph"/>
    <w:basedOn w:val="Normal"/>
    <w:uiPriority w:val="34"/>
    <w:qFormat/>
    <w:rsid w:val="00CD1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orgov.qld.gov.au/finance-procurement-and-travel/procurement/procurement-resources/procurement-policies-and-frameworks/queensland-government-supplier-code-of-conduct"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7.xm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Technical document colour palette">
      <a:dk1>
        <a:srgbClr val="000912"/>
      </a:dk1>
      <a:lt1>
        <a:sysClr val="window" lastClr="FFFFFF"/>
      </a:lt1>
      <a:dk2>
        <a:srgbClr val="001224"/>
      </a:dk2>
      <a:lt2>
        <a:srgbClr val="E5EEF7"/>
      </a:lt2>
      <a:accent1>
        <a:srgbClr val="002549"/>
      </a:accent1>
      <a:accent2>
        <a:srgbClr val="004180"/>
      </a:accent2>
      <a:accent3>
        <a:srgbClr val="005EB8"/>
      </a:accent3>
      <a:accent4>
        <a:srgbClr val="7FAEDB"/>
      </a:accent4>
      <a:accent5>
        <a:srgbClr val="B2CEE9"/>
      </a:accent5>
      <a:accent6>
        <a:srgbClr val="FFFFFF"/>
      </a:accent6>
      <a:hlink>
        <a:srgbClr val="005EB8"/>
      </a:hlink>
      <a:folHlink>
        <a:srgbClr val="005EB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919BB6B50B8F4EA2C699D17142052D" ma:contentTypeVersion="24" ma:contentTypeDescription="Create a new document." ma:contentTypeScope="" ma:versionID="01128dd9a330d2dd412af282c627b340">
  <xsd:schema xmlns:xsd="http://www.w3.org/2001/XMLSchema" xmlns:xs="http://www.w3.org/2001/XMLSchema" xmlns:p="http://schemas.microsoft.com/office/2006/metadata/properties" xmlns:ns2="b9570261-cbef-4e75-82d5-c66fc7388fb5" xmlns:ns3="d27882d3-798a-4f9d-aacc-36c6e0a50e92" xmlns:ns4="bf7cfa9f-96fa-40e1-94db-b11bfc0aca09" targetNamespace="http://schemas.microsoft.com/office/2006/metadata/properties" ma:root="true" ma:fieldsID="9f052c0951f7a3e705a3d151ecde43f2" ns2:_="" ns3:_="" ns4:_="">
    <xsd:import namespace="b9570261-cbef-4e75-82d5-c66fc7388fb5"/>
    <xsd:import namespace="d27882d3-798a-4f9d-aacc-36c6e0a50e92"/>
    <xsd:import namespace="bf7cfa9f-96fa-40e1-94db-b11bfc0aca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NewsDate" minOccurs="0"/>
                <xsd:element ref="ns2:Audienceandpurpose" minOccurs="0"/>
                <xsd:element ref="ns2:Communication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70261-cbef-4e75-82d5-c66fc7388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ewsDate" ma:index="24" nillable="true" ma:displayName="News Date" ma:format="Dropdown" ma:internalName="NewsDate">
      <xsd:simpleType>
        <xsd:restriction base="dms:Text">
          <xsd:maxLength value="255"/>
        </xsd:restriction>
      </xsd:simpleType>
    </xsd:element>
    <xsd:element name="Audienceandpurpose" ma:index="25" nillable="true" ma:displayName="Audience and purpose" ma:format="Dropdown" ma:internalName="Audienceandpurpose">
      <xsd:simpleType>
        <xsd:restriction base="dms:Text">
          <xsd:maxLength value="255"/>
        </xsd:restriction>
      </xsd:simpleType>
    </xsd:element>
    <xsd:element name="Communicationdetails" ma:index="26" nillable="true" ma:displayName="Communication details" ma:format="Dropdown" ma:internalName="Communication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03fe-fb6b-4ffe-876b-8eef59837fa6}" ma:internalName="TaxCatchAll" ma:showField="CatchAllData" ma:web="bf7cfa9f-96fa-40e1-94db-b11bfc0a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7cfa9f-96fa-40e1-94db-b11bfc0aca0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unicationdetails xmlns="b9570261-cbef-4e75-82d5-c66fc7388fb5" xsi:nil="true"/>
    <TaxCatchAll xmlns="d27882d3-798a-4f9d-aacc-36c6e0a50e92" xsi:nil="true"/>
    <NewsDate xmlns="b9570261-cbef-4e75-82d5-c66fc7388fb5" xsi:nil="true"/>
    <Audienceandpurpose xmlns="b9570261-cbef-4e75-82d5-c66fc7388fb5" xsi:nil="true"/>
    <lcf76f155ced4ddcb4097134ff3c332f xmlns="b9570261-cbef-4e75-82d5-c66fc7388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B49F6E-1DB1-4AE1-A243-8B86464B7A35}">
  <ds:schemaRefs>
    <ds:schemaRef ds:uri="http://schemas.openxmlformats.org/officeDocument/2006/bibliography"/>
  </ds:schemaRefs>
</ds:datastoreItem>
</file>

<file path=customXml/itemProps2.xml><?xml version="1.0" encoding="utf-8"?>
<ds:datastoreItem xmlns:ds="http://schemas.openxmlformats.org/officeDocument/2006/customXml" ds:itemID="{598351D1-69F6-4427-8D5E-8C08AAAA1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70261-cbef-4e75-82d5-c66fc7388fb5"/>
    <ds:schemaRef ds:uri="d27882d3-798a-4f9d-aacc-36c6e0a50e92"/>
    <ds:schemaRef ds:uri="bf7cfa9f-96fa-40e1-94db-b11bfc0a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5A88155A-B3AD-4B8B-84F8-2AB720732F9B}">
  <ds:schemaRefs>
    <ds:schemaRef ds:uri="d27882d3-798a-4f9d-aacc-36c6e0a50e92"/>
    <ds:schemaRef ds:uri="http://purl.org/dc/elements/1.1/"/>
    <ds:schemaRef ds:uri="bf7cfa9f-96fa-40e1-94db-b11bfc0aca09"/>
    <ds:schemaRef ds:uri="http://schemas.microsoft.com/office/infopath/2007/PartnerControls"/>
    <ds:schemaRef ds:uri="http://schemas.openxmlformats.org/package/2006/metadata/core-properties"/>
    <ds:schemaRef ds:uri="b9570261-cbef-4e75-82d5-c66fc7388fb5"/>
    <ds:schemaRef ds:uri="http://schemas.microsoft.com/office/2006/metadata/properties"/>
    <ds:schemaRef ds:uri="http://schemas.microsoft.com/office/2006/documentManagement/typ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7</TotalTime>
  <Pages>26</Pages>
  <Words>5010</Words>
  <Characters>30726</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Prequalification of Consultants for Engineering Projects</vt:lpstr>
    </vt:vector>
  </TitlesOfParts>
  <Company>Department of Transport and Main Roads</Company>
  <LinksUpToDate>false</LinksUpToDate>
  <CharactersWithSpaces>35665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of Consultants for Engineering Projects</dc:title>
  <dc:subject>C7554.2 - Annexure B</dc:subject>
  <dc:creator>Department of Transport and Main Roads</dc:creator>
  <cp:keywords>CFEP; Contract; C7554.2; Annexure B - Delegation of functions of the Principal and the Consultant</cp:keywords>
  <dc:description/>
  <cp:lastModifiedBy>Kirsten M Firmin</cp:lastModifiedBy>
  <cp:revision>2</cp:revision>
  <cp:lastPrinted>2013-06-20T03:17:00Z</cp:lastPrinted>
  <dcterms:created xsi:type="dcterms:W3CDTF">2026-04-27T02:08:00Z</dcterms:created>
  <dcterms:modified xsi:type="dcterms:W3CDTF">2026-04-27T02:08:00Z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0x0101001A919BB6B50B8F4EA2C699D17142052D</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y fmtid="{D5CDD505-2E9C-101B-9397-08002B2CF9AE}" pid="16" name="MediaServiceImageTags">
    <vt:lpwstr/>
  </property>
</Properties>
</file>