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0016B1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0016B1">
              <w:rPr>
                <w:b/>
                <w:sz w:val="40"/>
                <w:szCs w:val="40"/>
              </w:rPr>
              <w:t>81A</w:t>
            </w:r>
            <w:r w:rsidRPr="00070033">
              <w:rPr>
                <w:b/>
                <w:sz w:val="40"/>
                <w:szCs w:val="40"/>
              </w:rPr>
              <w:t>.1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0016B1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Stainless Steel Bridge Bearings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FE3E4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0016B1">
              <w:rPr>
                <w:rStyle w:val="BodyTextbold"/>
              </w:rPr>
              <w:t>81A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:rsidR="000016B1" w:rsidRDefault="000016B1" w:rsidP="00C202A4">
      <w:pPr>
        <w:pStyle w:val="BodyText"/>
        <w:spacing w:after="0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29"/>
      </w:tblGrid>
      <w:tr w:rsidR="000016B1" w:rsidTr="00934F13">
        <w:trPr>
          <w:trHeight w:val="578"/>
        </w:trPr>
        <w:tc>
          <w:tcPr>
            <w:tcW w:w="1843" w:type="dxa"/>
            <w:tcBorders>
              <w:right w:val="single" w:sz="4" w:space="0" w:color="auto"/>
            </w:tcBorders>
          </w:tcPr>
          <w:p w:rsidR="000016B1" w:rsidRPr="000016B1" w:rsidRDefault="000016B1" w:rsidP="0007027D">
            <w:pPr>
              <w:pStyle w:val="BodyText"/>
              <w:rPr>
                <w:b/>
              </w:rPr>
            </w:pPr>
            <w:r w:rsidRPr="00934F13">
              <w:rPr>
                <w:b/>
                <w:sz w:val="22"/>
              </w:rPr>
              <w:t>STRUCTURE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1" w:rsidRPr="00080E05" w:rsidRDefault="000016B1" w:rsidP="0007027D">
            <w:pPr>
              <w:pStyle w:val="BodyText"/>
            </w:pPr>
          </w:p>
        </w:tc>
      </w:tr>
    </w:tbl>
    <w:p w:rsidR="00977D8E" w:rsidRDefault="00977D8E" w:rsidP="00977D8E">
      <w:pPr>
        <w:pStyle w:val="BodyText"/>
        <w:spacing w:after="0" w:line="24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91"/>
        <w:gridCol w:w="992"/>
        <w:gridCol w:w="992"/>
        <w:gridCol w:w="1134"/>
        <w:gridCol w:w="993"/>
        <w:gridCol w:w="1134"/>
        <w:gridCol w:w="992"/>
        <w:gridCol w:w="992"/>
        <w:gridCol w:w="980"/>
        <w:gridCol w:w="12"/>
      </w:tblGrid>
      <w:tr w:rsidR="00977D8E" w:rsidTr="00977D8E">
        <w:trPr>
          <w:gridAfter w:val="1"/>
          <w:wAfter w:w="12" w:type="dxa"/>
        </w:trPr>
        <w:tc>
          <w:tcPr>
            <w:tcW w:w="9060" w:type="dxa"/>
            <w:gridSpan w:val="10"/>
          </w:tcPr>
          <w:p w:rsidR="00977D8E" w:rsidRDefault="00977D8E" w:rsidP="00977D8E">
            <w:pPr>
              <w:pStyle w:val="Heading1"/>
              <w:tabs>
                <w:tab w:val="clear" w:pos="567"/>
                <w:tab w:val="num" w:pos="574"/>
              </w:tabs>
              <w:outlineLvl w:val="0"/>
            </w:pPr>
            <w:r>
              <w:t>Stainless steel pot bearings (Clause 6)</w:t>
            </w:r>
          </w:p>
        </w:tc>
      </w:tr>
      <w:tr w:rsidR="00977D8E" w:rsidTr="00977D8E">
        <w:trPr>
          <w:gridAfter w:val="1"/>
          <w:wAfter w:w="12" w:type="dxa"/>
        </w:trPr>
        <w:tc>
          <w:tcPr>
            <w:tcW w:w="560" w:type="dxa"/>
          </w:tcPr>
          <w:p w:rsidR="00977D8E" w:rsidRDefault="00977D8E" w:rsidP="005508F3">
            <w:pPr>
              <w:pStyle w:val="BodyText"/>
            </w:pPr>
          </w:p>
        </w:tc>
        <w:tc>
          <w:tcPr>
            <w:tcW w:w="8500" w:type="dxa"/>
            <w:gridSpan w:val="9"/>
            <w:tcBorders>
              <w:bottom w:val="single" w:sz="4" w:space="0" w:color="auto"/>
            </w:tcBorders>
          </w:tcPr>
          <w:p w:rsidR="00977D8E" w:rsidRDefault="00977D8E" w:rsidP="005508F3">
            <w:pPr>
              <w:pStyle w:val="BodyText"/>
            </w:pPr>
            <w:r>
              <w:t>The following information is required to be supplied for all pot bearings.</w:t>
            </w:r>
          </w:p>
        </w:tc>
      </w:tr>
      <w:tr w:rsidR="00934F13" w:rsidRPr="00080E05" w:rsidTr="00977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F13" w:rsidRPr="00934F13" w:rsidRDefault="00934F13" w:rsidP="00934F13">
            <w:pPr>
              <w:pStyle w:val="TableHeading"/>
              <w:rPr>
                <w:sz w:val="18"/>
                <w:szCs w:val="18"/>
              </w:rPr>
            </w:pPr>
            <w:r w:rsidRPr="00934F13">
              <w:rPr>
                <w:sz w:val="18"/>
                <w:szCs w:val="18"/>
              </w:rPr>
              <w:t>Item No.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F13" w:rsidRPr="00934F13" w:rsidRDefault="00934F13" w:rsidP="00934F13">
            <w:pPr>
              <w:pStyle w:val="TableHeading"/>
              <w:rPr>
                <w:sz w:val="18"/>
                <w:szCs w:val="18"/>
              </w:rPr>
            </w:pPr>
            <w:r w:rsidRPr="00934F13">
              <w:rPr>
                <w:sz w:val="18"/>
                <w:szCs w:val="18"/>
              </w:rPr>
              <w:t>Location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4F13" w:rsidRPr="00934F13" w:rsidRDefault="00934F13" w:rsidP="00934F13">
            <w:pPr>
              <w:pStyle w:val="TableHeading"/>
              <w:ind w:left="113" w:right="113"/>
              <w:rPr>
                <w:sz w:val="18"/>
                <w:szCs w:val="18"/>
              </w:rPr>
            </w:pPr>
            <w:r w:rsidRPr="00934F13">
              <w:rPr>
                <w:rStyle w:val="InitialStyle1"/>
                <w:rFonts w:ascii="Arial" w:hAnsi="Arial"/>
                <w:color w:val="auto"/>
                <w:sz w:val="18"/>
                <w:szCs w:val="18"/>
              </w:rPr>
              <w:t>Type (sliding or fixed)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4F13" w:rsidRPr="00934F13" w:rsidRDefault="00934F13" w:rsidP="00934F13">
            <w:pPr>
              <w:pStyle w:val="TableHeading"/>
              <w:rPr>
                <w:rStyle w:val="InitialStyle1"/>
                <w:rFonts w:ascii="Arial" w:hAnsi="Arial"/>
                <w:color w:val="auto"/>
                <w:spacing w:val="-2"/>
                <w:sz w:val="18"/>
                <w:szCs w:val="18"/>
              </w:rPr>
            </w:pPr>
            <w:r w:rsidRPr="00934F13">
              <w:rPr>
                <w:rStyle w:val="InitialStyle1"/>
                <w:rFonts w:ascii="Arial" w:hAnsi="Arial"/>
                <w:color w:val="auto"/>
                <w:spacing w:val="-2"/>
                <w:sz w:val="18"/>
                <w:szCs w:val="18"/>
              </w:rPr>
              <w:t>Maximum Ultimate Compression Load (</w:t>
            </w:r>
            <w:proofErr w:type="spellStart"/>
            <w:r w:rsidRPr="00934F13">
              <w:rPr>
                <w:rStyle w:val="InitialStyle1"/>
                <w:rFonts w:ascii="Arial" w:hAnsi="Arial"/>
                <w:color w:val="auto"/>
                <w:spacing w:val="-2"/>
                <w:sz w:val="18"/>
                <w:szCs w:val="18"/>
              </w:rPr>
              <w:t>kN</w:t>
            </w:r>
            <w:proofErr w:type="spellEnd"/>
            <w:r w:rsidRPr="00934F13">
              <w:rPr>
                <w:rStyle w:val="InitialStyle1"/>
                <w:rFonts w:ascii="Arial" w:hAnsi="Arial"/>
                <w:color w:val="auto"/>
                <w:spacing w:val="-2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4F13" w:rsidRPr="00934F13" w:rsidRDefault="00934F13" w:rsidP="00934F13">
            <w:pPr>
              <w:pStyle w:val="TableHeading"/>
              <w:rPr>
                <w:rStyle w:val="InitialStyle1"/>
                <w:rFonts w:ascii="Arial" w:hAnsi="Arial"/>
                <w:color w:val="auto"/>
                <w:spacing w:val="-2"/>
                <w:sz w:val="18"/>
                <w:szCs w:val="18"/>
              </w:rPr>
            </w:pPr>
            <w:r w:rsidRPr="00934F13">
              <w:rPr>
                <w:rStyle w:val="InitialStyle1"/>
                <w:rFonts w:ascii="Arial" w:hAnsi="Arial"/>
                <w:color w:val="auto"/>
                <w:spacing w:val="-2"/>
                <w:sz w:val="18"/>
                <w:szCs w:val="18"/>
              </w:rPr>
              <w:t>Maximum Ultimate Shear Load (</w:t>
            </w:r>
            <w:proofErr w:type="spellStart"/>
            <w:r w:rsidRPr="00934F13">
              <w:rPr>
                <w:rStyle w:val="InitialStyle1"/>
                <w:rFonts w:ascii="Arial" w:hAnsi="Arial"/>
                <w:color w:val="auto"/>
                <w:spacing w:val="-2"/>
                <w:sz w:val="18"/>
                <w:szCs w:val="18"/>
              </w:rPr>
              <w:t>kN</w:t>
            </w:r>
            <w:proofErr w:type="spellEnd"/>
            <w:r w:rsidRPr="00934F13">
              <w:rPr>
                <w:rStyle w:val="InitialStyle1"/>
                <w:rFonts w:ascii="Arial" w:hAnsi="Arial"/>
                <w:color w:val="auto"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4F13" w:rsidRPr="00934F13" w:rsidRDefault="00934F13" w:rsidP="00934F13">
            <w:pPr>
              <w:pStyle w:val="TableHeading"/>
              <w:rPr>
                <w:rStyle w:val="AnnexStyle1"/>
                <w:rFonts w:ascii="Arial" w:hAnsi="Arial"/>
                <w:b w:val="0"/>
                <w:color w:val="auto"/>
                <w:sz w:val="18"/>
                <w:szCs w:val="18"/>
              </w:rPr>
            </w:pPr>
            <w:r w:rsidRPr="00934F13">
              <w:rPr>
                <w:rStyle w:val="AnnexStyle1"/>
                <w:rFonts w:ascii="Arial" w:hAnsi="Arial"/>
                <w:color w:val="auto"/>
                <w:sz w:val="18"/>
                <w:szCs w:val="18"/>
              </w:rPr>
              <w:t>Minimum Ultimate Compression Load (</w:t>
            </w:r>
            <w:proofErr w:type="spellStart"/>
            <w:r w:rsidRPr="00934F13">
              <w:rPr>
                <w:rStyle w:val="AnnexStyle1"/>
                <w:rFonts w:ascii="Arial" w:hAnsi="Arial"/>
                <w:color w:val="auto"/>
                <w:sz w:val="18"/>
                <w:szCs w:val="18"/>
              </w:rPr>
              <w:t>kN</w:t>
            </w:r>
            <w:proofErr w:type="spellEnd"/>
            <w:r w:rsidRPr="00934F13">
              <w:rPr>
                <w:rStyle w:val="AnnexStyle1"/>
                <w:rFonts w:ascii="Arial" w:hAnsi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4F13" w:rsidRPr="00934F13" w:rsidRDefault="00934F13" w:rsidP="00934F13">
            <w:pPr>
              <w:pStyle w:val="TableHeading"/>
              <w:rPr>
                <w:rStyle w:val="InitialStyle1"/>
                <w:rFonts w:ascii="Arial" w:hAnsi="Arial"/>
                <w:color w:val="auto"/>
                <w:sz w:val="18"/>
                <w:szCs w:val="18"/>
              </w:rPr>
            </w:pPr>
            <w:r w:rsidRPr="00934F13">
              <w:rPr>
                <w:rStyle w:val="InitialStyle1"/>
                <w:rFonts w:ascii="Arial" w:hAnsi="Arial"/>
                <w:color w:val="auto"/>
                <w:sz w:val="18"/>
                <w:szCs w:val="18"/>
              </w:rPr>
              <w:t>Serviceability Vertical Load (</w:t>
            </w:r>
            <w:proofErr w:type="spellStart"/>
            <w:r w:rsidRPr="00934F13">
              <w:rPr>
                <w:rStyle w:val="InitialStyle1"/>
                <w:rFonts w:ascii="Arial" w:hAnsi="Arial"/>
                <w:color w:val="auto"/>
                <w:sz w:val="18"/>
                <w:szCs w:val="18"/>
              </w:rPr>
              <w:t>kN</w:t>
            </w:r>
            <w:proofErr w:type="spellEnd"/>
            <w:r w:rsidRPr="00934F13">
              <w:rPr>
                <w:rStyle w:val="InitialStyle1"/>
                <w:rFonts w:ascii="Arial" w:hAnsi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4F13" w:rsidRPr="00934F13" w:rsidRDefault="00934F13" w:rsidP="00934F13">
            <w:pPr>
              <w:pStyle w:val="TableHeading"/>
              <w:rPr>
                <w:rStyle w:val="AnnexStyle1"/>
                <w:rFonts w:ascii="Arial" w:hAnsi="Arial"/>
                <w:color w:val="auto"/>
                <w:sz w:val="18"/>
                <w:szCs w:val="18"/>
              </w:rPr>
            </w:pPr>
            <w:r w:rsidRPr="00934F13">
              <w:rPr>
                <w:rStyle w:val="InitialStyle1"/>
                <w:rFonts w:ascii="Arial" w:hAnsi="Arial"/>
                <w:color w:val="auto"/>
                <w:spacing w:val="-2"/>
                <w:sz w:val="18"/>
                <w:szCs w:val="18"/>
              </w:rPr>
              <w:t>Movement (sliding bearings) (mm)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4F13" w:rsidRPr="00934F13" w:rsidRDefault="00934F13" w:rsidP="00934F13">
            <w:pPr>
              <w:pStyle w:val="TableHeading"/>
              <w:rPr>
                <w:rStyle w:val="AnnexStyle1"/>
                <w:rFonts w:ascii="Arial" w:hAnsi="Arial"/>
                <w:color w:val="auto"/>
                <w:sz w:val="18"/>
                <w:szCs w:val="18"/>
              </w:rPr>
            </w:pPr>
            <w:r w:rsidRPr="00934F13">
              <w:rPr>
                <w:rStyle w:val="InitialStyle1"/>
                <w:rFonts w:ascii="Arial" w:hAnsi="Arial"/>
                <w:color w:val="auto"/>
                <w:sz w:val="18"/>
                <w:szCs w:val="18"/>
              </w:rPr>
              <w:t>Design rotation (radian)</w:t>
            </w:r>
          </w:p>
        </w:tc>
      </w:tr>
      <w:tr w:rsidR="00934F13" w:rsidRPr="00080E05" w:rsidTr="00977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34F13">
            <w:pPr>
              <w:pStyle w:val="TableBodyText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34F13">
            <w:pPr>
              <w:pStyle w:val="TableBodyText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34F13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  <w:proofErr w:type="spellStart"/>
            <w:r w:rsidRPr="00286C0C">
              <w:rPr>
                <w:rFonts w:ascii="Arial" w:hAnsi="Arial" w:cs="Arial"/>
                <w:color w:val="auto"/>
                <w:sz w:val="22"/>
                <w:lang w:val="en-AU"/>
              </w:rPr>
              <w:t>ULC</w:t>
            </w:r>
            <w:r w:rsidRPr="00286C0C">
              <w:rPr>
                <w:rFonts w:ascii="Arial" w:hAnsi="Arial" w:cs="Arial"/>
                <w:color w:val="auto"/>
                <w:sz w:val="22"/>
                <w:vertAlign w:val="subscript"/>
                <w:lang w:val="en-AU"/>
              </w:rPr>
              <w:t>max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  <w:proofErr w:type="spellStart"/>
            <w:r w:rsidRPr="00286C0C">
              <w:rPr>
                <w:rFonts w:ascii="Arial" w:hAnsi="Arial" w:cs="Arial"/>
                <w:color w:val="auto"/>
                <w:sz w:val="22"/>
                <w:lang w:val="en-AU"/>
              </w:rPr>
              <w:t>ULS</w:t>
            </w:r>
            <w:r w:rsidRPr="00286C0C">
              <w:rPr>
                <w:rFonts w:ascii="Arial" w:hAnsi="Arial" w:cs="Arial"/>
                <w:color w:val="auto"/>
                <w:sz w:val="22"/>
                <w:vertAlign w:val="subscript"/>
                <w:lang w:val="en-AU"/>
              </w:rPr>
              <w:t>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  <w:proofErr w:type="spellStart"/>
            <w:r w:rsidRPr="008A1A35">
              <w:rPr>
                <w:rFonts w:ascii="Arial" w:hAnsi="Arial" w:cs="Arial"/>
                <w:color w:val="auto"/>
                <w:sz w:val="22"/>
                <w:lang w:val="en-AU"/>
              </w:rPr>
              <w:t>ULC</w:t>
            </w:r>
            <w:r w:rsidRPr="008A1A35">
              <w:rPr>
                <w:rFonts w:ascii="Arial" w:hAnsi="Arial" w:cs="Arial"/>
                <w:color w:val="auto"/>
                <w:sz w:val="22"/>
                <w:vertAlign w:val="subscript"/>
                <w:lang w:val="en-AU"/>
              </w:rPr>
              <w:t>min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lang w:val="en-AU"/>
              </w:rPr>
              <w:t>S</w:t>
            </w:r>
            <w:r w:rsidRPr="00286C0C">
              <w:rPr>
                <w:rFonts w:ascii="Arial" w:hAnsi="Arial" w:cs="Arial"/>
                <w:color w:val="auto"/>
                <w:sz w:val="22"/>
                <w:lang w:val="en-AU"/>
              </w:rPr>
              <w:t>LS</w:t>
            </w:r>
            <w:r w:rsidRPr="00286C0C">
              <w:rPr>
                <w:rFonts w:ascii="Arial" w:hAnsi="Arial" w:cs="Arial"/>
                <w:color w:val="auto"/>
                <w:sz w:val="22"/>
                <w:vertAlign w:val="subscript"/>
                <w:lang w:val="en-AU"/>
              </w:rPr>
              <w:t>max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</w:tr>
      <w:tr w:rsidR="00934F13" w:rsidRPr="00080E05" w:rsidTr="00977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34F13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8A1A35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</w:tr>
      <w:tr w:rsidR="00934F13" w:rsidRPr="00080E05" w:rsidTr="00977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34F13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8A1A35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</w:tr>
      <w:tr w:rsidR="00934F13" w:rsidRPr="00080E05" w:rsidTr="00977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34F13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8A1A35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</w:tr>
      <w:tr w:rsidR="00934F13" w:rsidRPr="00080E05" w:rsidTr="00977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34F13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8A1A35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</w:tr>
      <w:tr w:rsidR="00934F13" w:rsidRPr="00080E05" w:rsidTr="00977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34F13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8A1A35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</w:tr>
      <w:tr w:rsidR="00934F13" w:rsidRPr="00080E05" w:rsidTr="00977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34F13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8A1A35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</w:tr>
      <w:tr w:rsidR="00934F13" w:rsidRPr="00080E05" w:rsidTr="00977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77D8E">
            <w:pPr>
              <w:pStyle w:val="TableBodyText"/>
              <w:keepNext w:val="0"/>
              <w:keepLine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3A703F" w:rsidRDefault="00934F13" w:rsidP="00934F13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286C0C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8A1A35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Default="00934F13" w:rsidP="00934F13">
            <w:pPr>
              <w:pStyle w:val="DefaultText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13" w:rsidRPr="007D0AA6" w:rsidRDefault="00934F13" w:rsidP="00934F1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color w:val="auto"/>
                <w:sz w:val="22"/>
                <w:lang w:val="en-AU"/>
              </w:rPr>
            </w:pPr>
          </w:p>
        </w:tc>
      </w:tr>
    </w:tbl>
    <w:p w:rsidR="003861E9" w:rsidRDefault="003861E9" w:rsidP="00977D8E">
      <w:pPr>
        <w:pStyle w:val="BodyText"/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977D8E" w:rsidTr="005508F3">
        <w:tc>
          <w:tcPr>
            <w:tcW w:w="9060" w:type="dxa"/>
            <w:gridSpan w:val="2"/>
          </w:tcPr>
          <w:p w:rsidR="00977D8E" w:rsidRDefault="00977D8E" w:rsidP="00977D8E">
            <w:pPr>
              <w:pStyle w:val="Heading1"/>
              <w:tabs>
                <w:tab w:val="clear" w:pos="567"/>
                <w:tab w:val="num" w:pos="574"/>
              </w:tabs>
              <w:outlineLvl w:val="0"/>
            </w:pPr>
            <w:r>
              <w:lastRenderedPageBreak/>
              <w:t>Supplementary requirements (Clause 7)</w:t>
            </w:r>
          </w:p>
        </w:tc>
      </w:tr>
      <w:tr w:rsidR="00977D8E" w:rsidTr="005508F3">
        <w:tc>
          <w:tcPr>
            <w:tcW w:w="560" w:type="dxa"/>
          </w:tcPr>
          <w:p w:rsidR="00977D8E" w:rsidRDefault="00977D8E" w:rsidP="005508F3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:rsidR="00977D8E" w:rsidRDefault="00977D8E" w:rsidP="005508F3">
            <w:pPr>
              <w:pStyle w:val="BodyText"/>
              <w:keepNext w:val="0"/>
              <w:keepLines w:val="0"/>
            </w:pPr>
            <w:r>
              <w:t>The following supplementary requirements shall apply to the supply and testing of bearings.</w:t>
            </w:r>
          </w:p>
        </w:tc>
      </w:tr>
      <w:tr w:rsidR="00977D8E" w:rsidTr="00977D8E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:rsidR="00977D8E" w:rsidRDefault="00977D8E" w:rsidP="00977D8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977D8E" w:rsidRDefault="00977D8E" w:rsidP="005508F3">
            <w:pPr>
              <w:pStyle w:val="BodyText"/>
              <w:keepNext w:val="0"/>
              <w:keepLines w:val="0"/>
            </w:pPr>
          </w:p>
        </w:tc>
      </w:tr>
    </w:tbl>
    <w:p w:rsidR="0003466A" w:rsidRDefault="0003466A" w:rsidP="00977D8E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0016B1">
      <w:t>July 2017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977D8E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0016B1">
      <w:t>81A</w:t>
    </w:r>
    <w:r w:rsidR="00720C44">
      <w:t xml:space="preserve">.1 </w:t>
    </w:r>
    <w:r w:rsidR="000016B1">
      <w:t>Stainless Steel Bridge Bearings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>
    <w:abstractNumId w:val="12"/>
  </w:num>
  <w:num w:numId="2">
    <w:abstractNumId w:val="23"/>
  </w:num>
  <w:num w:numId="3">
    <w:abstractNumId w:val="36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10"/>
  </w:num>
  <w:num w:numId="9">
    <w:abstractNumId w:val="47"/>
  </w:num>
  <w:num w:numId="10">
    <w:abstractNumId w:val="46"/>
  </w:num>
  <w:num w:numId="11">
    <w:abstractNumId w:val="24"/>
  </w:num>
  <w:num w:numId="12">
    <w:abstractNumId w:val="14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9"/>
  </w:num>
  <w:num w:numId="17">
    <w:abstractNumId w:val="29"/>
  </w:num>
  <w:num w:numId="18">
    <w:abstractNumId w:val="1"/>
  </w:num>
  <w:num w:numId="19">
    <w:abstractNumId w:val="44"/>
  </w:num>
  <w:num w:numId="20">
    <w:abstractNumId w:val="48"/>
  </w:num>
  <w:num w:numId="21">
    <w:abstractNumId w:val="38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3"/>
  </w:num>
  <w:num w:numId="25">
    <w:abstractNumId w:val="28"/>
  </w:num>
  <w:num w:numId="26">
    <w:abstractNumId w:val="37"/>
  </w:num>
  <w:num w:numId="27">
    <w:abstractNumId w:val="13"/>
  </w:num>
  <w:num w:numId="28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1"/>
  </w:num>
  <w:num w:numId="31">
    <w:abstractNumId w:val="21"/>
  </w:num>
  <w:num w:numId="32">
    <w:abstractNumId w:val="4"/>
  </w:num>
  <w:num w:numId="33">
    <w:abstractNumId w:val="41"/>
  </w:num>
  <w:num w:numId="34">
    <w:abstractNumId w:val="30"/>
  </w:num>
  <w:num w:numId="35">
    <w:abstractNumId w:val="27"/>
  </w:num>
  <w:num w:numId="36">
    <w:abstractNumId w:val="34"/>
  </w:num>
  <w:num w:numId="37">
    <w:abstractNumId w:val="8"/>
  </w:num>
  <w:num w:numId="38">
    <w:abstractNumId w:val="9"/>
  </w:num>
  <w:num w:numId="39">
    <w:abstractNumId w:val="19"/>
  </w:num>
  <w:num w:numId="40">
    <w:abstractNumId w:val="43"/>
  </w:num>
  <w:num w:numId="41">
    <w:abstractNumId w:val="42"/>
  </w:num>
  <w:num w:numId="42">
    <w:abstractNumId w:val="26"/>
  </w:num>
  <w:num w:numId="43">
    <w:abstractNumId w:val="5"/>
  </w:num>
  <w:num w:numId="44">
    <w:abstractNumId w:val="45"/>
  </w:num>
  <w:num w:numId="45">
    <w:abstractNumId w:val="0"/>
  </w:num>
  <w:num w:numId="46">
    <w:abstractNumId w:val="2"/>
  </w:num>
  <w:num w:numId="47">
    <w:abstractNumId w:val="18"/>
  </w:num>
  <w:num w:numId="48">
    <w:abstractNumId w:val="20"/>
  </w:num>
  <w:num w:numId="49">
    <w:abstractNumId w:val="40"/>
  </w:num>
  <w:num w:numId="5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16B1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5F4F68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C6DA1"/>
    <w:rsid w:val="007D0963"/>
    <w:rsid w:val="007D76AC"/>
    <w:rsid w:val="008106A0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2B88"/>
    <w:rsid w:val="0091452E"/>
    <w:rsid w:val="00926AFF"/>
    <w:rsid w:val="00934F13"/>
    <w:rsid w:val="00937DB8"/>
    <w:rsid w:val="00940C46"/>
    <w:rsid w:val="00944A3A"/>
    <w:rsid w:val="00945942"/>
    <w:rsid w:val="009712C0"/>
    <w:rsid w:val="00971E68"/>
    <w:rsid w:val="00973A98"/>
    <w:rsid w:val="00977D8E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02A4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16B88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3E4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customStyle="1" w:styleId="DefaultText">
    <w:name w:val="Default Text"/>
    <w:basedOn w:val="Normal"/>
    <w:rsid w:val="00934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0"/>
      <w:lang w:val="en-US" w:eastAsia="en-US"/>
    </w:rPr>
  </w:style>
  <w:style w:type="character" w:customStyle="1" w:styleId="AnnexStyle1">
    <w:name w:val="AnnexStyle:1"/>
    <w:rsid w:val="00934F13"/>
    <w:rPr>
      <w:rFonts w:ascii="Times New Roman" w:hAnsi="Times New Roman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0</TotalTime>
  <Pages>2</Pages>
  <Words>106</Words>
  <Characters>779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MRTS81A.1 - Annexure</vt:lpstr>
    </vt:vector>
  </TitlesOfParts>
  <Company>Department of Transport and Main Roads</Company>
  <LinksUpToDate>false</LinksUpToDate>
  <CharactersWithSpaces>870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MRTS81A.1 - Annexure</dc:title>
  <dc:subject>Stainless Steel Bridge Bearings</dc:subject>
  <dc:creator>Department of Transport and Main Roads</dc:creator>
  <cp:keywords>Specification; Technical; Standard; Contract; Tender; Construction; Design</cp:keywords>
  <dc:description/>
  <cp:lastModifiedBy>Kirsten M Firmin</cp:lastModifiedBy>
  <cp:revision>2</cp:revision>
  <cp:lastPrinted>2013-06-20T03:17:00Z</cp:lastPrinted>
  <dcterms:created xsi:type="dcterms:W3CDTF">2017-06-23T05:04:00Z</dcterms:created>
  <dcterms:modified xsi:type="dcterms:W3CDTF">2017-06-23T05:04:00Z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