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1F12629F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2FF74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BEE98C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11D39DA" wp14:editId="65380DB3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1B55F5A6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E4189" w14:textId="78690D9B"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346C91">
              <w:rPr>
                <w:b/>
                <w:sz w:val="40"/>
                <w:szCs w:val="40"/>
              </w:rPr>
              <w:t>88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5710AB">
              <w:rPr>
                <w:b/>
                <w:sz w:val="40"/>
                <w:szCs w:val="40"/>
              </w:rPr>
              <w:t xml:space="preserve"> </w:t>
            </w:r>
            <w:r w:rsidR="005710AB" w:rsidRPr="005710AB">
              <w:rPr>
                <w:b/>
                <w:sz w:val="32"/>
                <w:szCs w:val="32"/>
              </w:rPr>
              <w:t>(July 2025)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4DB17" w14:textId="77777777" w:rsidR="003861E9" w:rsidRDefault="003861E9" w:rsidP="003000CD">
            <w:pPr>
              <w:pStyle w:val="BodyText"/>
            </w:pPr>
          </w:p>
        </w:tc>
      </w:tr>
      <w:tr w:rsidR="003861E9" w14:paraId="008A2B28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BD912F" w14:textId="23343256" w:rsidR="003861E9" w:rsidRPr="00070033" w:rsidRDefault="00346C91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Protective Coating for New Work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79489" w14:textId="77777777" w:rsidR="003861E9" w:rsidRDefault="003861E9" w:rsidP="003000CD">
            <w:pPr>
              <w:pStyle w:val="BodyText"/>
            </w:pPr>
          </w:p>
        </w:tc>
      </w:tr>
      <w:tr w:rsidR="003861E9" w14:paraId="09E5121F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659C6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EDC45" w14:textId="77777777" w:rsidR="003861E9" w:rsidRDefault="003861E9" w:rsidP="003000CD">
            <w:pPr>
              <w:pStyle w:val="BodyText"/>
            </w:pPr>
          </w:p>
        </w:tc>
      </w:tr>
      <w:tr w:rsidR="003861E9" w14:paraId="5E86EEEE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4D494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BF6C6" w14:textId="77777777" w:rsidR="003861E9" w:rsidRDefault="003861E9" w:rsidP="003000CD">
            <w:pPr>
              <w:pStyle w:val="BodyText"/>
            </w:pPr>
          </w:p>
        </w:tc>
      </w:tr>
      <w:tr w:rsidR="003861E9" w14:paraId="738B44CF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91AF7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C7543" w14:textId="77777777" w:rsidR="003861E9" w:rsidRDefault="003861E9" w:rsidP="003000CD">
            <w:pPr>
              <w:pStyle w:val="BodyText"/>
            </w:pPr>
          </w:p>
        </w:tc>
      </w:tr>
      <w:tr w:rsidR="003861E9" w14:paraId="44B8CFA1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B9F40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FE3E4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360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A8DA4" w14:textId="77777777" w:rsidR="003861E9" w:rsidRDefault="003861E9" w:rsidP="003000CD">
            <w:pPr>
              <w:pStyle w:val="BodyText"/>
            </w:pPr>
          </w:p>
        </w:tc>
      </w:tr>
      <w:tr w:rsidR="003861E9" w14:paraId="49CB959F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02217E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724AFC2F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37CD1B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449AB" w14:textId="77777777" w:rsidR="003861E9" w:rsidRPr="000157C6" w:rsidRDefault="003861E9" w:rsidP="00346C91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346C91">
              <w:rPr>
                <w:rStyle w:val="BodyTextbold"/>
              </w:rPr>
              <w:t>88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2A2EEA92" w14:textId="42E05256" w:rsidR="00733888" w:rsidRDefault="00733888" w:rsidP="00733888">
      <w:pPr>
        <w:pStyle w:val="Heading1"/>
      </w:pPr>
      <w:r>
        <w:t>Paint system – general</w:t>
      </w:r>
    </w:p>
    <w:p w14:paraId="64E9BB4D" w14:textId="469DB8CF" w:rsidR="00733888" w:rsidRDefault="00733888" w:rsidP="00733888">
      <w:pPr>
        <w:pStyle w:val="Heading2"/>
      </w:pPr>
      <w:r>
        <w:t>Substrate</w:t>
      </w:r>
    </w:p>
    <w:p w14:paraId="75C3781F" w14:textId="77777777" w:rsidR="00733888" w:rsidRDefault="00733888" w:rsidP="00733888">
      <w:pPr>
        <w:pStyle w:val="BodyText"/>
      </w:pPr>
      <w:r>
        <w:t>Concrete</w:t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</w:p>
    <w:p w14:paraId="66E446D4" w14:textId="77777777" w:rsidR="00733888" w:rsidRDefault="00733888" w:rsidP="00733888">
      <w:pPr>
        <w:pStyle w:val="BodyText"/>
      </w:pPr>
      <w:r>
        <w:t>Timber</w:t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</w:p>
    <w:p w14:paraId="5E7E1FBC" w14:textId="77777777" w:rsidR="00733888" w:rsidRDefault="00733888" w:rsidP="00733888">
      <w:pPr>
        <w:pStyle w:val="BodyText"/>
      </w:pPr>
      <w:r>
        <w:t>Steel</w:t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</w:p>
    <w:p w14:paraId="27945EA4" w14:textId="12F9989B" w:rsidR="00733888" w:rsidRDefault="00733888" w:rsidP="00733888">
      <w:pPr>
        <w:pStyle w:val="BodyText"/>
      </w:pPr>
      <w:r>
        <w:t>Galvanised steel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</w:p>
    <w:p w14:paraId="01FF9046" w14:textId="4C71D38B" w:rsidR="00733888" w:rsidRDefault="00733888" w:rsidP="00733888">
      <w:pPr>
        <w:pStyle w:val="Heading2"/>
      </w:pPr>
      <w:r>
        <w:t>Coating purpose</w:t>
      </w:r>
    </w:p>
    <w:p w14:paraId="444E86FA" w14:textId="079A4FAC" w:rsidR="00733888" w:rsidRDefault="00733888" w:rsidP="00733888">
      <w:pPr>
        <w:pStyle w:val="BodyText"/>
      </w:pPr>
      <w:r>
        <w:t>Decorative / aesthetic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</w:p>
    <w:p w14:paraId="139CEB7C" w14:textId="77777777" w:rsidR="00733888" w:rsidRDefault="00733888" w:rsidP="00733888">
      <w:pPr>
        <w:pStyle w:val="BodyText"/>
      </w:pPr>
      <w:r>
        <w:t>Anti-carbonation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</w:p>
    <w:p w14:paraId="0602A32E" w14:textId="309B4756" w:rsidR="00733888" w:rsidRDefault="00733888" w:rsidP="00733888">
      <w:pPr>
        <w:pStyle w:val="BodyText"/>
      </w:pPr>
      <w:r>
        <w:t>Moisture / chloride resistance</w:t>
      </w:r>
      <w:r>
        <w:tab/>
      </w:r>
      <w:r>
        <w:rPr>
          <w:rFonts w:ascii="Segoe UI Symbol" w:hAnsi="Segoe UI Symbol" w:cs="Segoe UI Symbol"/>
        </w:rPr>
        <w:t>☐</w:t>
      </w:r>
    </w:p>
    <w:p w14:paraId="2E3AD8DB" w14:textId="77777777" w:rsidR="00733888" w:rsidRDefault="00733888" w:rsidP="00733888">
      <w:pPr>
        <w:pStyle w:val="BodyText"/>
      </w:pPr>
      <w:r>
        <w:t>Anti-corrosion</w:t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</w:p>
    <w:p w14:paraId="229E056E" w14:textId="11CAF327" w:rsidR="00733888" w:rsidRDefault="00733888" w:rsidP="00733888">
      <w:pPr>
        <w:pStyle w:val="Heading2"/>
      </w:pPr>
      <w:r>
        <w:t>System designation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3888" w14:paraId="7BA0431B" w14:textId="77777777" w:rsidTr="005710AB">
        <w:trPr>
          <w:trHeight w:val="922"/>
        </w:trPr>
        <w:tc>
          <w:tcPr>
            <w:tcW w:w="9060" w:type="dxa"/>
            <w:vAlign w:val="top"/>
          </w:tcPr>
          <w:p w14:paraId="5A048CF4" w14:textId="77777777" w:rsidR="00733888" w:rsidRDefault="00733888" w:rsidP="00733888">
            <w:pPr>
              <w:pStyle w:val="BodyText"/>
              <w:keepNext w:val="0"/>
              <w:keepLines w:val="0"/>
            </w:pPr>
          </w:p>
        </w:tc>
      </w:tr>
    </w:tbl>
    <w:p w14:paraId="5CC04B7C" w14:textId="6803C0BB" w:rsidR="00733888" w:rsidRDefault="00733888" w:rsidP="00733888">
      <w:pPr>
        <w:pStyle w:val="Heading2"/>
        <w:spacing w:before="240"/>
        <w:ind w:left="578" w:hanging="578"/>
      </w:pPr>
      <w:r>
        <w:t>Final appearance (colour, gloss, opacity and texture)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3888" w14:paraId="772D5237" w14:textId="77777777" w:rsidTr="005710AB">
        <w:trPr>
          <w:trHeight w:val="874"/>
        </w:trPr>
        <w:tc>
          <w:tcPr>
            <w:tcW w:w="9060" w:type="dxa"/>
            <w:vAlign w:val="top"/>
          </w:tcPr>
          <w:p w14:paraId="40B83DF2" w14:textId="77777777" w:rsidR="00733888" w:rsidRDefault="00733888" w:rsidP="00733888">
            <w:pPr>
              <w:pStyle w:val="BodyText"/>
              <w:keepNext w:val="0"/>
              <w:keepLines w:val="0"/>
            </w:pPr>
          </w:p>
        </w:tc>
      </w:tr>
    </w:tbl>
    <w:p w14:paraId="65991F6C" w14:textId="155A5D11" w:rsidR="00733888" w:rsidRDefault="00733888" w:rsidP="00733888">
      <w:pPr>
        <w:pStyle w:val="Heading1"/>
        <w:spacing w:before="240"/>
      </w:pPr>
      <w:r>
        <w:lastRenderedPageBreak/>
        <w:t>Paint system – specific</w:t>
      </w:r>
    </w:p>
    <w:p w14:paraId="3E575D88" w14:textId="08A6FDDA" w:rsidR="00733888" w:rsidRDefault="00733888" w:rsidP="00733888">
      <w:pPr>
        <w:pStyle w:val="Heading2"/>
      </w:pPr>
      <w:r>
        <w:t>Surface preparation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3888" w14:paraId="26D0317B" w14:textId="77777777" w:rsidTr="00602FA8">
        <w:trPr>
          <w:trHeight w:val="2268"/>
        </w:trPr>
        <w:tc>
          <w:tcPr>
            <w:tcW w:w="9060" w:type="dxa"/>
            <w:vAlign w:val="top"/>
          </w:tcPr>
          <w:p w14:paraId="288F9191" w14:textId="77777777" w:rsidR="00733888" w:rsidRDefault="00733888" w:rsidP="00733888">
            <w:pPr>
              <w:pStyle w:val="BodyText"/>
              <w:keepNext w:val="0"/>
              <w:keepLines w:val="0"/>
            </w:pPr>
          </w:p>
        </w:tc>
      </w:tr>
    </w:tbl>
    <w:p w14:paraId="596E8F37" w14:textId="60FA2BA5" w:rsidR="00733888" w:rsidRDefault="00733888" w:rsidP="00733888">
      <w:pPr>
        <w:pStyle w:val="Heading2"/>
        <w:spacing w:before="240"/>
      </w:pPr>
      <w:r>
        <w:t>Environmental limits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3888" w14:paraId="545876C8" w14:textId="77777777" w:rsidTr="00733888">
        <w:trPr>
          <w:trHeight w:val="1701"/>
        </w:trPr>
        <w:tc>
          <w:tcPr>
            <w:tcW w:w="9060" w:type="dxa"/>
            <w:vAlign w:val="top"/>
          </w:tcPr>
          <w:p w14:paraId="40A6A6C4" w14:textId="77777777" w:rsidR="00733888" w:rsidRDefault="00733888" w:rsidP="00733888">
            <w:pPr>
              <w:pStyle w:val="BodyText"/>
              <w:keepNext w:val="0"/>
              <w:keepLines w:val="0"/>
            </w:pPr>
          </w:p>
        </w:tc>
      </w:tr>
    </w:tbl>
    <w:p w14:paraId="5FEACA17" w14:textId="77D91A54" w:rsidR="00733888" w:rsidRDefault="00733888" w:rsidP="00733888">
      <w:pPr>
        <w:pStyle w:val="Heading2"/>
        <w:spacing w:before="240"/>
      </w:pPr>
      <w:r>
        <w:t>Coat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920"/>
        <w:gridCol w:w="920"/>
        <w:gridCol w:w="920"/>
        <w:gridCol w:w="920"/>
        <w:gridCol w:w="920"/>
        <w:gridCol w:w="921"/>
      </w:tblGrid>
      <w:tr w:rsidR="00602FA8" w:rsidRPr="00733888" w14:paraId="2CB47FD9" w14:textId="77777777" w:rsidTr="00602FA8">
        <w:trPr>
          <w:cantSplit/>
          <w:trHeight w:val="1195"/>
        </w:trPr>
        <w:tc>
          <w:tcPr>
            <w:tcW w:w="846" w:type="dxa"/>
            <w:textDirection w:val="btLr"/>
          </w:tcPr>
          <w:p w14:paraId="6CE75432" w14:textId="77777777" w:rsidR="00733888" w:rsidRPr="00733888" w:rsidRDefault="00733888" w:rsidP="00602FA8">
            <w:pPr>
              <w:pStyle w:val="TableHeading"/>
              <w:ind w:left="113" w:right="113"/>
              <w:jc w:val="left"/>
            </w:pPr>
            <w:r w:rsidRPr="00733888">
              <w:t>Coat</w:t>
            </w:r>
          </w:p>
        </w:tc>
        <w:tc>
          <w:tcPr>
            <w:tcW w:w="1559" w:type="dxa"/>
            <w:textDirection w:val="btLr"/>
          </w:tcPr>
          <w:p w14:paraId="0195FBC7" w14:textId="77777777" w:rsidR="00733888" w:rsidRPr="00733888" w:rsidRDefault="00733888" w:rsidP="00602FA8">
            <w:pPr>
              <w:pStyle w:val="TableHeading"/>
              <w:ind w:left="113" w:right="113"/>
              <w:jc w:val="left"/>
            </w:pPr>
            <w:r w:rsidRPr="00733888">
              <w:t>Product</w:t>
            </w:r>
          </w:p>
        </w:tc>
        <w:tc>
          <w:tcPr>
            <w:tcW w:w="1134" w:type="dxa"/>
            <w:textDirection w:val="btLr"/>
          </w:tcPr>
          <w:p w14:paraId="71E8AD46" w14:textId="77777777" w:rsidR="00733888" w:rsidRPr="00733888" w:rsidRDefault="00733888" w:rsidP="00602FA8">
            <w:pPr>
              <w:pStyle w:val="TableHeading"/>
              <w:ind w:left="113" w:right="113"/>
              <w:jc w:val="left"/>
            </w:pPr>
            <w:r w:rsidRPr="00733888">
              <w:t>Binder</w:t>
            </w:r>
          </w:p>
        </w:tc>
        <w:tc>
          <w:tcPr>
            <w:tcW w:w="920" w:type="dxa"/>
            <w:textDirection w:val="btLr"/>
          </w:tcPr>
          <w:p w14:paraId="064C482D" w14:textId="77777777" w:rsidR="00733888" w:rsidRPr="00733888" w:rsidRDefault="00733888" w:rsidP="00602FA8">
            <w:pPr>
              <w:pStyle w:val="TableHeading"/>
              <w:ind w:left="113" w:right="113"/>
              <w:jc w:val="left"/>
            </w:pPr>
            <w:r w:rsidRPr="00733888">
              <w:t>Thinners</w:t>
            </w:r>
          </w:p>
        </w:tc>
        <w:tc>
          <w:tcPr>
            <w:tcW w:w="920" w:type="dxa"/>
            <w:textDirection w:val="btLr"/>
          </w:tcPr>
          <w:p w14:paraId="37799B06" w14:textId="77777777" w:rsidR="00733888" w:rsidRPr="00733888" w:rsidRDefault="00733888" w:rsidP="00602FA8">
            <w:pPr>
              <w:pStyle w:val="TableHeading"/>
              <w:ind w:left="113" w:right="113"/>
              <w:jc w:val="left"/>
            </w:pPr>
            <w:r w:rsidRPr="00733888">
              <w:t>Volume Solids %</w:t>
            </w:r>
          </w:p>
        </w:tc>
        <w:tc>
          <w:tcPr>
            <w:tcW w:w="920" w:type="dxa"/>
            <w:textDirection w:val="btLr"/>
          </w:tcPr>
          <w:p w14:paraId="4F3D0341" w14:textId="77777777" w:rsidR="00733888" w:rsidRPr="00733888" w:rsidRDefault="00733888" w:rsidP="00602FA8">
            <w:pPr>
              <w:pStyle w:val="TableHeading"/>
              <w:ind w:left="113" w:right="113"/>
              <w:jc w:val="left"/>
            </w:pPr>
            <w:r w:rsidRPr="00733888">
              <w:t>WFT (microns</w:t>
            </w:r>
          </w:p>
        </w:tc>
        <w:tc>
          <w:tcPr>
            <w:tcW w:w="920" w:type="dxa"/>
            <w:textDirection w:val="btLr"/>
          </w:tcPr>
          <w:p w14:paraId="72B2B8CA" w14:textId="77777777" w:rsidR="00733888" w:rsidRPr="00733888" w:rsidRDefault="00733888" w:rsidP="00602FA8">
            <w:pPr>
              <w:pStyle w:val="TableHeading"/>
              <w:ind w:left="113" w:right="113"/>
              <w:jc w:val="left"/>
            </w:pPr>
            <w:r w:rsidRPr="00733888">
              <w:t>DFT (microns)</w:t>
            </w:r>
          </w:p>
        </w:tc>
        <w:tc>
          <w:tcPr>
            <w:tcW w:w="920" w:type="dxa"/>
            <w:textDirection w:val="btLr"/>
          </w:tcPr>
          <w:p w14:paraId="4D6817F7" w14:textId="77777777" w:rsidR="00733888" w:rsidRPr="00733888" w:rsidRDefault="00733888" w:rsidP="00602FA8">
            <w:pPr>
              <w:pStyle w:val="TableHeading"/>
              <w:ind w:left="113" w:right="113"/>
              <w:jc w:val="left"/>
            </w:pPr>
            <w:r w:rsidRPr="00733888">
              <w:t>Over Coat Interval at 25°C</w:t>
            </w:r>
          </w:p>
        </w:tc>
        <w:tc>
          <w:tcPr>
            <w:tcW w:w="921" w:type="dxa"/>
            <w:textDirection w:val="btLr"/>
          </w:tcPr>
          <w:p w14:paraId="2D6C3EDD" w14:textId="77777777" w:rsidR="00733888" w:rsidRPr="00733888" w:rsidRDefault="00733888" w:rsidP="00602FA8">
            <w:pPr>
              <w:pStyle w:val="TableHeading"/>
              <w:ind w:left="113" w:right="113"/>
              <w:jc w:val="left"/>
            </w:pPr>
            <w:r w:rsidRPr="00733888">
              <w:t>Pot Life at 25°C</w:t>
            </w:r>
          </w:p>
        </w:tc>
      </w:tr>
      <w:tr w:rsidR="00733888" w:rsidRPr="00733888" w14:paraId="5FCD01EB" w14:textId="77777777" w:rsidTr="00602FA8">
        <w:tc>
          <w:tcPr>
            <w:tcW w:w="846" w:type="dxa"/>
            <w:vAlign w:val="top"/>
          </w:tcPr>
          <w:p w14:paraId="23998053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1559" w:type="dxa"/>
            <w:vAlign w:val="top"/>
          </w:tcPr>
          <w:p w14:paraId="52DCB77C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  <w:vAlign w:val="top"/>
          </w:tcPr>
          <w:p w14:paraId="7877E6E3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2AE18050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28043BA1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45705CAA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029FC30C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460A5C4E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1" w:type="dxa"/>
            <w:vAlign w:val="top"/>
          </w:tcPr>
          <w:p w14:paraId="1683F7FA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</w:tr>
      <w:tr w:rsidR="00733888" w:rsidRPr="00733888" w14:paraId="133CCBAB" w14:textId="77777777" w:rsidTr="00602FA8">
        <w:tc>
          <w:tcPr>
            <w:tcW w:w="846" w:type="dxa"/>
            <w:vAlign w:val="top"/>
          </w:tcPr>
          <w:p w14:paraId="56CF74E1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1559" w:type="dxa"/>
            <w:vAlign w:val="top"/>
          </w:tcPr>
          <w:p w14:paraId="6FC3B3C7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  <w:vAlign w:val="top"/>
          </w:tcPr>
          <w:p w14:paraId="41D4C38B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1A5E74DB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34B5A25E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3722BB74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4A7E19AC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62ABAEBA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1" w:type="dxa"/>
            <w:vAlign w:val="top"/>
          </w:tcPr>
          <w:p w14:paraId="6F5B0E34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</w:tr>
      <w:tr w:rsidR="00733888" w:rsidRPr="00733888" w14:paraId="3103C267" w14:textId="77777777" w:rsidTr="00602FA8">
        <w:tc>
          <w:tcPr>
            <w:tcW w:w="846" w:type="dxa"/>
            <w:vAlign w:val="top"/>
          </w:tcPr>
          <w:p w14:paraId="1E5E0C75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1559" w:type="dxa"/>
            <w:vAlign w:val="top"/>
          </w:tcPr>
          <w:p w14:paraId="191093DC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  <w:vAlign w:val="top"/>
          </w:tcPr>
          <w:p w14:paraId="2C0530F8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5E346FF6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1CB8105A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5C581A52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3AF69C86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0" w:type="dxa"/>
            <w:vAlign w:val="top"/>
          </w:tcPr>
          <w:p w14:paraId="21DF8744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  <w:tc>
          <w:tcPr>
            <w:tcW w:w="921" w:type="dxa"/>
            <w:vAlign w:val="top"/>
          </w:tcPr>
          <w:p w14:paraId="1754F33A" w14:textId="77777777" w:rsidR="00733888" w:rsidRPr="00733888" w:rsidRDefault="00733888" w:rsidP="00733888">
            <w:pPr>
              <w:pStyle w:val="TableBodyText"/>
              <w:keepNext w:val="0"/>
              <w:keepLines w:val="0"/>
            </w:pPr>
          </w:p>
        </w:tc>
      </w:tr>
    </w:tbl>
    <w:p w14:paraId="0EA27DCF" w14:textId="2E47C505" w:rsidR="00733888" w:rsidRDefault="00733888" w:rsidP="00733888">
      <w:pPr>
        <w:pStyle w:val="Heading2"/>
        <w:spacing w:before="240"/>
      </w:pPr>
      <w:r>
        <w:t>Application 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3888" w14:paraId="59D4E92B" w14:textId="77777777" w:rsidTr="00602FA8">
        <w:trPr>
          <w:trHeight w:val="2268"/>
        </w:trPr>
        <w:tc>
          <w:tcPr>
            <w:tcW w:w="9060" w:type="dxa"/>
            <w:vAlign w:val="top"/>
          </w:tcPr>
          <w:p w14:paraId="5ABB2DB2" w14:textId="77777777" w:rsidR="00733888" w:rsidRDefault="00733888" w:rsidP="00733888">
            <w:pPr>
              <w:pStyle w:val="BodyText"/>
              <w:keepNext w:val="0"/>
              <w:keepLines w:val="0"/>
            </w:pPr>
          </w:p>
        </w:tc>
      </w:tr>
    </w:tbl>
    <w:p w14:paraId="1DB27EE4" w14:textId="03D6ABED" w:rsidR="00733888" w:rsidRDefault="00733888" w:rsidP="00733888">
      <w:pPr>
        <w:pStyle w:val="Heading2"/>
        <w:spacing w:before="240"/>
      </w:pPr>
      <w:r>
        <w:lastRenderedPageBreak/>
        <w:t>Repair and maintenance 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3888" w14:paraId="6A42A4AB" w14:textId="77777777" w:rsidTr="00602FA8">
        <w:trPr>
          <w:trHeight w:val="2268"/>
        </w:trPr>
        <w:tc>
          <w:tcPr>
            <w:tcW w:w="9060" w:type="dxa"/>
            <w:vAlign w:val="top"/>
          </w:tcPr>
          <w:p w14:paraId="2714F689" w14:textId="77777777" w:rsidR="00733888" w:rsidRDefault="00733888" w:rsidP="00733888">
            <w:pPr>
              <w:pStyle w:val="BodyText"/>
              <w:keepNext w:val="0"/>
              <w:keepLines w:val="0"/>
            </w:pPr>
          </w:p>
        </w:tc>
      </w:tr>
    </w:tbl>
    <w:p w14:paraId="1C5A8004" w14:textId="380C5D8B" w:rsidR="00733888" w:rsidRDefault="00733888" w:rsidP="00733888">
      <w:pPr>
        <w:pStyle w:val="Heading1"/>
        <w:spacing w:before="240"/>
      </w:pPr>
      <w:r>
        <w:t>Extent / scope of coating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3888" w14:paraId="28130A30" w14:textId="77777777" w:rsidTr="00733888">
        <w:trPr>
          <w:trHeight w:val="1701"/>
        </w:trPr>
        <w:tc>
          <w:tcPr>
            <w:tcW w:w="9060" w:type="dxa"/>
            <w:vAlign w:val="top"/>
          </w:tcPr>
          <w:p w14:paraId="0EC148D0" w14:textId="77777777" w:rsidR="00733888" w:rsidRDefault="00733888" w:rsidP="00733888">
            <w:pPr>
              <w:pStyle w:val="BodyText"/>
              <w:keepNext w:val="0"/>
              <w:keepLines w:val="0"/>
            </w:pPr>
          </w:p>
        </w:tc>
      </w:tr>
    </w:tbl>
    <w:p w14:paraId="56EDCB48" w14:textId="77777777" w:rsidR="00733888" w:rsidRDefault="00733888" w:rsidP="00733888">
      <w:pPr>
        <w:pStyle w:val="BodyText"/>
      </w:pPr>
    </w:p>
    <w:sectPr w:rsidR="00733888" w:rsidSect="00685517">
      <w:headerReference w:type="default" r:id="rId13"/>
      <w:footerReference w:type="default" r:id="rId14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2C06" w14:textId="77777777" w:rsidR="00EF2FDD" w:rsidRDefault="00EF2FDD">
      <w:r>
        <w:separator/>
      </w:r>
    </w:p>
    <w:p w14:paraId="1F09D68C" w14:textId="77777777" w:rsidR="00EF2FDD" w:rsidRDefault="00EF2FDD"/>
  </w:endnote>
  <w:endnote w:type="continuationSeparator" w:id="0">
    <w:p w14:paraId="42624B18" w14:textId="77777777" w:rsidR="00EF2FDD" w:rsidRDefault="00EF2FDD">
      <w:r>
        <w:continuationSeparator/>
      </w:r>
    </w:p>
    <w:p w14:paraId="4FE7B77A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43AC" w14:textId="0B01BB00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346C91">
      <w:t>July</w:t>
    </w:r>
    <w:r w:rsidR="00733888">
      <w:t> 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B3793B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8537" w14:textId="77777777" w:rsidR="00EF2FDD" w:rsidRDefault="00EF2FDD">
      <w:r>
        <w:separator/>
      </w:r>
    </w:p>
    <w:p w14:paraId="56E561ED" w14:textId="77777777" w:rsidR="00EF2FDD" w:rsidRDefault="00EF2FDD"/>
  </w:footnote>
  <w:footnote w:type="continuationSeparator" w:id="0">
    <w:p w14:paraId="1BB6D5D1" w14:textId="77777777" w:rsidR="00EF2FDD" w:rsidRDefault="00EF2FDD">
      <w:r>
        <w:continuationSeparator/>
      </w:r>
    </w:p>
    <w:p w14:paraId="5035850C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3683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346C91">
      <w:t>88</w:t>
    </w:r>
    <w:r w:rsidR="00720C44">
      <w:t xml:space="preserve">.1 </w:t>
    </w:r>
    <w:r w:rsidR="00346C91">
      <w:t>Protective Coating for New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5C8E2A16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  <w:rPr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9E36A4C"/>
    <w:multiLevelType w:val="multilevel"/>
    <w:tmpl w:val="620CC31C"/>
    <w:numStyleLink w:val="ListAllBullets3Level"/>
  </w:abstractNum>
  <w:abstractNum w:abstractNumId="7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6479642">
    <w:abstractNumId w:val="3"/>
  </w:num>
  <w:num w:numId="2" w16cid:durableId="1689142953">
    <w:abstractNumId w:val="7"/>
  </w:num>
  <w:num w:numId="3" w16cid:durableId="148448844">
    <w:abstractNumId w:val="9"/>
  </w:num>
  <w:num w:numId="4" w16cid:durableId="1790975059">
    <w:abstractNumId w:val="0"/>
  </w:num>
  <w:num w:numId="5" w16cid:durableId="1821455695">
    <w:abstractNumId w:val="5"/>
  </w:num>
  <w:num w:numId="6" w16cid:durableId="1688632827">
    <w:abstractNumId w:val="4"/>
  </w:num>
  <w:num w:numId="7" w16cid:durableId="1606958989">
    <w:abstractNumId w:val="1"/>
  </w:num>
  <w:num w:numId="8" w16cid:durableId="1811750839">
    <w:abstractNumId w:val="2"/>
  </w:num>
  <w:num w:numId="9" w16cid:durableId="940727143">
    <w:abstractNumId w:val="8"/>
  </w:num>
  <w:num w:numId="10" w16cid:durableId="182315656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57619"/>
    <w:rsid w:val="000603C6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12CC"/>
    <w:rsid w:val="001E28D4"/>
    <w:rsid w:val="001E3E78"/>
    <w:rsid w:val="001F2035"/>
    <w:rsid w:val="00200D8A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DBD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06ED"/>
    <w:rsid w:val="003310DF"/>
    <w:rsid w:val="003323B1"/>
    <w:rsid w:val="00336228"/>
    <w:rsid w:val="00346C91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6952"/>
    <w:rsid w:val="00477792"/>
    <w:rsid w:val="00477962"/>
    <w:rsid w:val="00485DDC"/>
    <w:rsid w:val="004870A2"/>
    <w:rsid w:val="00490E3C"/>
    <w:rsid w:val="00496039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10AB"/>
    <w:rsid w:val="005748A5"/>
    <w:rsid w:val="00575CE8"/>
    <w:rsid w:val="005815CB"/>
    <w:rsid w:val="00582599"/>
    <w:rsid w:val="005826B9"/>
    <w:rsid w:val="00582E91"/>
    <w:rsid w:val="00592387"/>
    <w:rsid w:val="00592D85"/>
    <w:rsid w:val="0059511F"/>
    <w:rsid w:val="005A131F"/>
    <w:rsid w:val="005C1DF1"/>
    <w:rsid w:val="005D3973"/>
    <w:rsid w:val="005D59C0"/>
    <w:rsid w:val="0060080E"/>
    <w:rsid w:val="00602FA8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11EF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33888"/>
    <w:rsid w:val="007462A6"/>
    <w:rsid w:val="007539B4"/>
    <w:rsid w:val="007672DC"/>
    <w:rsid w:val="0077261D"/>
    <w:rsid w:val="00785550"/>
    <w:rsid w:val="00793FA9"/>
    <w:rsid w:val="00796D7D"/>
    <w:rsid w:val="007B0524"/>
    <w:rsid w:val="007B3B01"/>
    <w:rsid w:val="007B7D99"/>
    <w:rsid w:val="007C4319"/>
    <w:rsid w:val="007D0963"/>
    <w:rsid w:val="007D76AC"/>
    <w:rsid w:val="007E4A2F"/>
    <w:rsid w:val="00811807"/>
    <w:rsid w:val="00836DC0"/>
    <w:rsid w:val="008606A8"/>
    <w:rsid w:val="008634B9"/>
    <w:rsid w:val="008807C8"/>
    <w:rsid w:val="008840A9"/>
    <w:rsid w:val="008843E8"/>
    <w:rsid w:val="008A19A0"/>
    <w:rsid w:val="008A5AF6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000F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086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3793B"/>
    <w:rsid w:val="00B4064C"/>
    <w:rsid w:val="00B705E6"/>
    <w:rsid w:val="00B712C5"/>
    <w:rsid w:val="00B8333F"/>
    <w:rsid w:val="00B8519F"/>
    <w:rsid w:val="00B95B6A"/>
    <w:rsid w:val="00BB09C2"/>
    <w:rsid w:val="00BB0D1D"/>
    <w:rsid w:val="00BB2E54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12D3"/>
    <w:rsid w:val="00C965C0"/>
    <w:rsid w:val="00CA107F"/>
    <w:rsid w:val="00CA3157"/>
    <w:rsid w:val="00CA4B9D"/>
    <w:rsid w:val="00CB07D7"/>
    <w:rsid w:val="00CB2CCE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95F18"/>
    <w:rsid w:val="00DA01B8"/>
    <w:rsid w:val="00DA20DD"/>
    <w:rsid w:val="00DB4FCC"/>
    <w:rsid w:val="00DC076F"/>
    <w:rsid w:val="00DC376C"/>
    <w:rsid w:val="00DE56ED"/>
    <w:rsid w:val="00DF1C54"/>
    <w:rsid w:val="00DF27E0"/>
    <w:rsid w:val="00DF40B1"/>
    <w:rsid w:val="00E17194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372A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3E47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4A53A141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8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9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DA01B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9CBD8-5FD1-4D4E-AD0A-AEED60AAAD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177</TotalTime>
  <Pages>3</Pages>
  <Words>123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MRT88.1 - Annexure</vt:lpstr>
    </vt:vector>
  </TitlesOfParts>
  <Company>Department of Transport and Main Roads</Company>
  <LinksUpToDate>false</LinksUpToDate>
  <CharactersWithSpaces>871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MRT88.1 - Annexure</dc:title>
  <dc:subject>Protective Coating for New Work</dc:subject>
  <dc:creator>Department of Transport and Main Roads</dc:creator>
  <cp:keywords>Specification; Technical; Standard; Contract; Tender; Construction; Design;</cp:keywords>
  <dc:description/>
  <cp:lastModifiedBy>Courtney M West</cp:lastModifiedBy>
  <cp:revision>16</cp:revision>
  <cp:lastPrinted>2013-06-20T03:17:00Z</cp:lastPrinted>
  <dcterms:created xsi:type="dcterms:W3CDTF">2017-03-17T02:27:00Z</dcterms:created>
  <dcterms:modified xsi:type="dcterms:W3CDTF">2025-07-11T03:25:00Z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