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088" w:type="dxa"/>
        <w:tblLook w:val="04A0" w:firstRow="1" w:lastRow="0" w:firstColumn="1" w:lastColumn="0" w:noHBand="0" w:noVBand="1"/>
      </w:tblPr>
      <w:tblGrid>
        <w:gridCol w:w="560"/>
        <w:gridCol w:w="219"/>
        <w:gridCol w:w="2739"/>
        <w:gridCol w:w="2540"/>
        <w:gridCol w:w="746"/>
        <w:gridCol w:w="216"/>
        <w:gridCol w:w="530"/>
        <w:gridCol w:w="701"/>
        <w:gridCol w:w="809"/>
        <w:gridCol w:w="10"/>
        <w:gridCol w:w="18"/>
      </w:tblGrid>
      <w:tr w:rsidR="003861E9" w14:paraId="292997AF" w14:textId="77777777" w:rsidTr="00967FC2">
        <w:trPr>
          <w:gridAfter w:val="1"/>
          <w:wAfter w:w="18" w:type="dxa"/>
          <w:trHeight w:val="136"/>
        </w:trPr>
        <w:tc>
          <w:tcPr>
            <w:tcW w:w="7020" w:type="dxa"/>
            <w:gridSpan w:val="6"/>
            <w:tcBorders>
              <w:top w:val="nil"/>
              <w:left w:val="nil"/>
              <w:bottom w:val="nil"/>
              <w:right w:val="nil"/>
            </w:tcBorders>
          </w:tcPr>
          <w:p w14:paraId="0C76B5D9" w14:textId="77777777" w:rsidR="003861E9" w:rsidRPr="00FF5529" w:rsidRDefault="003861E9" w:rsidP="00BA49C3">
            <w:pPr>
              <w:pStyle w:val="BodyText"/>
              <w:keepNext w:val="0"/>
              <w:keepLines w:val="0"/>
              <w:widowControl w:val="0"/>
              <w:spacing w:after="0" w:line="240" w:lineRule="auto"/>
              <w:rPr>
                <w:sz w:val="22"/>
              </w:rPr>
            </w:pPr>
          </w:p>
        </w:tc>
        <w:tc>
          <w:tcPr>
            <w:tcW w:w="2050" w:type="dxa"/>
            <w:gridSpan w:val="4"/>
            <w:vMerge w:val="restart"/>
            <w:tcBorders>
              <w:top w:val="nil"/>
              <w:left w:val="nil"/>
              <w:bottom w:val="nil"/>
              <w:right w:val="nil"/>
            </w:tcBorders>
          </w:tcPr>
          <w:p w14:paraId="412AFC9B" w14:textId="77777777" w:rsidR="003861E9" w:rsidRDefault="003861E9" w:rsidP="00BA49C3">
            <w:pPr>
              <w:pStyle w:val="BodyText"/>
              <w:keepNext w:val="0"/>
              <w:keepLines w:val="0"/>
              <w:widowControl w:val="0"/>
            </w:pPr>
            <w:r>
              <w:rPr>
                <w:noProof/>
              </w:rPr>
              <w:drawing>
                <wp:anchor distT="0" distB="0" distL="114300" distR="114300" simplePos="0" relativeHeight="251659264" behindDoc="1" locked="0" layoutInCell="1" allowOverlap="1" wp14:anchorId="4D598EEE" wp14:editId="6543251A">
                  <wp:simplePos x="0" y="0"/>
                  <wp:positionH relativeFrom="column">
                    <wp:posOffset>32385</wp:posOffset>
                  </wp:positionH>
                  <wp:positionV relativeFrom="paragraph">
                    <wp:posOffset>71120</wp:posOffset>
                  </wp:positionV>
                  <wp:extent cx="1162050" cy="1466850"/>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62050" cy="1466850"/>
                          </a:xfrm>
                          <a:prstGeom prst="rect">
                            <a:avLst/>
                          </a:prstGeom>
                          <a:noFill/>
                        </pic:spPr>
                      </pic:pic>
                    </a:graphicData>
                  </a:graphic>
                  <wp14:sizeRelH relativeFrom="page">
                    <wp14:pctWidth>0</wp14:pctWidth>
                  </wp14:sizeRelH>
                  <wp14:sizeRelV relativeFrom="page">
                    <wp14:pctHeight>0</wp14:pctHeight>
                  </wp14:sizeRelV>
                </wp:anchor>
              </w:drawing>
            </w:r>
          </w:p>
        </w:tc>
      </w:tr>
      <w:tr w:rsidR="003861E9" w14:paraId="7BBDA56D" w14:textId="77777777" w:rsidTr="00967FC2">
        <w:trPr>
          <w:gridAfter w:val="1"/>
          <w:wAfter w:w="18" w:type="dxa"/>
          <w:trHeight w:val="426"/>
        </w:trPr>
        <w:tc>
          <w:tcPr>
            <w:tcW w:w="7020" w:type="dxa"/>
            <w:gridSpan w:val="6"/>
            <w:tcBorders>
              <w:top w:val="nil"/>
              <w:left w:val="nil"/>
              <w:bottom w:val="nil"/>
              <w:right w:val="nil"/>
            </w:tcBorders>
            <w:vAlign w:val="bottom"/>
          </w:tcPr>
          <w:p w14:paraId="3BACD217" w14:textId="77777777" w:rsidR="003861E9" w:rsidRPr="00070033" w:rsidRDefault="003861E9" w:rsidP="00BA49C3">
            <w:pPr>
              <w:pStyle w:val="BodyText"/>
              <w:keepNext w:val="0"/>
              <w:keepLines w:val="0"/>
              <w:widowControl w:val="0"/>
              <w:rPr>
                <w:b/>
                <w:sz w:val="40"/>
                <w:szCs w:val="40"/>
              </w:rPr>
            </w:pPr>
            <w:r w:rsidRPr="00070033">
              <w:rPr>
                <w:b/>
                <w:sz w:val="40"/>
                <w:szCs w:val="40"/>
              </w:rPr>
              <w:t>Annexure MRTS</w:t>
            </w:r>
            <w:r w:rsidR="00F56D53">
              <w:rPr>
                <w:b/>
                <w:sz w:val="40"/>
                <w:szCs w:val="40"/>
              </w:rPr>
              <w:t>232.</w:t>
            </w:r>
            <w:r w:rsidRPr="00070033">
              <w:rPr>
                <w:b/>
                <w:sz w:val="40"/>
                <w:szCs w:val="40"/>
              </w:rPr>
              <w:t>1</w:t>
            </w:r>
          </w:p>
        </w:tc>
        <w:tc>
          <w:tcPr>
            <w:tcW w:w="2050" w:type="dxa"/>
            <w:gridSpan w:val="4"/>
            <w:vMerge/>
            <w:tcBorders>
              <w:top w:val="nil"/>
              <w:left w:val="nil"/>
              <w:bottom w:val="nil"/>
              <w:right w:val="nil"/>
            </w:tcBorders>
          </w:tcPr>
          <w:p w14:paraId="70049B10" w14:textId="77777777" w:rsidR="003861E9" w:rsidRDefault="003861E9" w:rsidP="00BA49C3">
            <w:pPr>
              <w:pStyle w:val="BodyText"/>
              <w:keepNext w:val="0"/>
              <w:keepLines w:val="0"/>
              <w:widowControl w:val="0"/>
            </w:pPr>
          </w:p>
        </w:tc>
      </w:tr>
      <w:tr w:rsidR="003861E9" w14:paraId="18E10444" w14:textId="77777777" w:rsidTr="00967FC2">
        <w:trPr>
          <w:gridAfter w:val="1"/>
          <w:wAfter w:w="18" w:type="dxa"/>
        </w:trPr>
        <w:tc>
          <w:tcPr>
            <w:tcW w:w="7020" w:type="dxa"/>
            <w:gridSpan w:val="6"/>
            <w:tcBorders>
              <w:top w:val="nil"/>
              <w:left w:val="nil"/>
              <w:bottom w:val="nil"/>
              <w:right w:val="nil"/>
            </w:tcBorders>
          </w:tcPr>
          <w:p w14:paraId="3580471A" w14:textId="478143B1" w:rsidR="003861E9" w:rsidRPr="00070033" w:rsidRDefault="00A40A13" w:rsidP="00BA49C3">
            <w:pPr>
              <w:pStyle w:val="BodyText"/>
              <w:keepNext w:val="0"/>
              <w:keepLines w:val="0"/>
              <w:widowControl w:val="0"/>
              <w:rPr>
                <w:b/>
                <w:sz w:val="40"/>
                <w:szCs w:val="40"/>
              </w:rPr>
            </w:pPr>
            <w:r>
              <w:rPr>
                <w:b/>
                <w:sz w:val="40"/>
                <w:szCs w:val="40"/>
              </w:rPr>
              <w:t>Provision of Field Processors</w:t>
            </w:r>
          </w:p>
        </w:tc>
        <w:tc>
          <w:tcPr>
            <w:tcW w:w="2050" w:type="dxa"/>
            <w:gridSpan w:val="4"/>
            <w:vMerge/>
            <w:tcBorders>
              <w:top w:val="nil"/>
              <w:left w:val="nil"/>
              <w:bottom w:val="nil"/>
              <w:right w:val="nil"/>
            </w:tcBorders>
          </w:tcPr>
          <w:p w14:paraId="153477B4" w14:textId="77777777" w:rsidR="003861E9" w:rsidRDefault="003861E9" w:rsidP="00BA49C3">
            <w:pPr>
              <w:pStyle w:val="BodyText"/>
              <w:keepNext w:val="0"/>
              <w:keepLines w:val="0"/>
              <w:widowControl w:val="0"/>
            </w:pPr>
          </w:p>
        </w:tc>
      </w:tr>
      <w:tr w:rsidR="003861E9" w14:paraId="6DABEFC8" w14:textId="77777777" w:rsidTr="00967FC2">
        <w:trPr>
          <w:gridAfter w:val="1"/>
          <w:wAfter w:w="18" w:type="dxa"/>
          <w:trHeight w:val="257"/>
        </w:trPr>
        <w:tc>
          <w:tcPr>
            <w:tcW w:w="7020" w:type="dxa"/>
            <w:gridSpan w:val="6"/>
            <w:tcBorders>
              <w:top w:val="nil"/>
              <w:left w:val="nil"/>
              <w:bottom w:val="nil"/>
              <w:right w:val="nil"/>
            </w:tcBorders>
          </w:tcPr>
          <w:p w14:paraId="0B6D704F" w14:textId="77777777" w:rsidR="003861E9" w:rsidRPr="00FF5529" w:rsidRDefault="003861E9" w:rsidP="00BA49C3">
            <w:pPr>
              <w:pStyle w:val="BodyText"/>
              <w:keepNext w:val="0"/>
              <w:keepLines w:val="0"/>
              <w:widowControl w:val="0"/>
              <w:spacing w:after="0" w:line="240" w:lineRule="auto"/>
              <w:rPr>
                <w:sz w:val="22"/>
              </w:rPr>
            </w:pPr>
          </w:p>
        </w:tc>
        <w:tc>
          <w:tcPr>
            <w:tcW w:w="2050" w:type="dxa"/>
            <w:gridSpan w:val="4"/>
            <w:vMerge/>
            <w:tcBorders>
              <w:top w:val="nil"/>
              <w:left w:val="nil"/>
              <w:bottom w:val="nil"/>
              <w:right w:val="nil"/>
            </w:tcBorders>
          </w:tcPr>
          <w:p w14:paraId="007A44BE" w14:textId="77777777" w:rsidR="003861E9" w:rsidRDefault="003861E9" w:rsidP="00BA49C3">
            <w:pPr>
              <w:pStyle w:val="BodyText"/>
              <w:keepNext w:val="0"/>
              <w:keepLines w:val="0"/>
              <w:widowControl w:val="0"/>
            </w:pPr>
          </w:p>
        </w:tc>
      </w:tr>
      <w:tr w:rsidR="003861E9" w14:paraId="6DF7339F" w14:textId="77777777" w:rsidTr="00967FC2">
        <w:trPr>
          <w:gridAfter w:val="1"/>
          <w:wAfter w:w="18" w:type="dxa"/>
          <w:trHeight w:val="267"/>
        </w:trPr>
        <w:tc>
          <w:tcPr>
            <w:tcW w:w="7020" w:type="dxa"/>
            <w:gridSpan w:val="6"/>
            <w:tcBorders>
              <w:top w:val="nil"/>
              <w:left w:val="nil"/>
              <w:bottom w:val="nil"/>
              <w:right w:val="nil"/>
            </w:tcBorders>
          </w:tcPr>
          <w:p w14:paraId="781AC5CA" w14:textId="77777777" w:rsidR="003861E9" w:rsidRPr="00070033" w:rsidRDefault="003861E9" w:rsidP="00BA49C3">
            <w:pPr>
              <w:pStyle w:val="BodyText"/>
              <w:keepNext w:val="0"/>
              <w:keepLines w:val="0"/>
              <w:widowControl w:val="0"/>
              <w:rPr>
                <w:b/>
                <w:sz w:val="32"/>
                <w:szCs w:val="32"/>
              </w:rPr>
            </w:pPr>
            <w:r w:rsidRPr="00070033">
              <w:rPr>
                <w:b/>
                <w:sz w:val="32"/>
                <w:szCs w:val="32"/>
              </w:rPr>
              <w:t>Specific Contract Requirements</w:t>
            </w:r>
          </w:p>
        </w:tc>
        <w:tc>
          <w:tcPr>
            <w:tcW w:w="2050" w:type="dxa"/>
            <w:gridSpan w:val="4"/>
            <w:vMerge/>
            <w:tcBorders>
              <w:top w:val="nil"/>
              <w:left w:val="nil"/>
              <w:bottom w:val="nil"/>
              <w:right w:val="nil"/>
            </w:tcBorders>
          </w:tcPr>
          <w:p w14:paraId="3622BE9C" w14:textId="77777777" w:rsidR="003861E9" w:rsidRDefault="003861E9" w:rsidP="00BA49C3">
            <w:pPr>
              <w:pStyle w:val="BodyText"/>
              <w:keepNext w:val="0"/>
              <w:keepLines w:val="0"/>
              <w:widowControl w:val="0"/>
            </w:pPr>
          </w:p>
        </w:tc>
      </w:tr>
      <w:tr w:rsidR="003861E9" w14:paraId="3F20B306" w14:textId="77777777" w:rsidTr="00967FC2">
        <w:trPr>
          <w:gridAfter w:val="1"/>
          <w:wAfter w:w="18" w:type="dxa"/>
        </w:trPr>
        <w:tc>
          <w:tcPr>
            <w:tcW w:w="7020" w:type="dxa"/>
            <w:gridSpan w:val="6"/>
            <w:tcBorders>
              <w:top w:val="nil"/>
              <w:left w:val="nil"/>
              <w:bottom w:val="nil"/>
              <w:right w:val="nil"/>
            </w:tcBorders>
          </w:tcPr>
          <w:p w14:paraId="3F844982" w14:textId="77777777" w:rsidR="003861E9" w:rsidRPr="00FF5529" w:rsidRDefault="003861E9" w:rsidP="00BA49C3">
            <w:pPr>
              <w:pStyle w:val="BodyText"/>
              <w:keepNext w:val="0"/>
              <w:keepLines w:val="0"/>
              <w:widowControl w:val="0"/>
              <w:spacing w:after="0" w:line="240" w:lineRule="auto"/>
              <w:rPr>
                <w:sz w:val="22"/>
              </w:rPr>
            </w:pPr>
          </w:p>
        </w:tc>
        <w:tc>
          <w:tcPr>
            <w:tcW w:w="2050" w:type="dxa"/>
            <w:gridSpan w:val="4"/>
            <w:vMerge/>
            <w:tcBorders>
              <w:top w:val="nil"/>
              <w:left w:val="nil"/>
              <w:bottom w:val="nil"/>
              <w:right w:val="nil"/>
            </w:tcBorders>
          </w:tcPr>
          <w:p w14:paraId="5104C5AF" w14:textId="77777777" w:rsidR="003861E9" w:rsidRDefault="003861E9" w:rsidP="00BA49C3">
            <w:pPr>
              <w:pStyle w:val="BodyText"/>
              <w:keepNext w:val="0"/>
              <w:keepLines w:val="0"/>
              <w:widowControl w:val="0"/>
            </w:pPr>
          </w:p>
        </w:tc>
      </w:tr>
      <w:tr w:rsidR="003861E9" w14:paraId="0AE53C32" w14:textId="77777777" w:rsidTr="00967FC2">
        <w:trPr>
          <w:gridAfter w:val="1"/>
          <w:wAfter w:w="18" w:type="dxa"/>
        </w:trPr>
        <w:tc>
          <w:tcPr>
            <w:tcW w:w="3518" w:type="dxa"/>
            <w:gridSpan w:val="3"/>
            <w:tcBorders>
              <w:top w:val="nil"/>
              <w:left w:val="nil"/>
              <w:bottom w:val="nil"/>
              <w:right w:val="single" w:sz="4" w:space="0" w:color="auto"/>
            </w:tcBorders>
          </w:tcPr>
          <w:p w14:paraId="6480CEF6" w14:textId="77777777" w:rsidR="003861E9" w:rsidRPr="00070033" w:rsidRDefault="003861E9" w:rsidP="00BA49C3">
            <w:pPr>
              <w:pStyle w:val="BodyText"/>
              <w:keepNext w:val="0"/>
              <w:keepLines w:val="0"/>
              <w:widowControl w:val="0"/>
              <w:rPr>
                <w:b/>
                <w:sz w:val="36"/>
                <w:szCs w:val="36"/>
              </w:rPr>
            </w:pPr>
            <w:r w:rsidRPr="00070033">
              <w:rPr>
                <w:b/>
                <w:sz w:val="36"/>
                <w:szCs w:val="36"/>
              </w:rPr>
              <w:t>Cont</w:t>
            </w:r>
            <w:r w:rsidR="000964E2">
              <w:rPr>
                <w:b/>
                <w:sz w:val="36"/>
                <w:szCs w:val="36"/>
              </w:rPr>
              <w:t>r</w:t>
            </w:r>
            <w:r w:rsidRPr="00070033">
              <w:rPr>
                <w:b/>
                <w:sz w:val="36"/>
                <w:szCs w:val="36"/>
              </w:rPr>
              <w:t xml:space="preserve">act Number </w:t>
            </w:r>
          </w:p>
        </w:tc>
        <w:tc>
          <w:tcPr>
            <w:tcW w:w="3502" w:type="dxa"/>
            <w:gridSpan w:val="3"/>
            <w:tcBorders>
              <w:top w:val="single" w:sz="4" w:space="0" w:color="auto"/>
              <w:left w:val="single" w:sz="4" w:space="0" w:color="auto"/>
              <w:bottom w:val="single" w:sz="4" w:space="0" w:color="auto"/>
              <w:right w:val="single" w:sz="4" w:space="0" w:color="auto"/>
            </w:tcBorders>
          </w:tcPr>
          <w:p w14:paraId="3C908EC8" w14:textId="77777777" w:rsidR="003861E9" w:rsidRDefault="003861E9" w:rsidP="00BA49C3">
            <w:pPr>
              <w:pStyle w:val="BodyText"/>
              <w:keepNext w:val="0"/>
              <w:keepLines w:val="0"/>
              <w:widowControl w:val="0"/>
              <w:jc w:val="center"/>
            </w:pPr>
          </w:p>
        </w:tc>
        <w:tc>
          <w:tcPr>
            <w:tcW w:w="2050" w:type="dxa"/>
            <w:gridSpan w:val="4"/>
            <w:vMerge/>
            <w:tcBorders>
              <w:top w:val="nil"/>
              <w:left w:val="single" w:sz="4" w:space="0" w:color="auto"/>
              <w:bottom w:val="nil"/>
              <w:right w:val="nil"/>
            </w:tcBorders>
          </w:tcPr>
          <w:p w14:paraId="10C25937" w14:textId="77777777" w:rsidR="003861E9" w:rsidRDefault="003861E9" w:rsidP="00BA49C3">
            <w:pPr>
              <w:pStyle w:val="BodyText"/>
              <w:keepNext w:val="0"/>
              <w:keepLines w:val="0"/>
              <w:widowControl w:val="0"/>
            </w:pPr>
          </w:p>
        </w:tc>
      </w:tr>
      <w:tr w:rsidR="003861E9" w14:paraId="7F7994B6" w14:textId="77777777" w:rsidTr="00967FC2">
        <w:trPr>
          <w:gridAfter w:val="1"/>
          <w:wAfter w:w="18" w:type="dxa"/>
          <w:trHeight w:val="295"/>
        </w:trPr>
        <w:tc>
          <w:tcPr>
            <w:tcW w:w="9070" w:type="dxa"/>
            <w:gridSpan w:val="10"/>
            <w:tcBorders>
              <w:top w:val="nil"/>
              <w:left w:val="nil"/>
              <w:bottom w:val="nil"/>
              <w:right w:val="nil"/>
            </w:tcBorders>
          </w:tcPr>
          <w:p w14:paraId="1742F9E5" w14:textId="77777777" w:rsidR="003861E9" w:rsidRPr="00555B77" w:rsidRDefault="003861E9" w:rsidP="00BA49C3">
            <w:pPr>
              <w:pStyle w:val="BodyText"/>
              <w:keepNext w:val="0"/>
              <w:keepLines w:val="0"/>
              <w:widowControl w:val="0"/>
              <w:spacing w:after="0" w:line="240" w:lineRule="auto"/>
              <w:rPr>
                <w:sz w:val="16"/>
              </w:rPr>
            </w:pPr>
          </w:p>
        </w:tc>
      </w:tr>
      <w:tr w:rsidR="003861E9" w14:paraId="2D2B2D16" w14:textId="77777777" w:rsidTr="00967FC2">
        <w:trPr>
          <w:gridAfter w:val="1"/>
          <w:wAfter w:w="18" w:type="dxa"/>
        </w:trPr>
        <w:tc>
          <w:tcPr>
            <w:tcW w:w="779" w:type="dxa"/>
            <w:gridSpan w:val="2"/>
            <w:tcBorders>
              <w:top w:val="nil"/>
              <w:left w:val="nil"/>
              <w:bottom w:val="nil"/>
              <w:right w:val="nil"/>
            </w:tcBorders>
            <w:vAlign w:val="top"/>
          </w:tcPr>
          <w:p w14:paraId="764B181A" w14:textId="77777777" w:rsidR="003861E9" w:rsidRPr="000157C6" w:rsidRDefault="003861E9" w:rsidP="00BA49C3">
            <w:pPr>
              <w:pStyle w:val="BodyText"/>
              <w:keepNext w:val="0"/>
              <w:keepLines w:val="0"/>
              <w:widowControl w:val="0"/>
              <w:rPr>
                <w:rStyle w:val="BodyTextbold"/>
              </w:rPr>
            </w:pPr>
            <w:r w:rsidRPr="000157C6">
              <w:rPr>
                <w:rStyle w:val="BodyTextbold"/>
              </w:rPr>
              <w:t>Note:</w:t>
            </w:r>
          </w:p>
        </w:tc>
        <w:tc>
          <w:tcPr>
            <w:tcW w:w="8291" w:type="dxa"/>
            <w:gridSpan w:val="8"/>
            <w:tcBorders>
              <w:top w:val="nil"/>
              <w:left w:val="nil"/>
              <w:bottom w:val="nil"/>
              <w:right w:val="nil"/>
            </w:tcBorders>
          </w:tcPr>
          <w:p w14:paraId="39E8A5BE" w14:textId="77777777" w:rsidR="003861E9" w:rsidRPr="000157C6" w:rsidRDefault="003861E9" w:rsidP="00BA49C3">
            <w:pPr>
              <w:pStyle w:val="BodyText"/>
              <w:keepNext w:val="0"/>
              <w:keepLines w:val="0"/>
              <w:widowControl w:val="0"/>
              <w:rPr>
                <w:rStyle w:val="BodyTextbold"/>
              </w:rPr>
            </w:pPr>
            <w:r w:rsidRPr="000157C6">
              <w:rPr>
                <w:rStyle w:val="BodyTextbold"/>
              </w:rPr>
              <w:t xml:space="preserve">Clause references within brackets in this Annexure refer to Clauses in the parent </w:t>
            </w:r>
            <w:r w:rsidR="00ED4A4A" w:rsidRPr="000157C6">
              <w:rPr>
                <w:rStyle w:val="BodyTextbold"/>
              </w:rPr>
              <w:t xml:space="preserve">Technical </w:t>
            </w:r>
            <w:r w:rsidRPr="000157C6">
              <w:rPr>
                <w:rStyle w:val="BodyTextbold"/>
              </w:rPr>
              <w:t>Specification MRTS</w:t>
            </w:r>
            <w:r w:rsidR="00F56D53">
              <w:rPr>
                <w:rStyle w:val="BodyTextbold"/>
              </w:rPr>
              <w:t>232</w:t>
            </w:r>
            <w:r w:rsidRPr="000157C6">
              <w:rPr>
                <w:rStyle w:val="BodyTextbold"/>
              </w:rPr>
              <w:t xml:space="preserve"> unless otherwise noted.</w:t>
            </w:r>
          </w:p>
        </w:tc>
      </w:tr>
      <w:tr w:rsidR="00C8250D" w14:paraId="6591F959" w14:textId="77777777" w:rsidTr="00967F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 w:type="dxa"/>
          <w:trHeight w:val="578"/>
        </w:trPr>
        <w:tc>
          <w:tcPr>
            <w:tcW w:w="9070" w:type="dxa"/>
            <w:gridSpan w:val="10"/>
          </w:tcPr>
          <w:p w14:paraId="6C6D6E45" w14:textId="3C1D235A" w:rsidR="00C8250D" w:rsidRPr="000256C2" w:rsidRDefault="00C8250D" w:rsidP="00BA49C3">
            <w:pPr>
              <w:pStyle w:val="Heading1"/>
              <w:keepNext w:val="0"/>
              <w:keepLines w:val="0"/>
              <w:widowControl w:val="0"/>
              <w:ind w:hanging="574"/>
            </w:pPr>
            <w:r w:rsidRPr="000256C2">
              <w:t>STREAMS Compliance (Clause 6.3)</w:t>
            </w:r>
          </w:p>
          <w:p w14:paraId="3D2C3FA2" w14:textId="77777777" w:rsidR="00C8250D" w:rsidRPr="000256C2" w:rsidRDefault="00C8250D" w:rsidP="00BA49C3">
            <w:pPr>
              <w:pStyle w:val="TableBodyText"/>
              <w:keepNext w:val="0"/>
              <w:keepLines w:val="0"/>
              <w:widowControl w:val="0"/>
              <w:ind w:left="601"/>
            </w:pPr>
            <w:r w:rsidRPr="000256C2">
              <w:rPr>
                <w:rStyle w:val="AnnexStyle1"/>
                <w:rFonts w:ascii="Arial" w:hAnsi="Arial"/>
                <w:sz w:val="20"/>
              </w:rPr>
              <w:t>T</w:t>
            </w:r>
            <w:r w:rsidRPr="006A19C4">
              <w:rPr>
                <w:color w:val="auto"/>
                <w:szCs w:val="22"/>
              </w:rPr>
              <w:t xml:space="preserve">he following </w:t>
            </w:r>
            <w:r w:rsidRPr="006A19C4">
              <w:rPr>
                <w:rStyle w:val="AnnexStyle1"/>
                <w:rFonts w:ascii="Arial" w:hAnsi="Arial"/>
                <w:sz w:val="20"/>
              </w:rPr>
              <w:t>requirements</w:t>
            </w:r>
            <w:r w:rsidRPr="006A19C4">
              <w:rPr>
                <w:color w:val="auto"/>
                <w:szCs w:val="22"/>
              </w:rPr>
              <w:t xml:space="preserve"> describe the process and responsibilities of the Contractor and Principal for STREAMS compliance certification of proposed Field Processor hardware.</w:t>
            </w:r>
          </w:p>
        </w:tc>
      </w:tr>
      <w:tr w:rsidR="000256C2" w:rsidRPr="009C3D42" w14:paraId="57DD7F16" w14:textId="77777777" w:rsidTr="00D66D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 w:type="dxa"/>
          <w:trHeight w:val="1156"/>
        </w:trPr>
        <w:tc>
          <w:tcPr>
            <w:tcW w:w="6058" w:type="dxa"/>
            <w:gridSpan w:val="4"/>
            <w:vMerge w:val="restart"/>
          </w:tcPr>
          <w:p w14:paraId="2C17C0D2" w14:textId="6D5F62AD" w:rsidR="000256C2" w:rsidRDefault="000256C2" w:rsidP="00BA49C3">
            <w:pPr>
              <w:pStyle w:val="Heading2"/>
              <w:keepNext w:val="0"/>
              <w:keepLines w:val="0"/>
              <w:widowControl w:val="0"/>
            </w:pPr>
            <w:r>
              <w:t xml:space="preserve">Contractor’s </w:t>
            </w:r>
            <w:r w:rsidR="00947699">
              <w:t>r</w:t>
            </w:r>
            <w:r>
              <w:t>esponsibilities</w:t>
            </w:r>
          </w:p>
          <w:p w14:paraId="264D0AF0" w14:textId="3BAB85DB" w:rsidR="000256C2" w:rsidRPr="00516C6F" w:rsidRDefault="000256C2" w:rsidP="00BA49C3">
            <w:pPr>
              <w:pStyle w:val="TableBodyText"/>
              <w:keepNext w:val="0"/>
              <w:keepLines w:val="0"/>
              <w:widowControl w:val="0"/>
              <w:ind w:left="601"/>
            </w:pPr>
            <w:r w:rsidRPr="00516C6F">
              <w:t>Prior to purchasing or supplying a Field Processor, the contractor shall engage Transmax Pty Ltd to confirm that the hardware is suitable for installation of the STREAMS software. The STREAMS software to be run on the Field Processor will be provided by Transmax Pty Ltd.</w:t>
            </w:r>
          </w:p>
          <w:p w14:paraId="74A95A13" w14:textId="77777777" w:rsidR="000256C2" w:rsidRPr="00516C6F" w:rsidRDefault="000256C2" w:rsidP="00BA49C3">
            <w:pPr>
              <w:pStyle w:val="TableBodyText"/>
              <w:keepNext w:val="0"/>
              <w:keepLines w:val="0"/>
              <w:widowControl w:val="0"/>
              <w:ind w:left="601"/>
            </w:pPr>
            <w:r w:rsidRPr="00516C6F">
              <w:t>The Contractor shall engage Transmax Pty Ltd for the loading and configuration of the STREAMS software onto the FP.</w:t>
            </w:r>
          </w:p>
          <w:p w14:paraId="1FF17048" w14:textId="68A5FCCF" w:rsidR="000A331C" w:rsidRPr="000A331C" w:rsidRDefault="000256C2" w:rsidP="00BA49C3">
            <w:pPr>
              <w:pStyle w:val="TableBodyText"/>
              <w:keepNext w:val="0"/>
              <w:keepLines w:val="0"/>
              <w:widowControl w:val="0"/>
              <w:ind w:left="601"/>
            </w:pPr>
            <w:r w:rsidRPr="00516C6F">
              <w:t>The Contractor shall engage Transmax Pty Ltd at its expense to obtain a STREAMS Compliance Certificate for the FP. This certificate shall be provided to the Administrator for acceptance prior to delivery to site.</w:t>
            </w:r>
          </w:p>
        </w:tc>
        <w:tc>
          <w:tcPr>
            <w:tcW w:w="3012" w:type="dxa"/>
            <w:gridSpan w:val="6"/>
          </w:tcPr>
          <w:p w14:paraId="0C6D4ADC" w14:textId="77777777" w:rsidR="000256C2" w:rsidRPr="009C3D42" w:rsidRDefault="000256C2" w:rsidP="00BA49C3">
            <w:pPr>
              <w:pStyle w:val="DefaultText"/>
              <w:keepNext w:val="0"/>
              <w:keepLines w:val="0"/>
              <w:widowControl w:val="0"/>
              <w:jc w:val="center"/>
              <w:rPr>
                <w:rStyle w:val="AnnexStyle1"/>
                <w:rFonts w:ascii="Arial" w:hAnsi="Arial" w:cs="Arial"/>
                <w:lang w:val="en-AU"/>
              </w:rPr>
            </w:pPr>
          </w:p>
        </w:tc>
      </w:tr>
      <w:tr w:rsidR="000256C2" w14:paraId="2CDB6552" w14:textId="77777777" w:rsidTr="00D66D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8"/>
        </w:trPr>
        <w:tc>
          <w:tcPr>
            <w:tcW w:w="6058" w:type="dxa"/>
            <w:gridSpan w:val="4"/>
            <w:vMerge/>
          </w:tcPr>
          <w:p w14:paraId="67614C6D" w14:textId="77777777" w:rsidR="000256C2" w:rsidRPr="00BB27EC" w:rsidRDefault="000256C2" w:rsidP="00BA49C3">
            <w:pPr>
              <w:pStyle w:val="TableBodyText"/>
              <w:keepNext w:val="0"/>
              <w:keepLines w:val="0"/>
              <w:widowControl w:val="0"/>
            </w:pPr>
          </w:p>
        </w:tc>
        <w:tc>
          <w:tcPr>
            <w:tcW w:w="746" w:type="dxa"/>
            <w:tcBorders>
              <w:right w:val="single" w:sz="4" w:space="0" w:color="auto"/>
            </w:tcBorders>
          </w:tcPr>
          <w:p w14:paraId="1ABDDED9" w14:textId="77777777" w:rsidR="000256C2" w:rsidRDefault="000256C2" w:rsidP="00BA49C3">
            <w:pPr>
              <w:pStyle w:val="TableBodyText"/>
              <w:keepNext w:val="0"/>
              <w:keepLines w:val="0"/>
              <w:widowControl w:val="0"/>
              <w:jc w:val="center"/>
              <w:rPr>
                <w:rStyle w:val="InitialStyle1"/>
                <w:rFonts w:ascii="Arial" w:hAnsi="Arial"/>
              </w:rPr>
            </w:pPr>
            <w:r>
              <w:t>Yes</w:t>
            </w:r>
          </w:p>
        </w:tc>
        <w:tc>
          <w:tcPr>
            <w:tcW w:w="746" w:type="dxa"/>
            <w:gridSpan w:val="2"/>
            <w:tcBorders>
              <w:top w:val="single" w:sz="4" w:space="0" w:color="auto"/>
              <w:left w:val="single" w:sz="4" w:space="0" w:color="auto"/>
              <w:bottom w:val="single" w:sz="4" w:space="0" w:color="auto"/>
              <w:right w:val="single" w:sz="4" w:space="0" w:color="auto"/>
            </w:tcBorders>
          </w:tcPr>
          <w:p w14:paraId="011AD7DE" w14:textId="77777777" w:rsidR="000256C2" w:rsidRPr="0057225F" w:rsidRDefault="000256C2" w:rsidP="00BA49C3">
            <w:pPr>
              <w:pStyle w:val="DefaultText"/>
              <w:keepNext w:val="0"/>
              <w:keepLines w:val="0"/>
              <w:widowControl w:val="0"/>
              <w:jc w:val="center"/>
              <w:rPr>
                <w:rStyle w:val="AnnexStyle1"/>
                <w:rFonts w:ascii="Arial" w:hAnsi="Arial" w:cs="Arial"/>
                <w:b/>
                <w:sz w:val="40"/>
                <w:szCs w:val="40"/>
                <w:lang w:val="en-AU"/>
              </w:rPr>
            </w:pPr>
            <w:r w:rsidRPr="0057225F">
              <w:rPr>
                <w:rStyle w:val="AnnexStyle1"/>
                <w:rFonts w:ascii="Arial" w:hAnsi="Arial" w:cs="Arial"/>
                <w:b/>
                <w:sz w:val="40"/>
                <w:szCs w:val="40"/>
                <w:lang w:val="en-AU"/>
              </w:rPr>
              <w:sym w:font="Wingdings" w:char="F0FC"/>
            </w:r>
          </w:p>
        </w:tc>
        <w:tc>
          <w:tcPr>
            <w:tcW w:w="701" w:type="dxa"/>
            <w:tcBorders>
              <w:left w:val="single" w:sz="4" w:space="0" w:color="auto"/>
              <w:right w:val="single" w:sz="4" w:space="0" w:color="auto"/>
            </w:tcBorders>
          </w:tcPr>
          <w:p w14:paraId="7DD8197D" w14:textId="77777777" w:rsidR="000256C2" w:rsidRDefault="000256C2" w:rsidP="00BA49C3">
            <w:pPr>
              <w:pStyle w:val="TableBodyText"/>
              <w:keepNext w:val="0"/>
              <w:keepLines w:val="0"/>
              <w:widowControl w:val="0"/>
              <w:jc w:val="center"/>
              <w:rPr>
                <w:rStyle w:val="InitialStyle1"/>
                <w:rFonts w:ascii="Arial" w:hAnsi="Arial"/>
              </w:rPr>
            </w:pPr>
            <w:r>
              <w:t>No</w:t>
            </w:r>
          </w:p>
        </w:tc>
        <w:tc>
          <w:tcPr>
            <w:tcW w:w="837" w:type="dxa"/>
            <w:gridSpan w:val="3"/>
            <w:tcBorders>
              <w:top w:val="single" w:sz="4" w:space="0" w:color="auto"/>
              <w:left w:val="single" w:sz="4" w:space="0" w:color="auto"/>
              <w:bottom w:val="single" w:sz="4" w:space="0" w:color="auto"/>
              <w:right w:val="single" w:sz="4" w:space="0" w:color="auto"/>
            </w:tcBorders>
          </w:tcPr>
          <w:p w14:paraId="6656D94E" w14:textId="77777777" w:rsidR="000256C2" w:rsidRPr="0057225F" w:rsidRDefault="000256C2" w:rsidP="00BA49C3">
            <w:pPr>
              <w:pStyle w:val="DefaultText"/>
              <w:keepNext w:val="0"/>
              <w:keepLines w:val="0"/>
              <w:widowControl w:val="0"/>
              <w:jc w:val="center"/>
              <w:rPr>
                <w:rStyle w:val="AnnexStyle1"/>
                <w:rFonts w:ascii="Arial" w:hAnsi="Arial" w:cs="Arial"/>
                <w:lang w:val="en-AU"/>
              </w:rPr>
            </w:pPr>
          </w:p>
        </w:tc>
      </w:tr>
      <w:tr w:rsidR="000256C2" w14:paraId="3559F02F" w14:textId="77777777" w:rsidTr="00D66D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 w:type="dxa"/>
          <w:trHeight w:val="1292"/>
        </w:trPr>
        <w:tc>
          <w:tcPr>
            <w:tcW w:w="6058" w:type="dxa"/>
            <w:gridSpan w:val="4"/>
            <w:vMerge/>
          </w:tcPr>
          <w:p w14:paraId="77CAC869" w14:textId="77777777" w:rsidR="000256C2" w:rsidRPr="00BB27EC" w:rsidRDefault="000256C2" w:rsidP="00BA49C3">
            <w:pPr>
              <w:pStyle w:val="TableBodyText"/>
              <w:keepNext w:val="0"/>
              <w:keepLines w:val="0"/>
              <w:widowControl w:val="0"/>
            </w:pPr>
          </w:p>
        </w:tc>
        <w:tc>
          <w:tcPr>
            <w:tcW w:w="3012" w:type="dxa"/>
            <w:gridSpan w:val="6"/>
          </w:tcPr>
          <w:p w14:paraId="39776B3E" w14:textId="77777777" w:rsidR="000256C2" w:rsidRPr="0057225F" w:rsidRDefault="000256C2" w:rsidP="00BA49C3">
            <w:pPr>
              <w:pStyle w:val="DefaultText"/>
              <w:keepNext w:val="0"/>
              <w:keepLines w:val="0"/>
              <w:widowControl w:val="0"/>
              <w:jc w:val="center"/>
              <w:rPr>
                <w:rStyle w:val="AnnexStyle1"/>
                <w:rFonts w:ascii="Arial" w:hAnsi="Arial" w:cs="Arial"/>
                <w:lang w:val="en-AU"/>
              </w:rPr>
            </w:pPr>
          </w:p>
        </w:tc>
      </w:tr>
      <w:tr w:rsidR="00EE3A27" w14:paraId="5C1C760D" w14:textId="77777777" w:rsidTr="00967F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28" w:type="dxa"/>
        </w:trPr>
        <w:tc>
          <w:tcPr>
            <w:tcW w:w="9060" w:type="dxa"/>
            <w:gridSpan w:val="9"/>
          </w:tcPr>
          <w:p w14:paraId="565FF990" w14:textId="77777777" w:rsidR="00FB7154" w:rsidRPr="00FB7154" w:rsidRDefault="00FB7154" w:rsidP="00BA49C3">
            <w:pPr>
              <w:pStyle w:val="Heading1"/>
              <w:keepNext w:val="0"/>
              <w:keepLines w:val="0"/>
              <w:widowControl w:val="0"/>
              <w:ind w:hanging="574"/>
            </w:pPr>
            <w:r w:rsidRPr="00FB7154">
              <w:t xml:space="preserve">Technical </w:t>
            </w:r>
            <w:r w:rsidRPr="006B6526">
              <w:t>Specifications</w:t>
            </w:r>
          </w:p>
          <w:p w14:paraId="3AF5F5E2" w14:textId="7F59895F" w:rsidR="00FB7154" w:rsidRPr="00FB7154" w:rsidRDefault="00FB7154" w:rsidP="00BA49C3">
            <w:pPr>
              <w:pStyle w:val="Heading2"/>
              <w:keepNext w:val="0"/>
              <w:keepLines w:val="0"/>
              <w:widowControl w:val="0"/>
            </w:pPr>
            <w:r w:rsidRPr="00FB7154">
              <w:t xml:space="preserve">CPU and </w:t>
            </w:r>
            <w:r w:rsidR="00947699">
              <w:t>m</w:t>
            </w:r>
            <w:r w:rsidRPr="00FB7154">
              <w:t>otherboard (Clause 7.2)</w:t>
            </w:r>
          </w:p>
          <w:p w14:paraId="08E6C083" w14:textId="28F7EB89" w:rsidR="00FB7154" w:rsidRPr="00FB7154" w:rsidRDefault="00FB7154" w:rsidP="00BA49C3">
            <w:pPr>
              <w:pStyle w:val="TableBodyText"/>
              <w:keepNext w:val="0"/>
              <w:keepLines w:val="0"/>
              <w:widowControl w:val="0"/>
              <w:ind w:left="601"/>
              <w:rPr>
                <w:rStyle w:val="BodyTextbold"/>
              </w:rPr>
            </w:pPr>
            <w:r w:rsidRPr="00FB7154">
              <w:rPr>
                <w:rStyle w:val="BodyTextbold"/>
              </w:rPr>
              <w:t xml:space="preserve">Processor </w:t>
            </w:r>
            <w:r w:rsidR="00947699">
              <w:rPr>
                <w:rStyle w:val="BodyTextbold"/>
              </w:rPr>
              <w:t>t</w:t>
            </w:r>
            <w:r w:rsidRPr="00FB7154">
              <w:rPr>
                <w:rStyle w:val="BodyTextbold"/>
              </w:rPr>
              <w:t>ype:</w:t>
            </w:r>
          </w:p>
          <w:p w14:paraId="17741A2A" w14:textId="42E08FFA" w:rsidR="000A331C" w:rsidRPr="00074255" w:rsidRDefault="00FB7154" w:rsidP="00BA49C3">
            <w:pPr>
              <w:pStyle w:val="BodyText"/>
              <w:keepNext w:val="0"/>
              <w:keepLines w:val="0"/>
              <w:widowControl w:val="0"/>
              <w:ind w:left="601"/>
              <w:rPr>
                <w:color w:val="000000"/>
                <w:szCs w:val="20"/>
              </w:rPr>
            </w:pPr>
            <w:r w:rsidRPr="00516C6F">
              <w:rPr>
                <w:rStyle w:val="TableBodyTextCharChar"/>
              </w:rPr>
              <w:t>The following specifies the processor type to be supplied with the FP</w:t>
            </w:r>
            <w:r w:rsidRPr="00FB7154">
              <w:rPr>
                <w:szCs w:val="20"/>
              </w:rPr>
              <w:t>.</w:t>
            </w:r>
          </w:p>
        </w:tc>
      </w:tr>
      <w:tr w:rsidR="000A32EE" w14:paraId="7FEC8DAA" w14:textId="77777777" w:rsidTr="009865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28" w:type="dxa"/>
          <w:trHeight w:val="1985"/>
        </w:trPr>
        <w:tc>
          <w:tcPr>
            <w:tcW w:w="560" w:type="dxa"/>
            <w:tcBorders>
              <w:right w:val="single" w:sz="4" w:space="0" w:color="auto"/>
            </w:tcBorders>
          </w:tcPr>
          <w:p w14:paraId="4AE9C4C9" w14:textId="77777777" w:rsidR="000A32EE" w:rsidRDefault="000A32EE" w:rsidP="00BA49C3">
            <w:pPr>
              <w:pStyle w:val="BodyText"/>
              <w:keepNext w:val="0"/>
              <w:keepLines w:val="0"/>
              <w:widowControl w:val="0"/>
            </w:pPr>
          </w:p>
        </w:tc>
        <w:tc>
          <w:tcPr>
            <w:tcW w:w="8500" w:type="dxa"/>
            <w:gridSpan w:val="8"/>
            <w:tcBorders>
              <w:top w:val="single" w:sz="4" w:space="0" w:color="auto"/>
              <w:left w:val="single" w:sz="4" w:space="0" w:color="auto"/>
              <w:bottom w:val="single" w:sz="4" w:space="0" w:color="auto"/>
              <w:right w:val="single" w:sz="4" w:space="0" w:color="auto"/>
            </w:tcBorders>
            <w:vAlign w:val="top"/>
          </w:tcPr>
          <w:p w14:paraId="052F3AB9" w14:textId="77777777" w:rsidR="000A331C" w:rsidRPr="000A331C" w:rsidRDefault="000A331C" w:rsidP="00BA49C3">
            <w:pPr>
              <w:keepNext w:val="0"/>
              <w:keepLines w:val="0"/>
              <w:widowControl w:val="0"/>
            </w:pPr>
          </w:p>
        </w:tc>
      </w:tr>
      <w:tr w:rsidR="0003466A" w14:paraId="56F53A4C" w14:textId="77777777" w:rsidTr="00967F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28" w:type="dxa"/>
        </w:trPr>
        <w:tc>
          <w:tcPr>
            <w:tcW w:w="9060" w:type="dxa"/>
            <w:gridSpan w:val="9"/>
          </w:tcPr>
          <w:p w14:paraId="3103B762" w14:textId="4A13C182" w:rsidR="00A214A0" w:rsidRPr="00A214A0" w:rsidRDefault="00A214A0" w:rsidP="00BA49C3">
            <w:pPr>
              <w:pStyle w:val="Heading2"/>
              <w:widowControl w:val="0"/>
            </w:pPr>
            <w:r w:rsidRPr="00A214A0">
              <w:lastRenderedPageBreak/>
              <w:t xml:space="preserve">System </w:t>
            </w:r>
            <w:r w:rsidR="00947699">
              <w:t>r</w:t>
            </w:r>
            <w:r w:rsidRPr="00E259B4">
              <w:t>esources</w:t>
            </w:r>
            <w:r w:rsidRPr="00A214A0">
              <w:t xml:space="preserve"> (Clause 7.3)</w:t>
            </w:r>
          </w:p>
          <w:p w14:paraId="769EF18E" w14:textId="77777777" w:rsidR="00A214A0" w:rsidRPr="00A214A0" w:rsidRDefault="00A214A0" w:rsidP="00BA49C3">
            <w:pPr>
              <w:pStyle w:val="TableBodyText"/>
              <w:widowControl w:val="0"/>
              <w:ind w:left="601"/>
              <w:rPr>
                <w:b/>
              </w:rPr>
            </w:pPr>
            <w:r w:rsidRPr="00A214A0">
              <w:rPr>
                <w:b/>
              </w:rPr>
              <w:t>Memory – RAM:</w:t>
            </w:r>
          </w:p>
          <w:p w14:paraId="4AA5D550" w14:textId="243BB121" w:rsidR="000A331C" w:rsidRPr="000A331C" w:rsidRDefault="00A214A0" w:rsidP="00BA49C3">
            <w:pPr>
              <w:pStyle w:val="TableBodyText"/>
              <w:widowControl w:val="0"/>
              <w:ind w:left="601"/>
            </w:pPr>
            <w:r w:rsidRPr="00A214A0">
              <w:t>The following specific requirements shall apply to the capacity and format of RAM supplied with the FP.</w:t>
            </w:r>
          </w:p>
        </w:tc>
      </w:tr>
      <w:tr w:rsidR="0003466A" w14:paraId="6D92D199" w14:textId="77777777" w:rsidTr="009865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28" w:type="dxa"/>
          <w:trHeight w:val="1985"/>
        </w:trPr>
        <w:tc>
          <w:tcPr>
            <w:tcW w:w="560" w:type="dxa"/>
            <w:tcBorders>
              <w:right w:val="single" w:sz="4" w:space="0" w:color="auto"/>
            </w:tcBorders>
          </w:tcPr>
          <w:p w14:paraId="18CA6674" w14:textId="77777777" w:rsidR="0003466A" w:rsidRDefault="0003466A" w:rsidP="00BA49C3">
            <w:pPr>
              <w:pStyle w:val="BodyText"/>
              <w:keepNext w:val="0"/>
              <w:keepLines w:val="0"/>
              <w:widowControl w:val="0"/>
            </w:pPr>
          </w:p>
        </w:tc>
        <w:tc>
          <w:tcPr>
            <w:tcW w:w="8500" w:type="dxa"/>
            <w:gridSpan w:val="8"/>
            <w:tcBorders>
              <w:top w:val="single" w:sz="4" w:space="0" w:color="auto"/>
              <w:left w:val="single" w:sz="4" w:space="0" w:color="auto"/>
              <w:bottom w:val="single" w:sz="4" w:space="0" w:color="auto"/>
              <w:right w:val="single" w:sz="4" w:space="0" w:color="auto"/>
            </w:tcBorders>
            <w:vAlign w:val="top"/>
          </w:tcPr>
          <w:p w14:paraId="27C938BF" w14:textId="77777777" w:rsidR="0003466A" w:rsidRDefault="0003466A" w:rsidP="00BA49C3">
            <w:pPr>
              <w:pStyle w:val="BodyText"/>
              <w:widowControl w:val="0"/>
            </w:pPr>
          </w:p>
        </w:tc>
      </w:tr>
      <w:tr w:rsidR="00967FC2" w14:paraId="68CF129E" w14:textId="77777777" w:rsidTr="00967F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28" w:type="dxa"/>
          <w:trHeight w:val="1135"/>
        </w:trPr>
        <w:tc>
          <w:tcPr>
            <w:tcW w:w="9060" w:type="dxa"/>
            <w:gridSpan w:val="9"/>
            <w:tcBorders>
              <w:right w:val="single" w:sz="4" w:space="0" w:color="auto"/>
            </w:tcBorders>
          </w:tcPr>
          <w:p w14:paraId="347FCF19" w14:textId="003AEA0D" w:rsidR="00967FC2" w:rsidRPr="00967FC2" w:rsidRDefault="00967FC2" w:rsidP="00BA49C3">
            <w:pPr>
              <w:pStyle w:val="TableBodyText"/>
              <w:keepNext w:val="0"/>
              <w:keepLines w:val="0"/>
              <w:widowControl w:val="0"/>
              <w:ind w:left="601"/>
              <w:rPr>
                <w:b/>
              </w:rPr>
            </w:pPr>
            <w:r w:rsidRPr="00967FC2">
              <w:rPr>
                <w:b/>
              </w:rPr>
              <w:t xml:space="preserve">Memory - </w:t>
            </w:r>
            <w:r w:rsidR="00BA5104">
              <w:rPr>
                <w:b/>
              </w:rPr>
              <w:t>c</w:t>
            </w:r>
            <w:r w:rsidRPr="00967FC2">
              <w:rPr>
                <w:b/>
              </w:rPr>
              <w:t xml:space="preserve">ompact </w:t>
            </w:r>
            <w:r w:rsidR="00BA5104">
              <w:rPr>
                <w:b/>
              </w:rPr>
              <w:t>f</w:t>
            </w:r>
            <w:r w:rsidRPr="00967FC2">
              <w:rPr>
                <w:b/>
              </w:rPr>
              <w:t>lash:</w:t>
            </w:r>
          </w:p>
          <w:p w14:paraId="2638B6F1" w14:textId="77777777" w:rsidR="00967FC2" w:rsidRDefault="00967FC2" w:rsidP="00BA49C3">
            <w:pPr>
              <w:pStyle w:val="TableBodyText"/>
              <w:keepNext w:val="0"/>
              <w:keepLines w:val="0"/>
              <w:widowControl w:val="0"/>
              <w:ind w:left="601"/>
            </w:pPr>
            <w:r w:rsidRPr="00967FC2">
              <w:t>The following specifies the capacity of the industrial grade compact flash disc supplied with the FP.</w:t>
            </w:r>
          </w:p>
        </w:tc>
      </w:tr>
      <w:tr w:rsidR="00967FC2" w14:paraId="02532F0E" w14:textId="77777777" w:rsidTr="009865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28" w:type="dxa"/>
          <w:trHeight w:val="1985"/>
        </w:trPr>
        <w:tc>
          <w:tcPr>
            <w:tcW w:w="560" w:type="dxa"/>
            <w:tcBorders>
              <w:right w:val="single" w:sz="4" w:space="0" w:color="auto"/>
            </w:tcBorders>
          </w:tcPr>
          <w:p w14:paraId="6B0A13C8" w14:textId="77777777" w:rsidR="00967FC2" w:rsidRDefault="00967FC2" w:rsidP="00BA49C3">
            <w:pPr>
              <w:pStyle w:val="BodyText"/>
              <w:keepNext w:val="0"/>
              <w:keepLines w:val="0"/>
              <w:widowControl w:val="0"/>
            </w:pPr>
          </w:p>
        </w:tc>
        <w:tc>
          <w:tcPr>
            <w:tcW w:w="8500" w:type="dxa"/>
            <w:gridSpan w:val="8"/>
            <w:tcBorders>
              <w:top w:val="single" w:sz="4" w:space="0" w:color="auto"/>
              <w:left w:val="single" w:sz="4" w:space="0" w:color="auto"/>
              <w:bottom w:val="single" w:sz="4" w:space="0" w:color="auto"/>
              <w:right w:val="single" w:sz="4" w:space="0" w:color="auto"/>
            </w:tcBorders>
            <w:vAlign w:val="top"/>
          </w:tcPr>
          <w:p w14:paraId="7CA5DE6E" w14:textId="77777777" w:rsidR="00967FC2" w:rsidRDefault="00967FC2" w:rsidP="00BA49C3">
            <w:pPr>
              <w:pStyle w:val="BodyText"/>
              <w:keepNext w:val="0"/>
              <w:keepLines w:val="0"/>
              <w:widowControl w:val="0"/>
            </w:pPr>
          </w:p>
        </w:tc>
      </w:tr>
      <w:tr w:rsidR="00967FC2" w14:paraId="3E0194F4" w14:textId="77777777" w:rsidTr="009865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28" w:type="dxa"/>
          <w:trHeight w:val="1333"/>
        </w:trPr>
        <w:tc>
          <w:tcPr>
            <w:tcW w:w="9060" w:type="dxa"/>
            <w:gridSpan w:val="9"/>
            <w:tcBorders>
              <w:right w:val="single" w:sz="4" w:space="0" w:color="auto"/>
            </w:tcBorders>
            <w:vAlign w:val="top"/>
          </w:tcPr>
          <w:p w14:paraId="4C40E0C3" w14:textId="6F31A127" w:rsidR="00F31A41" w:rsidRPr="00E259B4" w:rsidRDefault="00F31A41" w:rsidP="00BA49C3">
            <w:pPr>
              <w:pStyle w:val="Heading2"/>
              <w:keepNext w:val="0"/>
              <w:keepLines w:val="0"/>
              <w:widowControl w:val="0"/>
            </w:pPr>
            <w:r w:rsidRPr="00E259B4">
              <w:t xml:space="preserve">I/O </w:t>
            </w:r>
            <w:r w:rsidR="00947699">
              <w:t>r</w:t>
            </w:r>
            <w:r w:rsidRPr="00E259B4">
              <w:t>equirements (Clause 7.4)</w:t>
            </w:r>
          </w:p>
          <w:p w14:paraId="6FFB66EA" w14:textId="5E004A5B" w:rsidR="00F31A41" w:rsidRPr="0098655F" w:rsidRDefault="00F31A41" w:rsidP="00BA49C3">
            <w:pPr>
              <w:pStyle w:val="TableBodyText"/>
              <w:keepNext w:val="0"/>
              <w:keepLines w:val="0"/>
              <w:widowControl w:val="0"/>
              <w:ind w:left="601"/>
              <w:rPr>
                <w:b/>
              </w:rPr>
            </w:pPr>
            <w:r w:rsidRPr="0098655F">
              <w:rPr>
                <w:b/>
              </w:rPr>
              <w:t xml:space="preserve">Serial </w:t>
            </w:r>
            <w:r w:rsidR="00947699">
              <w:rPr>
                <w:b/>
              </w:rPr>
              <w:t>i</w:t>
            </w:r>
            <w:r w:rsidRPr="0098655F">
              <w:rPr>
                <w:b/>
              </w:rPr>
              <w:t>nterfaces:</w:t>
            </w:r>
          </w:p>
          <w:p w14:paraId="1AA81A31" w14:textId="77777777" w:rsidR="00967FC2" w:rsidRDefault="00F31A41" w:rsidP="00BA49C3">
            <w:pPr>
              <w:pStyle w:val="TableBodyText"/>
              <w:keepNext w:val="0"/>
              <w:keepLines w:val="0"/>
              <w:widowControl w:val="0"/>
              <w:ind w:left="601"/>
            </w:pPr>
            <w:r w:rsidRPr="0098655F">
              <w:t>The following specific requirements shall apply to the quantity and configurability of the FP serial interfaces.</w:t>
            </w:r>
          </w:p>
        </w:tc>
      </w:tr>
      <w:tr w:rsidR="00967FC2" w14:paraId="5DCC260F" w14:textId="77777777" w:rsidTr="009865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28" w:type="dxa"/>
          <w:trHeight w:val="1985"/>
        </w:trPr>
        <w:tc>
          <w:tcPr>
            <w:tcW w:w="560" w:type="dxa"/>
            <w:tcBorders>
              <w:right w:val="single" w:sz="4" w:space="0" w:color="auto"/>
            </w:tcBorders>
          </w:tcPr>
          <w:p w14:paraId="5DBC3599" w14:textId="77777777" w:rsidR="00967FC2" w:rsidRDefault="00967FC2" w:rsidP="00BA49C3">
            <w:pPr>
              <w:pStyle w:val="BodyText"/>
              <w:keepNext w:val="0"/>
              <w:keepLines w:val="0"/>
              <w:widowControl w:val="0"/>
            </w:pPr>
          </w:p>
        </w:tc>
        <w:tc>
          <w:tcPr>
            <w:tcW w:w="8500" w:type="dxa"/>
            <w:gridSpan w:val="8"/>
            <w:tcBorders>
              <w:top w:val="single" w:sz="4" w:space="0" w:color="auto"/>
              <w:left w:val="single" w:sz="4" w:space="0" w:color="auto"/>
              <w:bottom w:val="single" w:sz="4" w:space="0" w:color="auto"/>
              <w:right w:val="single" w:sz="4" w:space="0" w:color="auto"/>
            </w:tcBorders>
            <w:vAlign w:val="top"/>
          </w:tcPr>
          <w:p w14:paraId="18610A12" w14:textId="77777777" w:rsidR="00967FC2" w:rsidRDefault="00967FC2" w:rsidP="00BA49C3">
            <w:pPr>
              <w:pStyle w:val="BodyText"/>
              <w:keepNext w:val="0"/>
              <w:keepLines w:val="0"/>
              <w:widowControl w:val="0"/>
            </w:pPr>
          </w:p>
        </w:tc>
      </w:tr>
      <w:tr w:rsidR="00F31A41" w14:paraId="07422524" w14:textId="77777777" w:rsidTr="009865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28" w:type="dxa"/>
          <w:trHeight w:val="1029"/>
        </w:trPr>
        <w:tc>
          <w:tcPr>
            <w:tcW w:w="9060" w:type="dxa"/>
            <w:gridSpan w:val="9"/>
            <w:tcBorders>
              <w:right w:val="single" w:sz="4" w:space="0" w:color="auto"/>
            </w:tcBorders>
          </w:tcPr>
          <w:p w14:paraId="7BDCFF43" w14:textId="1FB8D0B5" w:rsidR="00F31A41" w:rsidRPr="0098655F" w:rsidRDefault="00F31A41" w:rsidP="00BA49C3">
            <w:pPr>
              <w:pStyle w:val="TableBodyText"/>
              <w:keepNext w:val="0"/>
              <w:keepLines w:val="0"/>
              <w:widowControl w:val="0"/>
              <w:ind w:left="601"/>
              <w:rPr>
                <w:b/>
              </w:rPr>
            </w:pPr>
            <w:r w:rsidRPr="0098655F">
              <w:rPr>
                <w:b/>
              </w:rPr>
              <w:t xml:space="preserve">Digital </w:t>
            </w:r>
            <w:r w:rsidR="00947699">
              <w:rPr>
                <w:b/>
              </w:rPr>
              <w:t>i</w:t>
            </w:r>
            <w:r w:rsidRPr="0098655F">
              <w:rPr>
                <w:b/>
              </w:rPr>
              <w:t>nput/</w:t>
            </w:r>
            <w:r w:rsidR="00947699">
              <w:rPr>
                <w:b/>
              </w:rPr>
              <w:t>o</w:t>
            </w:r>
            <w:r w:rsidRPr="0098655F">
              <w:rPr>
                <w:b/>
              </w:rPr>
              <w:t>utput:</w:t>
            </w:r>
          </w:p>
          <w:p w14:paraId="6839AA2B" w14:textId="77777777" w:rsidR="00F31A41" w:rsidRDefault="00F31A41" w:rsidP="00BA49C3">
            <w:pPr>
              <w:pStyle w:val="TableBodyText"/>
              <w:keepNext w:val="0"/>
              <w:keepLines w:val="0"/>
              <w:widowControl w:val="0"/>
              <w:ind w:left="601"/>
            </w:pPr>
            <w:r w:rsidRPr="0098655F">
              <w:t>The following specific requirements shall apply to the quantity and configurability of the FP Digital Input/Output interfaces.</w:t>
            </w:r>
          </w:p>
        </w:tc>
      </w:tr>
      <w:tr w:rsidR="00967FC2" w14:paraId="4770AEFB" w14:textId="77777777" w:rsidTr="009865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28" w:type="dxa"/>
          <w:trHeight w:val="1985"/>
        </w:trPr>
        <w:tc>
          <w:tcPr>
            <w:tcW w:w="560" w:type="dxa"/>
            <w:tcBorders>
              <w:right w:val="single" w:sz="4" w:space="0" w:color="auto"/>
            </w:tcBorders>
          </w:tcPr>
          <w:p w14:paraId="0F9790AD" w14:textId="77777777" w:rsidR="00967FC2" w:rsidRDefault="00967FC2" w:rsidP="00BA49C3">
            <w:pPr>
              <w:pStyle w:val="BodyText"/>
              <w:keepNext w:val="0"/>
              <w:keepLines w:val="0"/>
              <w:widowControl w:val="0"/>
            </w:pPr>
          </w:p>
        </w:tc>
        <w:tc>
          <w:tcPr>
            <w:tcW w:w="8500" w:type="dxa"/>
            <w:gridSpan w:val="8"/>
            <w:tcBorders>
              <w:top w:val="single" w:sz="4" w:space="0" w:color="auto"/>
              <w:left w:val="single" w:sz="4" w:space="0" w:color="auto"/>
              <w:bottom w:val="single" w:sz="4" w:space="0" w:color="auto"/>
              <w:right w:val="single" w:sz="4" w:space="0" w:color="auto"/>
            </w:tcBorders>
            <w:vAlign w:val="top"/>
          </w:tcPr>
          <w:p w14:paraId="4495F1F9" w14:textId="77777777" w:rsidR="00967FC2" w:rsidRDefault="00967FC2" w:rsidP="00BA49C3">
            <w:pPr>
              <w:pStyle w:val="BodyText"/>
              <w:keepNext w:val="0"/>
              <w:keepLines w:val="0"/>
              <w:widowControl w:val="0"/>
            </w:pPr>
          </w:p>
        </w:tc>
      </w:tr>
      <w:tr w:rsidR="00DD6907" w14:paraId="00216995" w14:textId="77777777" w:rsidTr="000236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28" w:type="dxa"/>
          <w:trHeight w:val="977"/>
        </w:trPr>
        <w:tc>
          <w:tcPr>
            <w:tcW w:w="9060" w:type="dxa"/>
            <w:gridSpan w:val="9"/>
            <w:tcBorders>
              <w:right w:val="single" w:sz="4" w:space="0" w:color="auto"/>
            </w:tcBorders>
            <w:vAlign w:val="top"/>
          </w:tcPr>
          <w:p w14:paraId="48F59EA3" w14:textId="102B7BA9" w:rsidR="00DD6907" w:rsidRPr="0002362E" w:rsidRDefault="00DD6907" w:rsidP="00BA49C3">
            <w:pPr>
              <w:pStyle w:val="TableBodyText"/>
              <w:widowControl w:val="0"/>
              <w:ind w:left="601"/>
              <w:rPr>
                <w:b/>
              </w:rPr>
            </w:pPr>
            <w:r w:rsidRPr="0002362E">
              <w:rPr>
                <w:b/>
              </w:rPr>
              <w:lastRenderedPageBreak/>
              <w:t xml:space="preserve">Network </w:t>
            </w:r>
            <w:r w:rsidR="00947699">
              <w:rPr>
                <w:b/>
              </w:rPr>
              <w:t>a</w:t>
            </w:r>
            <w:r w:rsidRPr="0002362E">
              <w:rPr>
                <w:b/>
              </w:rPr>
              <w:t>dapter:</w:t>
            </w:r>
          </w:p>
          <w:p w14:paraId="11D3A9AF" w14:textId="77777777" w:rsidR="00DD6907" w:rsidRDefault="00DD6907" w:rsidP="00BA49C3">
            <w:pPr>
              <w:pStyle w:val="TableBodyText"/>
              <w:widowControl w:val="0"/>
              <w:ind w:left="601"/>
            </w:pPr>
            <w:r w:rsidRPr="0002362E">
              <w:t>The following specific requirements shall apply to the quantity and configurability of the FP Network Adapter interfaces.</w:t>
            </w:r>
          </w:p>
        </w:tc>
      </w:tr>
      <w:tr w:rsidR="00967FC2" w14:paraId="273F6BE9" w14:textId="77777777" w:rsidTr="00DD69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28" w:type="dxa"/>
          <w:trHeight w:val="1985"/>
        </w:trPr>
        <w:tc>
          <w:tcPr>
            <w:tcW w:w="560" w:type="dxa"/>
            <w:tcBorders>
              <w:right w:val="single" w:sz="4" w:space="0" w:color="auto"/>
            </w:tcBorders>
          </w:tcPr>
          <w:p w14:paraId="1CDC25CA" w14:textId="77777777" w:rsidR="00967FC2" w:rsidRDefault="00967FC2" w:rsidP="00BA49C3">
            <w:pPr>
              <w:pStyle w:val="BodyText"/>
              <w:keepNext w:val="0"/>
              <w:keepLines w:val="0"/>
              <w:widowControl w:val="0"/>
            </w:pPr>
          </w:p>
        </w:tc>
        <w:tc>
          <w:tcPr>
            <w:tcW w:w="8500" w:type="dxa"/>
            <w:gridSpan w:val="8"/>
            <w:tcBorders>
              <w:top w:val="single" w:sz="4" w:space="0" w:color="auto"/>
              <w:left w:val="single" w:sz="4" w:space="0" w:color="auto"/>
              <w:bottom w:val="single" w:sz="4" w:space="0" w:color="auto"/>
              <w:right w:val="single" w:sz="4" w:space="0" w:color="auto"/>
            </w:tcBorders>
            <w:vAlign w:val="top"/>
          </w:tcPr>
          <w:p w14:paraId="44A273C0" w14:textId="77777777" w:rsidR="00967FC2" w:rsidRDefault="00967FC2" w:rsidP="00BA49C3">
            <w:pPr>
              <w:pStyle w:val="BodyText"/>
              <w:widowControl w:val="0"/>
            </w:pPr>
          </w:p>
        </w:tc>
      </w:tr>
      <w:tr w:rsidR="0002362E" w14:paraId="2F2F72F2" w14:textId="77777777" w:rsidTr="000236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28" w:type="dxa"/>
          <w:trHeight w:val="834"/>
        </w:trPr>
        <w:tc>
          <w:tcPr>
            <w:tcW w:w="9060" w:type="dxa"/>
            <w:gridSpan w:val="9"/>
            <w:tcBorders>
              <w:right w:val="single" w:sz="4" w:space="0" w:color="auto"/>
            </w:tcBorders>
            <w:vAlign w:val="top"/>
          </w:tcPr>
          <w:p w14:paraId="471B9758" w14:textId="6F33B5F1" w:rsidR="0002362E" w:rsidRPr="0002362E" w:rsidRDefault="0002362E" w:rsidP="00BA49C3">
            <w:pPr>
              <w:pStyle w:val="TableBodyText"/>
              <w:keepNext w:val="0"/>
              <w:keepLines w:val="0"/>
              <w:widowControl w:val="0"/>
              <w:ind w:firstLine="573"/>
              <w:rPr>
                <w:b/>
              </w:rPr>
            </w:pPr>
            <w:r w:rsidRPr="0002362E">
              <w:rPr>
                <w:b/>
              </w:rPr>
              <w:t xml:space="preserve">USB </w:t>
            </w:r>
            <w:r w:rsidR="00947699">
              <w:rPr>
                <w:b/>
              </w:rPr>
              <w:t>i</w:t>
            </w:r>
            <w:r w:rsidRPr="0002362E">
              <w:rPr>
                <w:b/>
              </w:rPr>
              <w:t>nterface:</w:t>
            </w:r>
          </w:p>
          <w:p w14:paraId="0889F2AC" w14:textId="77777777" w:rsidR="0002362E" w:rsidRPr="0002362E" w:rsidRDefault="0002362E" w:rsidP="00BA49C3">
            <w:pPr>
              <w:pStyle w:val="TableBodyText"/>
              <w:keepNext w:val="0"/>
              <w:keepLines w:val="0"/>
              <w:widowControl w:val="0"/>
              <w:ind w:left="601"/>
            </w:pPr>
            <w:r w:rsidRPr="00E259B4">
              <w:t>The following specifies the requirement of the FP to include USB interfaces.</w:t>
            </w:r>
          </w:p>
        </w:tc>
      </w:tr>
      <w:tr w:rsidR="00F31A41" w14:paraId="479307F5" w14:textId="77777777" w:rsidTr="00DD69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28" w:type="dxa"/>
          <w:trHeight w:val="1985"/>
        </w:trPr>
        <w:tc>
          <w:tcPr>
            <w:tcW w:w="560" w:type="dxa"/>
            <w:tcBorders>
              <w:right w:val="single" w:sz="4" w:space="0" w:color="auto"/>
            </w:tcBorders>
          </w:tcPr>
          <w:p w14:paraId="4A598C2C" w14:textId="77777777" w:rsidR="00F31A41" w:rsidRDefault="00F31A41" w:rsidP="00BA49C3">
            <w:pPr>
              <w:pStyle w:val="BodyText"/>
              <w:keepNext w:val="0"/>
              <w:keepLines w:val="0"/>
              <w:widowControl w:val="0"/>
            </w:pPr>
          </w:p>
        </w:tc>
        <w:tc>
          <w:tcPr>
            <w:tcW w:w="8500" w:type="dxa"/>
            <w:gridSpan w:val="8"/>
            <w:tcBorders>
              <w:top w:val="single" w:sz="4" w:space="0" w:color="auto"/>
              <w:left w:val="single" w:sz="4" w:space="0" w:color="auto"/>
              <w:bottom w:val="single" w:sz="4" w:space="0" w:color="auto"/>
              <w:right w:val="single" w:sz="4" w:space="0" w:color="auto"/>
            </w:tcBorders>
            <w:vAlign w:val="top"/>
          </w:tcPr>
          <w:p w14:paraId="68636127" w14:textId="77777777" w:rsidR="00F31A41" w:rsidRDefault="00F31A41" w:rsidP="00BA49C3">
            <w:pPr>
              <w:pStyle w:val="BodyText"/>
              <w:keepNext w:val="0"/>
              <w:keepLines w:val="0"/>
              <w:widowControl w:val="0"/>
              <w:tabs>
                <w:tab w:val="left" w:pos="4577"/>
              </w:tabs>
            </w:pPr>
          </w:p>
        </w:tc>
      </w:tr>
      <w:tr w:rsidR="00E259B4" w14:paraId="67AFCA4F" w14:textId="77777777" w:rsidTr="00E259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28" w:type="dxa"/>
          <w:trHeight w:val="846"/>
        </w:trPr>
        <w:tc>
          <w:tcPr>
            <w:tcW w:w="9060" w:type="dxa"/>
            <w:gridSpan w:val="9"/>
            <w:tcBorders>
              <w:right w:val="single" w:sz="4" w:space="0" w:color="auto"/>
            </w:tcBorders>
          </w:tcPr>
          <w:p w14:paraId="6EA52655" w14:textId="4D5B65EE" w:rsidR="00E259B4" w:rsidRPr="00E259B4" w:rsidRDefault="00E259B4" w:rsidP="00BA49C3">
            <w:pPr>
              <w:pStyle w:val="Heading2"/>
              <w:keepNext w:val="0"/>
              <w:keepLines w:val="0"/>
              <w:widowControl w:val="0"/>
            </w:pPr>
            <w:r w:rsidRPr="00E259B4">
              <w:t xml:space="preserve">Expansion </w:t>
            </w:r>
            <w:r w:rsidR="00947699">
              <w:t>b</w:t>
            </w:r>
            <w:r w:rsidRPr="00E259B4">
              <w:t xml:space="preserve">us </w:t>
            </w:r>
            <w:r w:rsidR="00947699">
              <w:t>i</w:t>
            </w:r>
            <w:r w:rsidRPr="00E259B4">
              <w:t>nterface/s (Clause 7.5)</w:t>
            </w:r>
          </w:p>
          <w:p w14:paraId="50BC6D09" w14:textId="77777777" w:rsidR="00E259B4" w:rsidRDefault="00E259B4" w:rsidP="00BA49C3">
            <w:pPr>
              <w:pStyle w:val="TableBodyText"/>
              <w:keepNext w:val="0"/>
              <w:keepLines w:val="0"/>
              <w:widowControl w:val="0"/>
              <w:ind w:left="601"/>
            </w:pPr>
            <w:r w:rsidRPr="00E259B4">
              <w:t>The following specific requirements shall apply to the quantity and configurability of the FP expansion bus interfaces.</w:t>
            </w:r>
          </w:p>
        </w:tc>
      </w:tr>
      <w:tr w:rsidR="00F31A41" w14:paraId="6FFE9347" w14:textId="77777777" w:rsidTr="00DD69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28" w:type="dxa"/>
          <w:trHeight w:val="1985"/>
        </w:trPr>
        <w:tc>
          <w:tcPr>
            <w:tcW w:w="560" w:type="dxa"/>
            <w:tcBorders>
              <w:right w:val="single" w:sz="4" w:space="0" w:color="auto"/>
            </w:tcBorders>
          </w:tcPr>
          <w:p w14:paraId="5DF122F2" w14:textId="77777777" w:rsidR="00F31A41" w:rsidRDefault="00F31A41" w:rsidP="00BA49C3">
            <w:pPr>
              <w:pStyle w:val="BodyText"/>
              <w:keepNext w:val="0"/>
              <w:keepLines w:val="0"/>
              <w:widowControl w:val="0"/>
            </w:pPr>
          </w:p>
        </w:tc>
        <w:tc>
          <w:tcPr>
            <w:tcW w:w="8500" w:type="dxa"/>
            <w:gridSpan w:val="8"/>
            <w:tcBorders>
              <w:top w:val="single" w:sz="4" w:space="0" w:color="auto"/>
              <w:left w:val="single" w:sz="4" w:space="0" w:color="auto"/>
              <w:bottom w:val="single" w:sz="4" w:space="0" w:color="auto"/>
              <w:right w:val="single" w:sz="4" w:space="0" w:color="auto"/>
            </w:tcBorders>
            <w:vAlign w:val="top"/>
          </w:tcPr>
          <w:p w14:paraId="06D68D7C" w14:textId="77777777" w:rsidR="00F31A41" w:rsidRDefault="00F31A41" w:rsidP="00BA49C3">
            <w:pPr>
              <w:pStyle w:val="BodyText"/>
              <w:keepNext w:val="0"/>
              <w:keepLines w:val="0"/>
              <w:widowControl w:val="0"/>
              <w:tabs>
                <w:tab w:val="left" w:pos="4577"/>
              </w:tabs>
            </w:pPr>
          </w:p>
        </w:tc>
      </w:tr>
      <w:tr w:rsidR="00EC1FEE" w14:paraId="72719324" w14:textId="77777777" w:rsidTr="006256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28" w:type="dxa"/>
          <w:trHeight w:val="860"/>
        </w:trPr>
        <w:tc>
          <w:tcPr>
            <w:tcW w:w="9060" w:type="dxa"/>
            <w:gridSpan w:val="9"/>
            <w:tcBorders>
              <w:right w:val="single" w:sz="4" w:space="0" w:color="auto"/>
            </w:tcBorders>
            <w:vAlign w:val="top"/>
          </w:tcPr>
          <w:p w14:paraId="146504B4" w14:textId="3FFFC404" w:rsidR="00EC1FEE" w:rsidRPr="00EC1FEE" w:rsidRDefault="00EC1FEE" w:rsidP="00BA49C3">
            <w:pPr>
              <w:pStyle w:val="Heading2"/>
              <w:keepNext w:val="0"/>
              <w:keepLines w:val="0"/>
              <w:widowControl w:val="0"/>
            </w:pPr>
            <w:r w:rsidRPr="00EC1FEE">
              <w:t xml:space="preserve">Field </w:t>
            </w:r>
            <w:r w:rsidR="00947699">
              <w:t>p</w:t>
            </w:r>
            <w:r w:rsidRPr="00EC1FEE">
              <w:t xml:space="preserve">rocessor </w:t>
            </w:r>
            <w:r w:rsidR="00947699">
              <w:t>e</w:t>
            </w:r>
            <w:r w:rsidRPr="00EC1FEE">
              <w:t>nclosure (Clause 7.6)</w:t>
            </w:r>
          </w:p>
          <w:p w14:paraId="02723540" w14:textId="77777777" w:rsidR="00EC1FEE" w:rsidRDefault="00EC1FEE" w:rsidP="00BA49C3">
            <w:pPr>
              <w:pStyle w:val="TableBodyText"/>
              <w:keepNext w:val="0"/>
              <w:keepLines w:val="0"/>
              <w:widowControl w:val="0"/>
              <w:ind w:left="601"/>
            </w:pPr>
            <w:r w:rsidRPr="00EC1FEE">
              <w:t>The following specific requirements shall apply to the FP enclosure.</w:t>
            </w:r>
          </w:p>
        </w:tc>
      </w:tr>
      <w:tr w:rsidR="00DD6907" w14:paraId="73D1C29A" w14:textId="77777777" w:rsidTr="00DD69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28" w:type="dxa"/>
          <w:trHeight w:val="1985"/>
        </w:trPr>
        <w:tc>
          <w:tcPr>
            <w:tcW w:w="560" w:type="dxa"/>
            <w:tcBorders>
              <w:right w:val="single" w:sz="4" w:space="0" w:color="auto"/>
            </w:tcBorders>
          </w:tcPr>
          <w:p w14:paraId="0A26C372" w14:textId="77777777" w:rsidR="00DD6907" w:rsidRDefault="00DD6907" w:rsidP="00BA49C3">
            <w:pPr>
              <w:pStyle w:val="BodyText"/>
              <w:keepNext w:val="0"/>
              <w:keepLines w:val="0"/>
              <w:widowControl w:val="0"/>
            </w:pPr>
          </w:p>
        </w:tc>
        <w:tc>
          <w:tcPr>
            <w:tcW w:w="8500" w:type="dxa"/>
            <w:gridSpan w:val="8"/>
            <w:tcBorders>
              <w:top w:val="single" w:sz="4" w:space="0" w:color="auto"/>
              <w:left w:val="single" w:sz="4" w:space="0" w:color="auto"/>
              <w:bottom w:val="single" w:sz="4" w:space="0" w:color="auto"/>
              <w:right w:val="single" w:sz="4" w:space="0" w:color="auto"/>
            </w:tcBorders>
            <w:vAlign w:val="top"/>
          </w:tcPr>
          <w:p w14:paraId="0C249E18" w14:textId="77777777" w:rsidR="00DD6907" w:rsidRDefault="00DD6907" w:rsidP="00BA49C3">
            <w:pPr>
              <w:pStyle w:val="BodyText"/>
              <w:keepNext w:val="0"/>
              <w:keepLines w:val="0"/>
              <w:widowControl w:val="0"/>
              <w:tabs>
                <w:tab w:val="left" w:pos="4577"/>
              </w:tabs>
            </w:pPr>
          </w:p>
        </w:tc>
      </w:tr>
      <w:tr w:rsidR="0069785C" w14:paraId="75FE42DA" w14:textId="77777777" w:rsidTr="001146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28" w:type="dxa"/>
          <w:trHeight w:val="693"/>
        </w:trPr>
        <w:tc>
          <w:tcPr>
            <w:tcW w:w="9060" w:type="dxa"/>
            <w:gridSpan w:val="9"/>
            <w:tcBorders>
              <w:right w:val="single" w:sz="4" w:space="0" w:color="auto"/>
            </w:tcBorders>
          </w:tcPr>
          <w:p w14:paraId="51237D83" w14:textId="77777777" w:rsidR="001146EC" w:rsidRPr="009C5D52" w:rsidRDefault="001146EC" w:rsidP="00BA49C3">
            <w:pPr>
              <w:pStyle w:val="Heading1"/>
              <w:widowControl w:val="0"/>
              <w:ind w:left="573" w:hanging="573"/>
            </w:pPr>
            <w:r w:rsidRPr="009C5D52">
              <w:lastRenderedPageBreak/>
              <w:t>Standards compliance (Clause 8)</w:t>
            </w:r>
          </w:p>
          <w:p w14:paraId="5992F643" w14:textId="77777777" w:rsidR="0069785C" w:rsidRDefault="001146EC" w:rsidP="00BA49C3">
            <w:pPr>
              <w:pStyle w:val="TableBodyText"/>
              <w:widowControl w:val="0"/>
              <w:ind w:left="601"/>
            </w:pPr>
            <w:r w:rsidRPr="006A19C4">
              <w:rPr>
                <w:rStyle w:val="AnnexStyle1"/>
                <w:rFonts w:ascii="Arial" w:hAnsi="Arial"/>
                <w:sz w:val="20"/>
              </w:rPr>
              <w:t>The following specific standards compliance requirements applies to the supplied FP.</w:t>
            </w:r>
          </w:p>
        </w:tc>
      </w:tr>
      <w:tr w:rsidR="00DD6907" w14:paraId="19742832" w14:textId="77777777" w:rsidTr="00DD69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28" w:type="dxa"/>
          <w:trHeight w:val="1985"/>
        </w:trPr>
        <w:tc>
          <w:tcPr>
            <w:tcW w:w="560" w:type="dxa"/>
            <w:tcBorders>
              <w:right w:val="single" w:sz="4" w:space="0" w:color="auto"/>
            </w:tcBorders>
          </w:tcPr>
          <w:p w14:paraId="36578F38" w14:textId="77777777" w:rsidR="00DD6907" w:rsidRDefault="00DD6907" w:rsidP="00BA49C3">
            <w:pPr>
              <w:pStyle w:val="BodyText"/>
              <w:keepNext w:val="0"/>
              <w:keepLines w:val="0"/>
              <w:widowControl w:val="0"/>
            </w:pPr>
          </w:p>
        </w:tc>
        <w:tc>
          <w:tcPr>
            <w:tcW w:w="8500" w:type="dxa"/>
            <w:gridSpan w:val="8"/>
            <w:tcBorders>
              <w:top w:val="single" w:sz="4" w:space="0" w:color="auto"/>
              <w:left w:val="single" w:sz="4" w:space="0" w:color="auto"/>
              <w:bottom w:val="single" w:sz="4" w:space="0" w:color="auto"/>
              <w:right w:val="single" w:sz="4" w:space="0" w:color="auto"/>
            </w:tcBorders>
            <w:vAlign w:val="top"/>
          </w:tcPr>
          <w:p w14:paraId="581E3215" w14:textId="77777777" w:rsidR="00DD6907" w:rsidRDefault="00DD6907" w:rsidP="00BA49C3">
            <w:pPr>
              <w:pStyle w:val="BodyText"/>
              <w:widowControl w:val="0"/>
              <w:tabs>
                <w:tab w:val="left" w:pos="4577"/>
              </w:tabs>
            </w:pPr>
          </w:p>
        </w:tc>
      </w:tr>
      <w:tr w:rsidR="001146EC" w14:paraId="2BAE7780" w14:textId="77777777" w:rsidTr="00AC35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28" w:type="dxa"/>
          <w:trHeight w:val="977"/>
        </w:trPr>
        <w:tc>
          <w:tcPr>
            <w:tcW w:w="9060" w:type="dxa"/>
            <w:gridSpan w:val="9"/>
            <w:tcBorders>
              <w:right w:val="single" w:sz="4" w:space="0" w:color="auto"/>
            </w:tcBorders>
          </w:tcPr>
          <w:p w14:paraId="1836D478" w14:textId="77777777" w:rsidR="00AC3551" w:rsidRPr="006B6526" w:rsidRDefault="00AC3551" w:rsidP="00BA49C3">
            <w:pPr>
              <w:pStyle w:val="Heading1"/>
              <w:keepNext w:val="0"/>
              <w:keepLines w:val="0"/>
              <w:widowControl w:val="0"/>
              <w:ind w:hanging="574"/>
            </w:pPr>
            <w:r w:rsidRPr="006B6526">
              <w:t>Service, warranty, guarantee and repair (Clause 9)</w:t>
            </w:r>
          </w:p>
          <w:p w14:paraId="0A81ABF4" w14:textId="77777777" w:rsidR="001146EC" w:rsidRDefault="00AC3551" w:rsidP="00BA49C3">
            <w:pPr>
              <w:pStyle w:val="TableBodyText"/>
              <w:keepNext w:val="0"/>
              <w:keepLines w:val="0"/>
              <w:widowControl w:val="0"/>
              <w:ind w:left="601"/>
            </w:pPr>
            <w:r w:rsidRPr="006A19C4">
              <w:rPr>
                <w:rStyle w:val="AnnexStyle1"/>
                <w:rFonts w:ascii="Arial" w:hAnsi="Arial"/>
                <w:sz w:val="20"/>
              </w:rPr>
              <w:t>The following specific requirements shall apply to the Service, Warranty, Guarantee and Repair of supplied FP.</w:t>
            </w:r>
          </w:p>
        </w:tc>
      </w:tr>
      <w:tr w:rsidR="00DD6907" w14:paraId="08D3D258" w14:textId="77777777" w:rsidTr="00DD69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28" w:type="dxa"/>
          <w:trHeight w:val="1985"/>
        </w:trPr>
        <w:tc>
          <w:tcPr>
            <w:tcW w:w="560" w:type="dxa"/>
            <w:tcBorders>
              <w:right w:val="single" w:sz="4" w:space="0" w:color="auto"/>
            </w:tcBorders>
          </w:tcPr>
          <w:p w14:paraId="5F2B2464" w14:textId="77777777" w:rsidR="00DD6907" w:rsidRDefault="00DD6907" w:rsidP="00BA49C3">
            <w:pPr>
              <w:pStyle w:val="BodyText"/>
              <w:keepNext w:val="0"/>
              <w:keepLines w:val="0"/>
              <w:widowControl w:val="0"/>
            </w:pPr>
          </w:p>
        </w:tc>
        <w:tc>
          <w:tcPr>
            <w:tcW w:w="8500" w:type="dxa"/>
            <w:gridSpan w:val="8"/>
            <w:tcBorders>
              <w:top w:val="single" w:sz="4" w:space="0" w:color="auto"/>
              <w:left w:val="single" w:sz="4" w:space="0" w:color="auto"/>
              <w:bottom w:val="single" w:sz="4" w:space="0" w:color="auto"/>
              <w:right w:val="single" w:sz="4" w:space="0" w:color="auto"/>
            </w:tcBorders>
            <w:vAlign w:val="top"/>
          </w:tcPr>
          <w:p w14:paraId="152007B1" w14:textId="77777777" w:rsidR="00DD6907" w:rsidRDefault="00DD6907" w:rsidP="00BA49C3">
            <w:pPr>
              <w:pStyle w:val="BodyText"/>
              <w:keepNext w:val="0"/>
              <w:keepLines w:val="0"/>
              <w:widowControl w:val="0"/>
              <w:tabs>
                <w:tab w:val="left" w:pos="4577"/>
              </w:tabs>
            </w:pPr>
          </w:p>
        </w:tc>
      </w:tr>
      <w:tr w:rsidR="006B6526" w14:paraId="4D054030" w14:textId="77777777" w:rsidTr="006B65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28" w:type="dxa"/>
          <w:trHeight w:val="606"/>
        </w:trPr>
        <w:tc>
          <w:tcPr>
            <w:tcW w:w="9060" w:type="dxa"/>
            <w:gridSpan w:val="9"/>
            <w:tcBorders>
              <w:right w:val="single" w:sz="4" w:space="0" w:color="auto"/>
            </w:tcBorders>
          </w:tcPr>
          <w:p w14:paraId="4139208F" w14:textId="77777777" w:rsidR="006B6526" w:rsidRPr="006B6526" w:rsidRDefault="006B6526" w:rsidP="00BA49C3">
            <w:pPr>
              <w:pStyle w:val="Heading1"/>
              <w:keepNext w:val="0"/>
              <w:keepLines w:val="0"/>
              <w:widowControl w:val="0"/>
              <w:ind w:hanging="574"/>
            </w:pPr>
            <w:r w:rsidRPr="006B6526">
              <w:t>Packaging and delivery (Clause 10)</w:t>
            </w:r>
          </w:p>
          <w:p w14:paraId="47A2D654" w14:textId="77777777" w:rsidR="006B6526" w:rsidRDefault="006B6526" w:rsidP="00BA49C3">
            <w:pPr>
              <w:pStyle w:val="TableBodyText"/>
              <w:keepNext w:val="0"/>
              <w:keepLines w:val="0"/>
              <w:widowControl w:val="0"/>
              <w:ind w:left="459" w:firstLine="141"/>
            </w:pPr>
            <w:r w:rsidRPr="006B6526">
              <w:t>The following specific requirements shall apply to the packaging and delivery of supplied FP</w:t>
            </w:r>
          </w:p>
        </w:tc>
      </w:tr>
      <w:tr w:rsidR="0002362E" w14:paraId="6D71CBA2" w14:textId="77777777" w:rsidTr="00DD69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28" w:type="dxa"/>
          <w:trHeight w:val="1985"/>
        </w:trPr>
        <w:tc>
          <w:tcPr>
            <w:tcW w:w="560" w:type="dxa"/>
            <w:tcBorders>
              <w:right w:val="single" w:sz="4" w:space="0" w:color="auto"/>
            </w:tcBorders>
          </w:tcPr>
          <w:p w14:paraId="5D7C4BF3" w14:textId="77777777" w:rsidR="0002362E" w:rsidRDefault="0002362E" w:rsidP="00BA49C3">
            <w:pPr>
              <w:pStyle w:val="BodyText"/>
              <w:keepNext w:val="0"/>
              <w:keepLines w:val="0"/>
              <w:widowControl w:val="0"/>
            </w:pPr>
          </w:p>
        </w:tc>
        <w:tc>
          <w:tcPr>
            <w:tcW w:w="8500" w:type="dxa"/>
            <w:gridSpan w:val="8"/>
            <w:tcBorders>
              <w:top w:val="single" w:sz="4" w:space="0" w:color="auto"/>
              <w:left w:val="single" w:sz="4" w:space="0" w:color="auto"/>
              <w:bottom w:val="single" w:sz="4" w:space="0" w:color="auto"/>
              <w:right w:val="single" w:sz="4" w:space="0" w:color="auto"/>
            </w:tcBorders>
            <w:vAlign w:val="top"/>
          </w:tcPr>
          <w:p w14:paraId="047A934E" w14:textId="77777777" w:rsidR="0002362E" w:rsidRDefault="0002362E" w:rsidP="00BA49C3">
            <w:pPr>
              <w:pStyle w:val="BodyText"/>
              <w:keepNext w:val="0"/>
              <w:keepLines w:val="0"/>
              <w:widowControl w:val="0"/>
              <w:tabs>
                <w:tab w:val="left" w:pos="4577"/>
              </w:tabs>
            </w:pPr>
          </w:p>
        </w:tc>
      </w:tr>
      <w:tr w:rsidR="000D1140" w14:paraId="6D9303C3" w14:textId="77777777" w:rsidTr="000D11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28" w:type="dxa"/>
          <w:trHeight w:val="746"/>
        </w:trPr>
        <w:tc>
          <w:tcPr>
            <w:tcW w:w="9060" w:type="dxa"/>
            <w:gridSpan w:val="9"/>
            <w:tcBorders>
              <w:right w:val="single" w:sz="4" w:space="0" w:color="auto"/>
            </w:tcBorders>
          </w:tcPr>
          <w:p w14:paraId="419DFDD0" w14:textId="77777777" w:rsidR="000D1140" w:rsidRDefault="000D1140" w:rsidP="00BA49C3">
            <w:pPr>
              <w:pStyle w:val="Heading1"/>
              <w:keepNext w:val="0"/>
              <w:keepLines w:val="0"/>
              <w:widowControl w:val="0"/>
              <w:ind w:hanging="574"/>
            </w:pPr>
            <w:r>
              <w:t>Mechanical and physical requirements (Clause 11)</w:t>
            </w:r>
          </w:p>
          <w:p w14:paraId="651EE70E" w14:textId="77777777" w:rsidR="000D1140" w:rsidRPr="000D1140" w:rsidRDefault="000D1140" w:rsidP="00BA49C3">
            <w:pPr>
              <w:pStyle w:val="TableBodyText"/>
              <w:keepNext w:val="0"/>
              <w:keepLines w:val="0"/>
              <w:widowControl w:val="0"/>
              <w:ind w:left="459" w:firstLine="141"/>
            </w:pPr>
            <w:r w:rsidRPr="000D1140">
              <w:t>The following specific mechanical and Physical requirements applies to the supplied FP.</w:t>
            </w:r>
          </w:p>
        </w:tc>
      </w:tr>
      <w:tr w:rsidR="0002362E" w14:paraId="3F50CF7F" w14:textId="77777777" w:rsidTr="00DD69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28" w:type="dxa"/>
          <w:trHeight w:val="1985"/>
        </w:trPr>
        <w:tc>
          <w:tcPr>
            <w:tcW w:w="560" w:type="dxa"/>
            <w:tcBorders>
              <w:right w:val="single" w:sz="4" w:space="0" w:color="auto"/>
            </w:tcBorders>
          </w:tcPr>
          <w:p w14:paraId="3C043D76" w14:textId="77777777" w:rsidR="0002362E" w:rsidRDefault="0002362E" w:rsidP="00BA49C3">
            <w:pPr>
              <w:pStyle w:val="BodyText"/>
              <w:keepNext w:val="0"/>
              <w:keepLines w:val="0"/>
              <w:widowControl w:val="0"/>
            </w:pPr>
          </w:p>
        </w:tc>
        <w:tc>
          <w:tcPr>
            <w:tcW w:w="8500" w:type="dxa"/>
            <w:gridSpan w:val="8"/>
            <w:tcBorders>
              <w:top w:val="single" w:sz="4" w:space="0" w:color="auto"/>
              <w:left w:val="single" w:sz="4" w:space="0" w:color="auto"/>
              <w:bottom w:val="single" w:sz="4" w:space="0" w:color="auto"/>
              <w:right w:val="single" w:sz="4" w:space="0" w:color="auto"/>
            </w:tcBorders>
            <w:vAlign w:val="top"/>
          </w:tcPr>
          <w:p w14:paraId="09B6A7D2" w14:textId="77777777" w:rsidR="0002362E" w:rsidRDefault="0002362E" w:rsidP="00BA49C3">
            <w:pPr>
              <w:pStyle w:val="BodyText"/>
              <w:keepNext w:val="0"/>
              <w:keepLines w:val="0"/>
              <w:widowControl w:val="0"/>
              <w:tabs>
                <w:tab w:val="left" w:pos="4577"/>
              </w:tabs>
            </w:pPr>
          </w:p>
        </w:tc>
      </w:tr>
      <w:tr w:rsidR="00080BB7" w14:paraId="2E2C29C3" w14:textId="77777777" w:rsidTr="007960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28" w:type="dxa"/>
          <w:trHeight w:val="835"/>
        </w:trPr>
        <w:tc>
          <w:tcPr>
            <w:tcW w:w="9060" w:type="dxa"/>
            <w:gridSpan w:val="9"/>
            <w:tcBorders>
              <w:right w:val="single" w:sz="4" w:space="0" w:color="auto"/>
            </w:tcBorders>
          </w:tcPr>
          <w:p w14:paraId="1A351B6C" w14:textId="77777777" w:rsidR="00776C69" w:rsidRPr="00066BA0" w:rsidRDefault="00776C69" w:rsidP="00BA49C3">
            <w:pPr>
              <w:pStyle w:val="Heading1"/>
              <w:widowControl w:val="0"/>
              <w:ind w:left="573" w:hanging="573"/>
            </w:pPr>
            <w:r w:rsidRPr="00066BA0">
              <w:lastRenderedPageBreak/>
              <w:t>Installation requirements (Clause 12)</w:t>
            </w:r>
          </w:p>
          <w:p w14:paraId="0269C160" w14:textId="77777777" w:rsidR="00080BB7" w:rsidRDefault="00776C69" w:rsidP="00BA49C3">
            <w:pPr>
              <w:pStyle w:val="TableBodyText"/>
              <w:widowControl w:val="0"/>
              <w:ind w:left="459" w:firstLine="141"/>
            </w:pPr>
            <w:r w:rsidRPr="007C4124">
              <w:t>The following specific Installation requirements applies to the supplied FP.</w:t>
            </w:r>
          </w:p>
        </w:tc>
      </w:tr>
      <w:tr w:rsidR="0002362E" w14:paraId="2DA0EAB4" w14:textId="77777777" w:rsidTr="00DD69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28" w:type="dxa"/>
          <w:trHeight w:val="1985"/>
        </w:trPr>
        <w:tc>
          <w:tcPr>
            <w:tcW w:w="560" w:type="dxa"/>
            <w:tcBorders>
              <w:right w:val="single" w:sz="4" w:space="0" w:color="auto"/>
            </w:tcBorders>
          </w:tcPr>
          <w:p w14:paraId="6F4AE5EC" w14:textId="77777777" w:rsidR="0002362E" w:rsidRDefault="0002362E" w:rsidP="00BA49C3">
            <w:pPr>
              <w:pStyle w:val="BodyText"/>
              <w:keepNext w:val="0"/>
              <w:keepLines w:val="0"/>
              <w:widowControl w:val="0"/>
            </w:pPr>
          </w:p>
        </w:tc>
        <w:tc>
          <w:tcPr>
            <w:tcW w:w="8500" w:type="dxa"/>
            <w:gridSpan w:val="8"/>
            <w:tcBorders>
              <w:top w:val="single" w:sz="4" w:space="0" w:color="auto"/>
              <w:left w:val="single" w:sz="4" w:space="0" w:color="auto"/>
              <w:bottom w:val="single" w:sz="4" w:space="0" w:color="auto"/>
              <w:right w:val="single" w:sz="4" w:space="0" w:color="auto"/>
            </w:tcBorders>
            <w:vAlign w:val="top"/>
          </w:tcPr>
          <w:p w14:paraId="2763758A" w14:textId="77777777" w:rsidR="0002362E" w:rsidRDefault="0002362E" w:rsidP="00BA49C3">
            <w:pPr>
              <w:pStyle w:val="BodyText"/>
              <w:widowControl w:val="0"/>
              <w:tabs>
                <w:tab w:val="left" w:pos="4577"/>
              </w:tabs>
            </w:pPr>
          </w:p>
        </w:tc>
      </w:tr>
      <w:tr w:rsidR="009F2847" w14:paraId="66215E8B" w14:textId="77777777" w:rsidTr="007960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28" w:type="dxa"/>
          <w:trHeight w:val="832"/>
        </w:trPr>
        <w:tc>
          <w:tcPr>
            <w:tcW w:w="9060" w:type="dxa"/>
            <w:gridSpan w:val="9"/>
            <w:tcBorders>
              <w:right w:val="single" w:sz="4" w:space="0" w:color="auto"/>
            </w:tcBorders>
          </w:tcPr>
          <w:p w14:paraId="1158BE61" w14:textId="6F12B6CD" w:rsidR="007960BA" w:rsidRPr="00066BA0" w:rsidRDefault="007960BA" w:rsidP="00BA49C3">
            <w:pPr>
              <w:pStyle w:val="Heading1"/>
              <w:keepNext w:val="0"/>
              <w:keepLines w:val="0"/>
              <w:widowControl w:val="0"/>
              <w:ind w:left="573" w:hanging="573"/>
            </w:pPr>
            <w:r w:rsidRPr="00066BA0">
              <w:t xml:space="preserve">Electrical </w:t>
            </w:r>
            <w:r w:rsidR="00947699">
              <w:t xml:space="preserve">requirements </w:t>
            </w:r>
            <w:r w:rsidRPr="00066BA0">
              <w:t>(Clause 13)</w:t>
            </w:r>
          </w:p>
          <w:p w14:paraId="148C518E" w14:textId="77777777" w:rsidR="009F2847" w:rsidRDefault="007960BA" w:rsidP="00BA49C3">
            <w:pPr>
              <w:pStyle w:val="TableBodyText"/>
              <w:keepNext w:val="0"/>
              <w:keepLines w:val="0"/>
              <w:widowControl w:val="0"/>
              <w:ind w:left="459" w:firstLine="141"/>
            </w:pPr>
            <w:r w:rsidRPr="007960BA">
              <w:t>The following specific Electrical requirements applies to the supplied FP.</w:t>
            </w:r>
          </w:p>
        </w:tc>
      </w:tr>
      <w:tr w:rsidR="0002362E" w14:paraId="5074FA29" w14:textId="77777777" w:rsidTr="00DD69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28" w:type="dxa"/>
          <w:trHeight w:val="1985"/>
        </w:trPr>
        <w:tc>
          <w:tcPr>
            <w:tcW w:w="560" w:type="dxa"/>
            <w:tcBorders>
              <w:right w:val="single" w:sz="4" w:space="0" w:color="auto"/>
            </w:tcBorders>
          </w:tcPr>
          <w:p w14:paraId="2934EFE9" w14:textId="77777777" w:rsidR="0002362E" w:rsidRDefault="0002362E" w:rsidP="00BA49C3">
            <w:pPr>
              <w:pStyle w:val="BodyText"/>
              <w:keepNext w:val="0"/>
              <w:keepLines w:val="0"/>
              <w:widowControl w:val="0"/>
            </w:pPr>
          </w:p>
        </w:tc>
        <w:tc>
          <w:tcPr>
            <w:tcW w:w="8500" w:type="dxa"/>
            <w:gridSpan w:val="8"/>
            <w:tcBorders>
              <w:top w:val="single" w:sz="4" w:space="0" w:color="auto"/>
              <w:left w:val="single" w:sz="4" w:space="0" w:color="auto"/>
              <w:bottom w:val="single" w:sz="4" w:space="0" w:color="auto"/>
              <w:right w:val="single" w:sz="4" w:space="0" w:color="auto"/>
            </w:tcBorders>
            <w:vAlign w:val="top"/>
          </w:tcPr>
          <w:p w14:paraId="6EE48952" w14:textId="77777777" w:rsidR="0002362E" w:rsidRDefault="0002362E" w:rsidP="00BA49C3">
            <w:pPr>
              <w:pStyle w:val="BodyText"/>
              <w:keepNext w:val="0"/>
              <w:keepLines w:val="0"/>
              <w:widowControl w:val="0"/>
              <w:tabs>
                <w:tab w:val="left" w:pos="4577"/>
              </w:tabs>
            </w:pPr>
          </w:p>
        </w:tc>
      </w:tr>
      <w:tr w:rsidR="004E16BD" w14:paraId="68502DAF" w14:textId="77777777" w:rsidTr="004E16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28" w:type="dxa"/>
          <w:trHeight w:val="1255"/>
        </w:trPr>
        <w:tc>
          <w:tcPr>
            <w:tcW w:w="9060" w:type="dxa"/>
            <w:gridSpan w:val="9"/>
            <w:tcBorders>
              <w:right w:val="single" w:sz="4" w:space="0" w:color="auto"/>
            </w:tcBorders>
            <w:vAlign w:val="top"/>
          </w:tcPr>
          <w:p w14:paraId="32ADDBF9" w14:textId="77777777" w:rsidR="004E16BD" w:rsidRPr="004E16BD" w:rsidRDefault="004E16BD" w:rsidP="00BA49C3">
            <w:pPr>
              <w:pStyle w:val="Heading2"/>
              <w:keepNext w:val="0"/>
              <w:keepLines w:val="0"/>
              <w:widowControl w:val="0"/>
            </w:pPr>
            <w:r w:rsidRPr="004E16BD">
              <w:t>Power supply unit (Clause 13.1)</w:t>
            </w:r>
          </w:p>
          <w:p w14:paraId="52DCBA92" w14:textId="2843D988" w:rsidR="004E16BD" w:rsidRPr="004E16BD" w:rsidRDefault="004E16BD" w:rsidP="00BA49C3">
            <w:pPr>
              <w:pStyle w:val="TableBodyText"/>
              <w:keepNext w:val="0"/>
              <w:keepLines w:val="0"/>
              <w:widowControl w:val="0"/>
              <w:ind w:left="601"/>
              <w:rPr>
                <w:b/>
              </w:rPr>
            </w:pPr>
            <w:r w:rsidRPr="004E16BD">
              <w:rPr>
                <w:b/>
              </w:rPr>
              <w:t xml:space="preserve">Power </w:t>
            </w:r>
            <w:r w:rsidR="00947699">
              <w:rPr>
                <w:b/>
              </w:rPr>
              <w:t>r</w:t>
            </w:r>
            <w:r w:rsidRPr="004E16BD">
              <w:rPr>
                <w:b/>
              </w:rPr>
              <w:t xml:space="preserve">ating and </w:t>
            </w:r>
            <w:r w:rsidR="00947699">
              <w:rPr>
                <w:b/>
              </w:rPr>
              <w:t>o</w:t>
            </w:r>
            <w:r w:rsidRPr="004E16BD">
              <w:rPr>
                <w:b/>
              </w:rPr>
              <w:t xml:space="preserve">perating </w:t>
            </w:r>
            <w:r w:rsidR="00947699">
              <w:rPr>
                <w:b/>
              </w:rPr>
              <w:t>t</w:t>
            </w:r>
            <w:r w:rsidRPr="004E16BD">
              <w:rPr>
                <w:b/>
              </w:rPr>
              <w:t>emperature:</w:t>
            </w:r>
          </w:p>
          <w:p w14:paraId="78EE4814" w14:textId="77777777" w:rsidR="004E16BD" w:rsidRDefault="004E16BD" w:rsidP="00BA49C3">
            <w:pPr>
              <w:pStyle w:val="TableBodyText"/>
              <w:keepNext w:val="0"/>
              <w:keepLines w:val="0"/>
              <w:widowControl w:val="0"/>
              <w:ind w:left="601"/>
            </w:pPr>
            <w:r w:rsidRPr="004E16BD">
              <w:t>The following specific requirements shall apply to the power rating and operating temperature of the power supply unit.</w:t>
            </w:r>
          </w:p>
        </w:tc>
      </w:tr>
      <w:tr w:rsidR="0002362E" w14:paraId="14C6958F" w14:textId="77777777" w:rsidTr="00DD69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28" w:type="dxa"/>
          <w:trHeight w:val="1985"/>
        </w:trPr>
        <w:tc>
          <w:tcPr>
            <w:tcW w:w="560" w:type="dxa"/>
            <w:tcBorders>
              <w:right w:val="single" w:sz="4" w:space="0" w:color="auto"/>
            </w:tcBorders>
          </w:tcPr>
          <w:p w14:paraId="66F58DAE" w14:textId="77777777" w:rsidR="0002362E" w:rsidRDefault="0002362E" w:rsidP="00BA49C3">
            <w:pPr>
              <w:pStyle w:val="BodyText"/>
              <w:keepNext w:val="0"/>
              <w:keepLines w:val="0"/>
              <w:widowControl w:val="0"/>
            </w:pPr>
          </w:p>
        </w:tc>
        <w:tc>
          <w:tcPr>
            <w:tcW w:w="8500" w:type="dxa"/>
            <w:gridSpan w:val="8"/>
            <w:tcBorders>
              <w:top w:val="single" w:sz="4" w:space="0" w:color="auto"/>
              <w:left w:val="single" w:sz="4" w:space="0" w:color="auto"/>
              <w:bottom w:val="single" w:sz="4" w:space="0" w:color="auto"/>
              <w:right w:val="single" w:sz="4" w:space="0" w:color="auto"/>
            </w:tcBorders>
            <w:vAlign w:val="top"/>
          </w:tcPr>
          <w:p w14:paraId="754936C2" w14:textId="77777777" w:rsidR="0002362E" w:rsidRDefault="0002362E" w:rsidP="00BA49C3">
            <w:pPr>
              <w:pStyle w:val="BodyText"/>
              <w:keepNext w:val="0"/>
              <w:keepLines w:val="0"/>
              <w:widowControl w:val="0"/>
              <w:tabs>
                <w:tab w:val="left" w:pos="4577"/>
              </w:tabs>
            </w:pPr>
          </w:p>
        </w:tc>
      </w:tr>
      <w:tr w:rsidR="004E16BD" w14:paraId="03DD9F7E" w14:textId="77777777" w:rsidTr="004E16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28" w:type="dxa"/>
          <w:trHeight w:val="551"/>
        </w:trPr>
        <w:tc>
          <w:tcPr>
            <w:tcW w:w="9060" w:type="dxa"/>
            <w:gridSpan w:val="9"/>
            <w:tcBorders>
              <w:right w:val="single" w:sz="4" w:space="0" w:color="auto"/>
            </w:tcBorders>
            <w:vAlign w:val="top"/>
          </w:tcPr>
          <w:p w14:paraId="216443C7" w14:textId="4DFCF39F" w:rsidR="004E16BD" w:rsidRPr="004E16BD" w:rsidRDefault="004E16BD" w:rsidP="00BA49C3">
            <w:pPr>
              <w:pStyle w:val="TableBodyText"/>
              <w:keepNext w:val="0"/>
              <w:keepLines w:val="0"/>
              <w:widowControl w:val="0"/>
              <w:ind w:left="601"/>
              <w:rPr>
                <w:b/>
              </w:rPr>
            </w:pPr>
            <w:r w:rsidRPr="004E16BD">
              <w:rPr>
                <w:b/>
              </w:rPr>
              <w:t xml:space="preserve">Efficiency </w:t>
            </w:r>
            <w:r w:rsidR="00947699">
              <w:rPr>
                <w:b/>
              </w:rPr>
              <w:t>r</w:t>
            </w:r>
            <w:r w:rsidRPr="004E16BD">
              <w:rPr>
                <w:b/>
              </w:rPr>
              <w:t>ating:</w:t>
            </w:r>
          </w:p>
          <w:p w14:paraId="1E88DEF2" w14:textId="77777777" w:rsidR="004E16BD" w:rsidRDefault="004E16BD" w:rsidP="00BA49C3">
            <w:pPr>
              <w:pStyle w:val="TableBodyText"/>
              <w:keepNext w:val="0"/>
              <w:keepLines w:val="0"/>
              <w:widowControl w:val="0"/>
              <w:ind w:left="601"/>
            </w:pPr>
            <w:r w:rsidRPr="004E16BD">
              <w:t>The following specific requirements shall apply to the efficiency of the power supply unit.</w:t>
            </w:r>
          </w:p>
        </w:tc>
      </w:tr>
      <w:tr w:rsidR="0002362E" w14:paraId="523C343B" w14:textId="77777777" w:rsidTr="00DD69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28" w:type="dxa"/>
          <w:trHeight w:val="1985"/>
        </w:trPr>
        <w:tc>
          <w:tcPr>
            <w:tcW w:w="560" w:type="dxa"/>
            <w:tcBorders>
              <w:right w:val="single" w:sz="4" w:space="0" w:color="auto"/>
            </w:tcBorders>
          </w:tcPr>
          <w:p w14:paraId="683C5360" w14:textId="77777777" w:rsidR="0002362E" w:rsidRDefault="0002362E" w:rsidP="00BA49C3">
            <w:pPr>
              <w:pStyle w:val="BodyText"/>
              <w:keepNext w:val="0"/>
              <w:keepLines w:val="0"/>
              <w:widowControl w:val="0"/>
            </w:pPr>
          </w:p>
        </w:tc>
        <w:tc>
          <w:tcPr>
            <w:tcW w:w="8500" w:type="dxa"/>
            <w:gridSpan w:val="8"/>
            <w:tcBorders>
              <w:top w:val="single" w:sz="4" w:space="0" w:color="auto"/>
              <w:left w:val="single" w:sz="4" w:space="0" w:color="auto"/>
              <w:bottom w:val="single" w:sz="4" w:space="0" w:color="auto"/>
              <w:right w:val="single" w:sz="4" w:space="0" w:color="auto"/>
            </w:tcBorders>
            <w:vAlign w:val="top"/>
          </w:tcPr>
          <w:p w14:paraId="6D578953" w14:textId="77777777" w:rsidR="0002362E" w:rsidRDefault="0002362E" w:rsidP="00BA49C3">
            <w:pPr>
              <w:pStyle w:val="BodyText"/>
              <w:keepNext w:val="0"/>
              <w:keepLines w:val="0"/>
              <w:widowControl w:val="0"/>
              <w:tabs>
                <w:tab w:val="left" w:pos="4577"/>
              </w:tabs>
            </w:pPr>
          </w:p>
        </w:tc>
      </w:tr>
      <w:tr w:rsidR="004E16BD" w14:paraId="0791AB57" w14:textId="77777777" w:rsidTr="004E16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28" w:type="dxa"/>
          <w:trHeight w:val="886"/>
        </w:trPr>
        <w:tc>
          <w:tcPr>
            <w:tcW w:w="9060" w:type="dxa"/>
            <w:gridSpan w:val="9"/>
            <w:tcBorders>
              <w:right w:val="single" w:sz="4" w:space="0" w:color="auto"/>
            </w:tcBorders>
          </w:tcPr>
          <w:p w14:paraId="6AAC97AB" w14:textId="7CDD1772" w:rsidR="004E16BD" w:rsidRPr="004E16BD" w:rsidRDefault="004E16BD" w:rsidP="00BA49C3">
            <w:pPr>
              <w:pStyle w:val="TableBodyText"/>
              <w:widowControl w:val="0"/>
              <w:ind w:left="601"/>
              <w:rPr>
                <w:b/>
              </w:rPr>
            </w:pPr>
            <w:r w:rsidRPr="004E16BD">
              <w:rPr>
                <w:b/>
              </w:rPr>
              <w:lastRenderedPageBreak/>
              <w:t xml:space="preserve">Active </w:t>
            </w:r>
            <w:r w:rsidR="00947699">
              <w:rPr>
                <w:b/>
              </w:rPr>
              <w:t>p</w:t>
            </w:r>
            <w:r w:rsidRPr="004E16BD">
              <w:rPr>
                <w:b/>
              </w:rPr>
              <w:t xml:space="preserve">ower </w:t>
            </w:r>
            <w:r w:rsidR="00947699">
              <w:rPr>
                <w:b/>
              </w:rPr>
              <w:t>f</w:t>
            </w:r>
            <w:r w:rsidRPr="004E16BD">
              <w:rPr>
                <w:b/>
              </w:rPr>
              <w:t xml:space="preserve">actor </w:t>
            </w:r>
            <w:r w:rsidR="00947699">
              <w:rPr>
                <w:b/>
              </w:rPr>
              <w:t>c</w:t>
            </w:r>
            <w:r w:rsidRPr="004E16BD">
              <w:rPr>
                <w:b/>
              </w:rPr>
              <w:t>orrection:</w:t>
            </w:r>
          </w:p>
          <w:p w14:paraId="7A436BF6" w14:textId="77777777" w:rsidR="004E16BD" w:rsidRDefault="004E16BD" w:rsidP="00BA49C3">
            <w:pPr>
              <w:pStyle w:val="TableBodyText"/>
              <w:widowControl w:val="0"/>
              <w:ind w:left="601"/>
            </w:pPr>
            <w:r w:rsidRPr="004E16BD">
              <w:t>The following specifies the requirement of the power supply unit to include active power factor correction.</w:t>
            </w:r>
          </w:p>
        </w:tc>
      </w:tr>
      <w:tr w:rsidR="004E16BD" w14:paraId="136455B6" w14:textId="77777777" w:rsidTr="00DD69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28" w:type="dxa"/>
          <w:trHeight w:val="1985"/>
        </w:trPr>
        <w:tc>
          <w:tcPr>
            <w:tcW w:w="560" w:type="dxa"/>
            <w:tcBorders>
              <w:right w:val="single" w:sz="4" w:space="0" w:color="auto"/>
            </w:tcBorders>
          </w:tcPr>
          <w:p w14:paraId="7A66DC87" w14:textId="77777777" w:rsidR="004E16BD" w:rsidRDefault="004E16BD" w:rsidP="00BA49C3">
            <w:pPr>
              <w:pStyle w:val="BodyText"/>
              <w:keepNext w:val="0"/>
              <w:keepLines w:val="0"/>
              <w:widowControl w:val="0"/>
            </w:pPr>
          </w:p>
        </w:tc>
        <w:tc>
          <w:tcPr>
            <w:tcW w:w="8500" w:type="dxa"/>
            <w:gridSpan w:val="8"/>
            <w:tcBorders>
              <w:top w:val="single" w:sz="4" w:space="0" w:color="auto"/>
              <w:left w:val="single" w:sz="4" w:space="0" w:color="auto"/>
              <w:bottom w:val="single" w:sz="4" w:space="0" w:color="auto"/>
              <w:right w:val="single" w:sz="4" w:space="0" w:color="auto"/>
            </w:tcBorders>
            <w:vAlign w:val="top"/>
          </w:tcPr>
          <w:p w14:paraId="57272286" w14:textId="77777777" w:rsidR="004E16BD" w:rsidRDefault="004E16BD" w:rsidP="00BA49C3">
            <w:pPr>
              <w:pStyle w:val="BodyText"/>
              <w:widowControl w:val="0"/>
              <w:tabs>
                <w:tab w:val="left" w:pos="4577"/>
              </w:tabs>
            </w:pPr>
          </w:p>
        </w:tc>
      </w:tr>
      <w:tr w:rsidR="004E16BD" w14:paraId="55E0B1E2" w14:textId="77777777" w:rsidTr="00066B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28" w:type="dxa"/>
          <w:trHeight w:val="932"/>
        </w:trPr>
        <w:tc>
          <w:tcPr>
            <w:tcW w:w="9060" w:type="dxa"/>
            <w:gridSpan w:val="9"/>
            <w:tcBorders>
              <w:right w:val="single" w:sz="4" w:space="0" w:color="auto"/>
            </w:tcBorders>
            <w:vAlign w:val="top"/>
          </w:tcPr>
          <w:p w14:paraId="0B38D13B" w14:textId="77777777" w:rsidR="00066BA0" w:rsidRPr="00066BA0" w:rsidRDefault="00066BA0" w:rsidP="00BA49C3">
            <w:pPr>
              <w:pStyle w:val="Heading1"/>
              <w:keepNext w:val="0"/>
              <w:keepLines w:val="0"/>
              <w:widowControl w:val="0"/>
              <w:ind w:left="573" w:hanging="573"/>
            </w:pPr>
            <w:r w:rsidRPr="00066BA0">
              <w:t>Testing and commissioning (Clause 14)</w:t>
            </w:r>
          </w:p>
          <w:p w14:paraId="1DBF7B0F" w14:textId="77777777" w:rsidR="004E16BD" w:rsidRDefault="00066BA0" w:rsidP="00BA49C3">
            <w:pPr>
              <w:pStyle w:val="TableBodyText"/>
              <w:keepNext w:val="0"/>
              <w:keepLines w:val="0"/>
              <w:widowControl w:val="0"/>
              <w:ind w:left="459" w:firstLine="141"/>
            </w:pPr>
            <w:r w:rsidRPr="00066BA0">
              <w:t>The following specific Testing and Commissioning requirements applies to the supplied FP.</w:t>
            </w:r>
          </w:p>
        </w:tc>
      </w:tr>
      <w:tr w:rsidR="004E16BD" w14:paraId="52E7486B" w14:textId="77777777" w:rsidTr="00DD69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28" w:type="dxa"/>
          <w:trHeight w:val="1985"/>
        </w:trPr>
        <w:tc>
          <w:tcPr>
            <w:tcW w:w="560" w:type="dxa"/>
            <w:tcBorders>
              <w:right w:val="single" w:sz="4" w:space="0" w:color="auto"/>
            </w:tcBorders>
          </w:tcPr>
          <w:p w14:paraId="2815173A" w14:textId="77777777" w:rsidR="004E16BD" w:rsidRDefault="004E16BD" w:rsidP="00BA49C3">
            <w:pPr>
              <w:pStyle w:val="BodyText"/>
              <w:keepNext w:val="0"/>
              <w:keepLines w:val="0"/>
              <w:widowControl w:val="0"/>
            </w:pPr>
          </w:p>
        </w:tc>
        <w:tc>
          <w:tcPr>
            <w:tcW w:w="8500" w:type="dxa"/>
            <w:gridSpan w:val="8"/>
            <w:tcBorders>
              <w:top w:val="single" w:sz="4" w:space="0" w:color="auto"/>
              <w:left w:val="single" w:sz="4" w:space="0" w:color="auto"/>
              <w:bottom w:val="single" w:sz="4" w:space="0" w:color="auto"/>
              <w:right w:val="single" w:sz="4" w:space="0" w:color="auto"/>
            </w:tcBorders>
            <w:vAlign w:val="top"/>
          </w:tcPr>
          <w:p w14:paraId="4C28C3AB" w14:textId="77777777" w:rsidR="004E16BD" w:rsidRDefault="004E16BD" w:rsidP="00BA49C3">
            <w:pPr>
              <w:pStyle w:val="BodyText"/>
              <w:keepNext w:val="0"/>
              <w:keepLines w:val="0"/>
              <w:widowControl w:val="0"/>
              <w:tabs>
                <w:tab w:val="left" w:pos="4577"/>
              </w:tabs>
            </w:pPr>
          </w:p>
        </w:tc>
      </w:tr>
      <w:tr w:rsidR="00066BA0" w14:paraId="76B84949" w14:textId="77777777" w:rsidTr="000A19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28" w:type="dxa"/>
          <w:trHeight w:val="832"/>
        </w:trPr>
        <w:tc>
          <w:tcPr>
            <w:tcW w:w="9060" w:type="dxa"/>
            <w:gridSpan w:val="9"/>
            <w:tcBorders>
              <w:right w:val="single" w:sz="4" w:space="0" w:color="auto"/>
            </w:tcBorders>
            <w:vAlign w:val="top"/>
          </w:tcPr>
          <w:p w14:paraId="0DD20DC9" w14:textId="77777777" w:rsidR="007937D8" w:rsidRPr="000A190F" w:rsidRDefault="007937D8" w:rsidP="00BA49C3">
            <w:pPr>
              <w:pStyle w:val="Heading1"/>
              <w:keepNext w:val="0"/>
              <w:keepLines w:val="0"/>
              <w:widowControl w:val="0"/>
              <w:ind w:left="573" w:hanging="573"/>
            </w:pPr>
            <w:r w:rsidRPr="000A190F">
              <w:t>Documentation (Clause 15)</w:t>
            </w:r>
          </w:p>
          <w:p w14:paraId="4E67947C" w14:textId="77777777" w:rsidR="00066BA0" w:rsidRDefault="007937D8" w:rsidP="00BA49C3">
            <w:pPr>
              <w:pStyle w:val="TableBodyText"/>
              <w:keepNext w:val="0"/>
              <w:keepLines w:val="0"/>
              <w:widowControl w:val="0"/>
              <w:ind w:left="459" w:firstLine="141"/>
            </w:pPr>
            <w:r w:rsidRPr="000A190F">
              <w:t>The following specific documentation requirements applies to the supplied FP.</w:t>
            </w:r>
          </w:p>
        </w:tc>
      </w:tr>
      <w:tr w:rsidR="004E16BD" w14:paraId="7EC51E87" w14:textId="77777777" w:rsidTr="00DD69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28" w:type="dxa"/>
          <w:trHeight w:val="1985"/>
        </w:trPr>
        <w:tc>
          <w:tcPr>
            <w:tcW w:w="560" w:type="dxa"/>
            <w:tcBorders>
              <w:right w:val="single" w:sz="4" w:space="0" w:color="auto"/>
            </w:tcBorders>
          </w:tcPr>
          <w:p w14:paraId="16E07979" w14:textId="77777777" w:rsidR="004E16BD" w:rsidRDefault="004E16BD" w:rsidP="00BA49C3">
            <w:pPr>
              <w:pStyle w:val="BodyText"/>
              <w:keepNext w:val="0"/>
              <w:keepLines w:val="0"/>
              <w:widowControl w:val="0"/>
            </w:pPr>
          </w:p>
        </w:tc>
        <w:tc>
          <w:tcPr>
            <w:tcW w:w="8500" w:type="dxa"/>
            <w:gridSpan w:val="8"/>
            <w:tcBorders>
              <w:top w:val="single" w:sz="4" w:space="0" w:color="auto"/>
              <w:left w:val="single" w:sz="4" w:space="0" w:color="auto"/>
              <w:bottom w:val="single" w:sz="4" w:space="0" w:color="auto"/>
              <w:right w:val="single" w:sz="4" w:space="0" w:color="auto"/>
            </w:tcBorders>
            <w:vAlign w:val="top"/>
          </w:tcPr>
          <w:p w14:paraId="3CA0C57D" w14:textId="77777777" w:rsidR="004E16BD" w:rsidRDefault="004E16BD" w:rsidP="00BA49C3">
            <w:pPr>
              <w:pStyle w:val="BodyText"/>
              <w:keepNext w:val="0"/>
              <w:keepLines w:val="0"/>
              <w:widowControl w:val="0"/>
              <w:tabs>
                <w:tab w:val="left" w:pos="4577"/>
              </w:tabs>
            </w:pPr>
          </w:p>
        </w:tc>
      </w:tr>
      <w:tr w:rsidR="005B2A77" w14:paraId="08F795EA" w14:textId="77777777" w:rsidTr="00C61C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28" w:type="dxa"/>
          <w:trHeight w:val="830"/>
        </w:trPr>
        <w:tc>
          <w:tcPr>
            <w:tcW w:w="9060" w:type="dxa"/>
            <w:gridSpan w:val="9"/>
            <w:tcBorders>
              <w:right w:val="single" w:sz="4" w:space="0" w:color="auto"/>
            </w:tcBorders>
            <w:vAlign w:val="top"/>
          </w:tcPr>
          <w:p w14:paraId="6B31243D" w14:textId="77777777" w:rsidR="00C83E2E" w:rsidRPr="00C83E2E" w:rsidRDefault="00C83E2E" w:rsidP="00BA49C3">
            <w:pPr>
              <w:pStyle w:val="Heading1"/>
              <w:keepNext w:val="0"/>
              <w:keepLines w:val="0"/>
              <w:widowControl w:val="0"/>
              <w:ind w:left="573" w:hanging="573"/>
            </w:pPr>
            <w:r w:rsidRPr="00C83E2E">
              <w:t>Training (Clause 16)</w:t>
            </w:r>
          </w:p>
          <w:p w14:paraId="57483A76" w14:textId="77777777" w:rsidR="005B2A77" w:rsidRDefault="00C83E2E" w:rsidP="00BA49C3">
            <w:pPr>
              <w:pStyle w:val="TableBodyText"/>
              <w:keepNext w:val="0"/>
              <w:keepLines w:val="0"/>
              <w:widowControl w:val="0"/>
              <w:ind w:left="459" w:firstLine="141"/>
            </w:pPr>
            <w:r w:rsidRPr="00C83E2E">
              <w:t>The following specific Training requirements applies to the supplied FP.</w:t>
            </w:r>
          </w:p>
        </w:tc>
      </w:tr>
      <w:tr w:rsidR="007937D8" w14:paraId="1FFB9C29" w14:textId="77777777" w:rsidTr="00DD69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28" w:type="dxa"/>
          <w:trHeight w:val="1985"/>
        </w:trPr>
        <w:tc>
          <w:tcPr>
            <w:tcW w:w="560" w:type="dxa"/>
            <w:tcBorders>
              <w:right w:val="single" w:sz="4" w:space="0" w:color="auto"/>
            </w:tcBorders>
          </w:tcPr>
          <w:p w14:paraId="1D3EEBB4" w14:textId="77777777" w:rsidR="007937D8" w:rsidRDefault="007937D8" w:rsidP="00BA49C3">
            <w:pPr>
              <w:pStyle w:val="BodyText"/>
              <w:keepNext w:val="0"/>
              <w:keepLines w:val="0"/>
              <w:widowControl w:val="0"/>
            </w:pPr>
          </w:p>
        </w:tc>
        <w:tc>
          <w:tcPr>
            <w:tcW w:w="8500" w:type="dxa"/>
            <w:gridSpan w:val="8"/>
            <w:tcBorders>
              <w:top w:val="single" w:sz="4" w:space="0" w:color="auto"/>
              <w:left w:val="single" w:sz="4" w:space="0" w:color="auto"/>
              <w:bottom w:val="single" w:sz="4" w:space="0" w:color="auto"/>
              <w:right w:val="single" w:sz="4" w:space="0" w:color="auto"/>
            </w:tcBorders>
            <w:vAlign w:val="top"/>
          </w:tcPr>
          <w:p w14:paraId="11E52CFD" w14:textId="77777777" w:rsidR="007937D8" w:rsidRDefault="007937D8" w:rsidP="00BA49C3">
            <w:pPr>
              <w:pStyle w:val="BodyText"/>
              <w:keepNext w:val="0"/>
              <w:keepLines w:val="0"/>
              <w:widowControl w:val="0"/>
              <w:tabs>
                <w:tab w:val="left" w:pos="4577"/>
              </w:tabs>
            </w:pPr>
          </w:p>
        </w:tc>
      </w:tr>
      <w:tr w:rsidR="00C61C50" w14:paraId="108D2A0A" w14:textId="77777777" w:rsidTr="00C61C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28" w:type="dxa"/>
          <w:trHeight w:val="977"/>
        </w:trPr>
        <w:tc>
          <w:tcPr>
            <w:tcW w:w="9060" w:type="dxa"/>
            <w:gridSpan w:val="9"/>
            <w:tcBorders>
              <w:right w:val="single" w:sz="4" w:space="0" w:color="auto"/>
            </w:tcBorders>
            <w:vAlign w:val="top"/>
          </w:tcPr>
          <w:p w14:paraId="12A297DB" w14:textId="77777777" w:rsidR="00C61C50" w:rsidRPr="00C61C50" w:rsidRDefault="00C61C50" w:rsidP="00BA49C3">
            <w:pPr>
              <w:pStyle w:val="Heading1"/>
              <w:widowControl w:val="0"/>
              <w:ind w:left="573" w:hanging="573"/>
            </w:pPr>
            <w:r w:rsidRPr="00C61C50">
              <w:lastRenderedPageBreak/>
              <w:t>Maintenance (Clause 17)</w:t>
            </w:r>
          </w:p>
          <w:p w14:paraId="02A86090" w14:textId="77777777" w:rsidR="00C61C50" w:rsidRDefault="00C61C50" w:rsidP="00BA49C3">
            <w:pPr>
              <w:pStyle w:val="TableBodyText"/>
              <w:widowControl w:val="0"/>
              <w:ind w:left="459" w:firstLine="141"/>
            </w:pPr>
            <w:r w:rsidRPr="00C61C50">
              <w:t>The following specific Maintenance requirements applies to the supplied FP.</w:t>
            </w:r>
          </w:p>
        </w:tc>
      </w:tr>
      <w:tr w:rsidR="007937D8" w14:paraId="19E6B0EE" w14:textId="77777777" w:rsidTr="00DD69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28" w:type="dxa"/>
          <w:trHeight w:val="1985"/>
        </w:trPr>
        <w:tc>
          <w:tcPr>
            <w:tcW w:w="560" w:type="dxa"/>
            <w:tcBorders>
              <w:right w:val="single" w:sz="4" w:space="0" w:color="auto"/>
            </w:tcBorders>
          </w:tcPr>
          <w:p w14:paraId="12927E2E" w14:textId="77777777" w:rsidR="007937D8" w:rsidRDefault="007937D8" w:rsidP="00BA49C3">
            <w:pPr>
              <w:pStyle w:val="BodyText"/>
              <w:keepNext w:val="0"/>
              <w:keepLines w:val="0"/>
              <w:widowControl w:val="0"/>
            </w:pPr>
          </w:p>
        </w:tc>
        <w:tc>
          <w:tcPr>
            <w:tcW w:w="8500" w:type="dxa"/>
            <w:gridSpan w:val="8"/>
            <w:tcBorders>
              <w:top w:val="single" w:sz="4" w:space="0" w:color="auto"/>
              <w:left w:val="single" w:sz="4" w:space="0" w:color="auto"/>
              <w:bottom w:val="single" w:sz="4" w:space="0" w:color="auto"/>
              <w:right w:val="single" w:sz="4" w:space="0" w:color="auto"/>
            </w:tcBorders>
            <w:vAlign w:val="top"/>
          </w:tcPr>
          <w:p w14:paraId="18FF6C33" w14:textId="77777777" w:rsidR="007937D8" w:rsidRDefault="007937D8" w:rsidP="00BA49C3">
            <w:pPr>
              <w:pStyle w:val="BodyText"/>
              <w:widowControl w:val="0"/>
              <w:tabs>
                <w:tab w:val="left" w:pos="4577"/>
              </w:tabs>
            </w:pPr>
          </w:p>
        </w:tc>
      </w:tr>
      <w:tr w:rsidR="00C61C50" w14:paraId="7D32D5E2" w14:textId="77777777" w:rsidTr="00C61C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28" w:type="dxa"/>
          <w:trHeight w:val="976"/>
        </w:trPr>
        <w:tc>
          <w:tcPr>
            <w:tcW w:w="9060" w:type="dxa"/>
            <w:gridSpan w:val="9"/>
            <w:tcBorders>
              <w:right w:val="single" w:sz="4" w:space="0" w:color="auto"/>
            </w:tcBorders>
            <w:vAlign w:val="top"/>
          </w:tcPr>
          <w:p w14:paraId="421E4A1E" w14:textId="77777777" w:rsidR="00C61C50" w:rsidRPr="00C61C50" w:rsidRDefault="00C61C50" w:rsidP="00BA49C3">
            <w:pPr>
              <w:pStyle w:val="Heading1"/>
              <w:keepNext w:val="0"/>
              <w:keepLines w:val="0"/>
              <w:widowControl w:val="0"/>
              <w:ind w:left="573" w:hanging="573"/>
            </w:pPr>
            <w:r w:rsidRPr="00C61C50">
              <w:t>Handover (Clause 18)</w:t>
            </w:r>
          </w:p>
          <w:p w14:paraId="1F0E2875" w14:textId="77777777" w:rsidR="00C61C50" w:rsidRDefault="00C61C50" w:rsidP="00BA49C3">
            <w:pPr>
              <w:pStyle w:val="TableBodyText"/>
              <w:keepNext w:val="0"/>
              <w:keepLines w:val="0"/>
              <w:widowControl w:val="0"/>
              <w:ind w:left="459" w:firstLine="141"/>
            </w:pPr>
            <w:r w:rsidRPr="00C61C50">
              <w:t>The following specific Handover requirements applies to the supplied FP.</w:t>
            </w:r>
          </w:p>
        </w:tc>
      </w:tr>
      <w:tr w:rsidR="007937D8" w14:paraId="5169E7D5" w14:textId="77777777" w:rsidTr="00DD69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28" w:type="dxa"/>
          <w:trHeight w:val="1985"/>
        </w:trPr>
        <w:tc>
          <w:tcPr>
            <w:tcW w:w="560" w:type="dxa"/>
            <w:tcBorders>
              <w:right w:val="single" w:sz="4" w:space="0" w:color="auto"/>
            </w:tcBorders>
          </w:tcPr>
          <w:p w14:paraId="224446F3" w14:textId="77777777" w:rsidR="007937D8" w:rsidRDefault="007937D8" w:rsidP="00BA49C3">
            <w:pPr>
              <w:pStyle w:val="BodyText"/>
              <w:keepNext w:val="0"/>
              <w:keepLines w:val="0"/>
              <w:widowControl w:val="0"/>
            </w:pPr>
          </w:p>
        </w:tc>
        <w:tc>
          <w:tcPr>
            <w:tcW w:w="8500" w:type="dxa"/>
            <w:gridSpan w:val="8"/>
            <w:tcBorders>
              <w:top w:val="single" w:sz="4" w:space="0" w:color="auto"/>
              <w:left w:val="single" w:sz="4" w:space="0" w:color="auto"/>
              <w:bottom w:val="single" w:sz="4" w:space="0" w:color="auto"/>
              <w:right w:val="single" w:sz="4" w:space="0" w:color="auto"/>
            </w:tcBorders>
            <w:vAlign w:val="top"/>
          </w:tcPr>
          <w:p w14:paraId="306297E5" w14:textId="77777777" w:rsidR="007937D8" w:rsidRDefault="007937D8" w:rsidP="00BA49C3">
            <w:pPr>
              <w:pStyle w:val="BodyText"/>
              <w:keepNext w:val="0"/>
              <w:keepLines w:val="0"/>
              <w:widowControl w:val="0"/>
              <w:tabs>
                <w:tab w:val="left" w:pos="4577"/>
              </w:tabs>
            </w:pPr>
          </w:p>
        </w:tc>
      </w:tr>
      <w:tr w:rsidR="00C61C50" w14:paraId="696B580A" w14:textId="77777777" w:rsidTr="00D75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28" w:type="dxa"/>
          <w:trHeight w:val="834"/>
        </w:trPr>
        <w:tc>
          <w:tcPr>
            <w:tcW w:w="9060" w:type="dxa"/>
            <w:gridSpan w:val="9"/>
            <w:tcBorders>
              <w:right w:val="single" w:sz="4" w:space="0" w:color="auto"/>
            </w:tcBorders>
            <w:vAlign w:val="top"/>
          </w:tcPr>
          <w:p w14:paraId="66EFC6B2" w14:textId="77777777" w:rsidR="00D7562A" w:rsidRPr="00D7562A" w:rsidRDefault="00D7562A" w:rsidP="00BA49C3">
            <w:pPr>
              <w:pStyle w:val="Heading1"/>
              <w:keepNext w:val="0"/>
              <w:keepLines w:val="0"/>
              <w:widowControl w:val="0"/>
              <w:ind w:left="573" w:hanging="573"/>
            </w:pPr>
            <w:r w:rsidRPr="00D7562A">
              <w:t>Supported chipsets (Appendix A)</w:t>
            </w:r>
          </w:p>
          <w:p w14:paraId="17A67F38" w14:textId="48D96C0C" w:rsidR="00C61C50" w:rsidRDefault="00D7562A" w:rsidP="00BA49C3">
            <w:pPr>
              <w:pStyle w:val="TableBodyText"/>
              <w:keepNext w:val="0"/>
              <w:keepLines w:val="0"/>
              <w:widowControl w:val="0"/>
              <w:ind w:left="601"/>
            </w:pPr>
            <w:r w:rsidRPr="00D7562A">
              <w:t>The following chipsets are supported in addition to those listed in Appendix</w:t>
            </w:r>
            <w:r w:rsidR="00316090">
              <w:t> </w:t>
            </w:r>
            <w:r w:rsidRPr="00D7562A">
              <w:t>A of MRTS232</w:t>
            </w:r>
            <w:r w:rsidR="00BF4FF8">
              <w:t> </w:t>
            </w:r>
            <w:r w:rsidR="00BF4FF8">
              <w:rPr>
                <w:i/>
                <w:iCs/>
              </w:rPr>
              <w:t>Provision for Field Processors</w:t>
            </w:r>
            <w:r w:rsidRPr="00D7562A">
              <w:t>.</w:t>
            </w:r>
          </w:p>
        </w:tc>
      </w:tr>
      <w:tr w:rsidR="00C61C50" w14:paraId="0491A0C9" w14:textId="77777777" w:rsidTr="00DD69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28" w:type="dxa"/>
          <w:trHeight w:val="1985"/>
        </w:trPr>
        <w:tc>
          <w:tcPr>
            <w:tcW w:w="560" w:type="dxa"/>
            <w:tcBorders>
              <w:right w:val="single" w:sz="4" w:space="0" w:color="auto"/>
            </w:tcBorders>
          </w:tcPr>
          <w:p w14:paraId="561D6986" w14:textId="77777777" w:rsidR="00C61C50" w:rsidRDefault="00C61C50" w:rsidP="00BA49C3">
            <w:pPr>
              <w:pStyle w:val="BodyText"/>
              <w:keepNext w:val="0"/>
              <w:keepLines w:val="0"/>
              <w:widowControl w:val="0"/>
            </w:pPr>
          </w:p>
        </w:tc>
        <w:tc>
          <w:tcPr>
            <w:tcW w:w="8500" w:type="dxa"/>
            <w:gridSpan w:val="8"/>
            <w:tcBorders>
              <w:top w:val="single" w:sz="4" w:space="0" w:color="auto"/>
              <w:left w:val="single" w:sz="4" w:space="0" w:color="auto"/>
              <w:bottom w:val="single" w:sz="4" w:space="0" w:color="auto"/>
              <w:right w:val="single" w:sz="4" w:space="0" w:color="auto"/>
            </w:tcBorders>
            <w:vAlign w:val="top"/>
          </w:tcPr>
          <w:p w14:paraId="4166171E" w14:textId="77777777" w:rsidR="00C61C50" w:rsidRDefault="00C61C50" w:rsidP="00BA49C3">
            <w:pPr>
              <w:pStyle w:val="BodyText"/>
              <w:keepNext w:val="0"/>
              <w:keepLines w:val="0"/>
              <w:widowControl w:val="0"/>
              <w:tabs>
                <w:tab w:val="left" w:pos="4577"/>
              </w:tabs>
            </w:pPr>
          </w:p>
        </w:tc>
      </w:tr>
    </w:tbl>
    <w:p w14:paraId="61D1EC0D" w14:textId="77777777" w:rsidR="0061072A" w:rsidRDefault="0061072A" w:rsidP="00FB7154">
      <w:pPr>
        <w:pStyle w:val="BodyText"/>
      </w:pPr>
    </w:p>
    <w:sectPr w:rsidR="0061072A" w:rsidSect="00EA547C">
      <w:headerReference w:type="default" r:id="rId12"/>
      <w:footerReference w:type="default" r:id="rId13"/>
      <w:pgSz w:w="11907" w:h="16839" w:code="9"/>
      <w:pgMar w:top="1418" w:right="1418" w:bottom="1276" w:left="1418"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50771A" w14:textId="77777777" w:rsidR="00EF2FDD" w:rsidRDefault="00EF2FDD">
      <w:r>
        <w:separator/>
      </w:r>
    </w:p>
    <w:p w14:paraId="44F5FCAF" w14:textId="77777777" w:rsidR="00EF2FDD" w:rsidRDefault="00EF2FDD"/>
  </w:endnote>
  <w:endnote w:type="continuationSeparator" w:id="0">
    <w:p w14:paraId="070231B2" w14:textId="77777777" w:rsidR="00EF2FDD" w:rsidRDefault="00EF2FDD">
      <w:r>
        <w:continuationSeparator/>
      </w:r>
    </w:p>
    <w:p w14:paraId="7A392D83" w14:textId="77777777" w:rsidR="00EF2FDD" w:rsidRDefault="00EF2F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B37F6" w14:textId="41930250" w:rsidR="009C19C5" w:rsidRDefault="00CE3694" w:rsidP="009C19C5">
    <w:pPr>
      <w:pStyle w:val="Footer"/>
      <w:tabs>
        <w:tab w:val="clear" w:pos="4153"/>
        <w:tab w:val="clear" w:pos="9540"/>
        <w:tab w:val="right" w:pos="9072"/>
      </w:tabs>
      <w:ind w:right="-2"/>
    </w:pPr>
    <w:r>
      <w:t xml:space="preserve">Transport and Main Roads Specifications, </w:t>
    </w:r>
    <w:r w:rsidR="00BF4FF8">
      <w:t>November 2024</w:t>
    </w:r>
    <w:sdt>
      <w:sdtPr>
        <w:id w:val="1764958596"/>
        <w:docPartObj>
          <w:docPartGallery w:val="Page Numbers (Bottom of Page)"/>
          <w:docPartUnique/>
        </w:docPartObj>
      </w:sdtPr>
      <w:sdtEndPr>
        <w:rPr>
          <w:noProof/>
        </w:rPr>
      </w:sdtEndPr>
      <w:sdtContent>
        <w:r w:rsidR="009C19C5">
          <w:tab/>
        </w:r>
        <w:r w:rsidR="009C19C5">
          <w:fldChar w:fldCharType="begin"/>
        </w:r>
        <w:r w:rsidR="009C19C5">
          <w:instrText xml:space="preserve"> PAGE   \* MERGEFORMAT </w:instrText>
        </w:r>
        <w:r w:rsidR="009C19C5">
          <w:fldChar w:fldCharType="separate"/>
        </w:r>
        <w:r w:rsidR="00B848BD">
          <w:rPr>
            <w:noProof/>
          </w:rPr>
          <w:t>1</w:t>
        </w:r>
        <w:r w:rsidR="009C19C5">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ED0D05" w14:textId="77777777" w:rsidR="00EF2FDD" w:rsidRDefault="00EF2FDD">
      <w:r>
        <w:separator/>
      </w:r>
    </w:p>
    <w:p w14:paraId="7E1935BB" w14:textId="77777777" w:rsidR="00EF2FDD" w:rsidRDefault="00EF2FDD"/>
  </w:footnote>
  <w:footnote w:type="continuationSeparator" w:id="0">
    <w:p w14:paraId="36E8E810" w14:textId="77777777" w:rsidR="00EF2FDD" w:rsidRDefault="00EF2FDD">
      <w:r>
        <w:continuationSeparator/>
      </w:r>
    </w:p>
    <w:p w14:paraId="201B82C9" w14:textId="77777777" w:rsidR="00EF2FDD" w:rsidRDefault="00EF2FD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BAE43" w14:textId="6100701E" w:rsidR="00CE3694" w:rsidRPr="00F56D53" w:rsidRDefault="00F56D53" w:rsidP="00A40A13">
    <w:pPr>
      <w:pStyle w:val="HeaderChapterpart"/>
    </w:pPr>
    <w:r>
      <w:t xml:space="preserve">Technical </w:t>
    </w:r>
    <w:r w:rsidRPr="006A3DE9">
      <w:t>S</w:t>
    </w:r>
    <w:r>
      <w:t xml:space="preserve">pecification Annexure, </w:t>
    </w:r>
    <w:r w:rsidRPr="0057225F">
      <w:t>MRTS232.1</w:t>
    </w:r>
    <w:r>
      <w:t xml:space="preserve"> </w:t>
    </w:r>
    <w:r w:rsidRPr="0057225F">
      <w:t>Provision of Field Processors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9508B"/>
    <w:multiLevelType w:val="multilevel"/>
    <w:tmpl w:val="B2B20138"/>
    <w:styleLink w:val="TableListAllLetter3level"/>
    <w:lvl w:ilvl="0">
      <w:start w:val="1"/>
      <w:numFmt w:val="lowerLetter"/>
      <w:lvlText w:val="%1)"/>
      <w:lvlJc w:val="left"/>
      <w:pPr>
        <w:tabs>
          <w:tab w:val="num" w:pos="227"/>
        </w:tabs>
        <w:ind w:left="227" w:hanging="227"/>
      </w:pPr>
      <w:rPr>
        <w:rFonts w:ascii="Arial" w:hAnsi="Arial" w:hint="default"/>
        <w:sz w:val="20"/>
      </w:rPr>
    </w:lvl>
    <w:lvl w:ilvl="1">
      <w:start w:val="1"/>
      <w:numFmt w:val="lowerRoman"/>
      <w:lvlText w:val="%2."/>
      <w:lvlJc w:val="left"/>
      <w:pPr>
        <w:tabs>
          <w:tab w:val="num" w:pos="454"/>
        </w:tabs>
        <w:ind w:left="454" w:hanging="227"/>
      </w:pPr>
      <w:rPr>
        <w:rFonts w:hint="default"/>
        <w:sz w:val="20"/>
      </w:rPr>
    </w:lvl>
    <w:lvl w:ilvl="2">
      <w:start w:val="1"/>
      <w:numFmt w:val="bullet"/>
      <w:lvlText w:val=""/>
      <w:lvlJc w:val="left"/>
      <w:pPr>
        <w:tabs>
          <w:tab w:val="num" w:pos="680"/>
        </w:tabs>
        <w:ind w:left="680" w:hanging="226"/>
      </w:pPr>
      <w:rPr>
        <w:rFonts w:ascii="Symbol" w:hAnsi="Symbol" w:hint="default"/>
        <w:sz w:val="20"/>
      </w:rPr>
    </w:lvl>
    <w:lvl w:ilvl="3">
      <w:start w:val="1"/>
      <w:numFmt w:val="lowerRoman"/>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A4821E8"/>
    <w:multiLevelType w:val="multilevel"/>
    <w:tmpl w:val="620CC31C"/>
    <w:numStyleLink w:val="ListAllBullets3Level"/>
  </w:abstractNum>
  <w:abstractNum w:abstractNumId="2" w15:restartNumberingAfterBreak="0">
    <w:nsid w:val="118961ED"/>
    <w:multiLevelType w:val="multilevel"/>
    <w:tmpl w:val="236A166A"/>
    <w:styleLink w:val="TableListAllNum3Level"/>
    <w:lvl w:ilvl="0">
      <w:start w:val="1"/>
      <w:numFmt w:val="decimal"/>
      <w:lvlText w:val="%1."/>
      <w:lvlJc w:val="left"/>
      <w:pPr>
        <w:tabs>
          <w:tab w:val="num" w:pos="227"/>
        </w:tabs>
        <w:ind w:left="227" w:hanging="227"/>
      </w:pPr>
      <w:rPr>
        <w:rFonts w:hint="default"/>
        <w:sz w:val="20"/>
      </w:rPr>
    </w:lvl>
    <w:lvl w:ilvl="1">
      <w:start w:val="1"/>
      <w:numFmt w:val="lowerLetter"/>
      <w:lvlText w:val="%2."/>
      <w:lvlJc w:val="left"/>
      <w:pPr>
        <w:tabs>
          <w:tab w:val="num" w:pos="454"/>
        </w:tabs>
        <w:ind w:left="454" w:hanging="227"/>
      </w:pPr>
      <w:rPr>
        <w:rFonts w:hint="default"/>
      </w:rPr>
    </w:lvl>
    <w:lvl w:ilvl="2">
      <w:start w:val="1"/>
      <w:numFmt w:val="lowerRoman"/>
      <w:lvlText w:val="%3."/>
      <w:lvlJc w:val="left"/>
      <w:pPr>
        <w:tabs>
          <w:tab w:val="num" w:pos="680"/>
        </w:tabs>
        <w:ind w:left="680" w:hanging="226"/>
      </w:pPr>
      <w:rPr>
        <w:rFonts w:hint="default"/>
      </w:rPr>
    </w:lvl>
    <w:lvl w:ilvl="3">
      <w:start w:val="1"/>
      <w:numFmt w:val="decimal"/>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14064FE8"/>
    <w:multiLevelType w:val="multilevel"/>
    <w:tmpl w:val="AB2E9E82"/>
    <w:styleLink w:val="TableListSmallLetter"/>
    <w:lvl w:ilvl="0">
      <w:start w:val="1"/>
      <w:numFmt w:val="lowerLetter"/>
      <w:lvlText w:val="%1)"/>
      <w:lvlJc w:val="left"/>
      <w:pPr>
        <w:tabs>
          <w:tab w:val="num" w:pos="227"/>
        </w:tabs>
        <w:ind w:left="227" w:hanging="227"/>
      </w:pPr>
      <w:rPr>
        <w:rFonts w:hint="default"/>
      </w:rPr>
    </w:lvl>
    <w:lvl w:ilvl="1">
      <w:start w:val="1"/>
      <w:numFmt w:val="lowerRoman"/>
      <w:lvlText w:val="%2."/>
      <w:lvlJc w:val="left"/>
      <w:pPr>
        <w:tabs>
          <w:tab w:val="num" w:pos="454"/>
        </w:tabs>
        <w:ind w:left="454" w:hanging="227"/>
      </w:pPr>
      <w:rPr>
        <w:rFonts w:hint="default"/>
      </w:rPr>
    </w:lvl>
    <w:lvl w:ilvl="2">
      <w:start w:val="1"/>
      <w:numFmt w:val="bullet"/>
      <w:lvlText w:val=""/>
      <w:lvlJc w:val="left"/>
      <w:pPr>
        <w:tabs>
          <w:tab w:val="num" w:pos="680"/>
        </w:tabs>
        <w:ind w:left="680" w:hanging="226"/>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15936E8C"/>
    <w:multiLevelType w:val="multilevel"/>
    <w:tmpl w:val="D1B21E74"/>
    <w:lvl w:ilvl="0">
      <w:start w:val="1"/>
      <w:numFmt w:val="decimal"/>
      <w:pStyle w:val="Heading1"/>
      <w:lvlText w:val="%1"/>
      <w:lvlJc w:val="left"/>
      <w:pPr>
        <w:tabs>
          <w:tab w:val="num" w:pos="574"/>
        </w:tabs>
        <w:ind w:left="574" w:hanging="432"/>
      </w:pPr>
      <w:rPr>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15:restartNumberingAfterBreak="0">
    <w:nsid w:val="1D667D72"/>
    <w:multiLevelType w:val="multilevel"/>
    <w:tmpl w:val="9B0216C0"/>
    <w:styleLink w:val="ListAllNum3Level"/>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357"/>
        </w:tabs>
        <w:ind w:left="1077" w:hanging="357"/>
      </w:pPr>
      <w:rPr>
        <w:rFonts w:hint="default"/>
      </w:rPr>
    </w:lvl>
    <w:lvl w:ilvl="2">
      <w:start w:val="1"/>
      <w:numFmt w:val="lowerRoman"/>
      <w:lvlText w:val="%3."/>
      <w:lvlJc w:val="right"/>
      <w:pPr>
        <w:tabs>
          <w:tab w:val="num" w:pos="357"/>
        </w:tabs>
        <w:ind w:left="1440" w:hanging="249"/>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 w15:restartNumberingAfterBreak="0">
    <w:nsid w:val="256A1709"/>
    <w:multiLevelType w:val="multilevel"/>
    <w:tmpl w:val="168C5AE8"/>
    <w:styleLink w:val="ListAllLetter3Level"/>
    <w:lvl w:ilvl="0">
      <w:start w:val="1"/>
      <w:numFmt w:val="lowerLetter"/>
      <w:lvlText w:val="%1)"/>
      <w:lvlJc w:val="left"/>
      <w:pPr>
        <w:tabs>
          <w:tab w:val="num" w:pos="720"/>
        </w:tabs>
        <w:ind w:left="720" w:hanging="360"/>
      </w:pPr>
      <w:rPr>
        <w:rFonts w:hint="default"/>
        <w:sz w:val="20"/>
      </w:rPr>
    </w:lvl>
    <w:lvl w:ilvl="1">
      <w:start w:val="1"/>
      <w:numFmt w:val="lowerRoman"/>
      <w:lvlText w:val="%2."/>
      <w:lvlJc w:val="left"/>
      <w:pPr>
        <w:tabs>
          <w:tab w:val="num" w:pos="1083"/>
        </w:tabs>
        <w:ind w:left="1083" w:hanging="363"/>
      </w:pPr>
      <w:rPr>
        <w:rFonts w:hint="default"/>
      </w:rPr>
    </w:lvl>
    <w:lvl w:ilvl="2">
      <w:start w:val="1"/>
      <w:numFmt w:val="bullet"/>
      <w:lvlText w:val=""/>
      <w:lvlJc w:val="left"/>
      <w:pPr>
        <w:tabs>
          <w:tab w:val="num" w:pos="1440"/>
        </w:tabs>
        <w:ind w:left="1440" w:hanging="357"/>
      </w:pPr>
      <w:rPr>
        <w:rFonts w:ascii="Symbol" w:hAnsi="Symbol" w:hint="default"/>
        <w:sz w:val="2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 w15:restartNumberingAfterBreak="0">
    <w:nsid w:val="2CFB5FF0"/>
    <w:multiLevelType w:val="hybridMultilevel"/>
    <w:tmpl w:val="E0F4768E"/>
    <w:lvl w:ilvl="0" w:tplc="FFFFFFFF">
      <w:start w:val="3"/>
      <w:numFmt w:val="decimal"/>
      <w:lvlText w:val="%1"/>
      <w:lvlJc w:val="left"/>
      <w:pPr>
        <w:tabs>
          <w:tab w:val="num" w:pos="517"/>
        </w:tabs>
        <w:ind w:left="517" w:hanging="405"/>
      </w:pPr>
      <w:rPr>
        <w:rFonts w:hint="default"/>
      </w:rPr>
    </w:lvl>
    <w:lvl w:ilvl="1" w:tplc="FFFFFFFF" w:tentative="1">
      <w:start w:val="1"/>
      <w:numFmt w:val="lowerLetter"/>
      <w:lvlText w:val="%2."/>
      <w:lvlJc w:val="left"/>
      <w:pPr>
        <w:tabs>
          <w:tab w:val="num" w:pos="1192"/>
        </w:tabs>
        <w:ind w:left="1192" w:hanging="360"/>
      </w:pPr>
    </w:lvl>
    <w:lvl w:ilvl="2" w:tplc="FFFFFFFF" w:tentative="1">
      <w:start w:val="1"/>
      <w:numFmt w:val="lowerRoman"/>
      <w:lvlText w:val="%3."/>
      <w:lvlJc w:val="right"/>
      <w:pPr>
        <w:tabs>
          <w:tab w:val="num" w:pos="1912"/>
        </w:tabs>
        <w:ind w:left="1912" w:hanging="180"/>
      </w:pPr>
    </w:lvl>
    <w:lvl w:ilvl="3" w:tplc="FFFFFFFF" w:tentative="1">
      <w:start w:val="1"/>
      <w:numFmt w:val="decimal"/>
      <w:lvlText w:val="%4."/>
      <w:lvlJc w:val="left"/>
      <w:pPr>
        <w:tabs>
          <w:tab w:val="num" w:pos="2632"/>
        </w:tabs>
        <w:ind w:left="2632" w:hanging="360"/>
      </w:pPr>
    </w:lvl>
    <w:lvl w:ilvl="4" w:tplc="FFFFFFFF" w:tentative="1">
      <w:start w:val="1"/>
      <w:numFmt w:val="lowerLetter"/>
      <w:lvlText w:val="%5."/>
      <w:lvlJc w:val="left"/>
      <w:pPr>
        <w:tabs>
          <w:tab w:val="num" w:pos="3352"/>
        </w:tabs>
        <w:ind w:left="3352" w:hanging="360"/>
      </w:pPr>
    </w:lvl>
    <w:lvl w:ilvl="5" w:tplc="FFFFFFFF" w:tentative="1">
      <w:start w:val="1"/>
      <w:numFmt w:val="lowerRoman"/>
      <w:lvlText w:val="%6."/>
      <w:lvlJc w:val="right"/>
      <w:pPr>
        <w:tabs>
          <w:tab w:val="num" w:pos="4072"/>
        </w:tabs>
        <w:ind w:left="4072" w:hanging="180"/>
      </w:pPr>
    </w:lvl>
    <w:lvl w:ilvl="6" w:tplc="FFFFFFFF" w:tentative="1">
      <w:start w:val="1"/>
      <w:numFmt w:val="decimal"/>
      <w:lvlText w:val="%7."/>
      <w:lvlJc w:val="left"/>
      <w:pPr>
        <w:tabs>
          <w:tab w:val="num" w:pos="4792"/>
        </w:tabs>
        <w:ind w:left="4792" w:hanging="360"/>
      </w:pPr>
    </w:lvl>
    <w:lvl w:ilvl="7" w:tplc="FFFFFFFF" w:tentative="1">
      <w:start w:val="1"/>
      <w:numFmt w:val="lowerLetter"/>
      <w:lvlText w:val="%8."/>
      <w:lvlJc w:val="left"/>
      <w:pPr>
        <w:tabs>
          <w:tab w:val="num" w:pos="5512"/>
        </w:tabs>
        <w:ind w:left="5512" w:hanging="360"/>
      </w:pPr>
    </w:lvl>
    <w:lvl w:ilvl="8" w:tplc="FFFFFFFF" w:tentative="1">
      <w:start w:val="1"/>
      <w:numFmt w:val="lowerRoman"/>
      <w:lvlText w:val="%9."/>
      <w:lvlJc w:val="right"/>
      <w:pPr>
        <w:tabs>
          <w:tab w:val="num" w:pos="6232"/>
        </w:tabs>
        <w:ind w:left="6232" w:hanging="180"/>
      </w:pPr>
    </w:lvl>
  </w:abstractNum>
  <w:abstractNum w:abstractNumId="8" w15:restartNumberingAfterBreak="0">
    <w:nsid w:val="38B0774F"/>
    <w:multiLevelType w:val="multilevel"/>
    <w:tmpl w:val="620CC31C"/>
    <w:numStyleLink w:val="ListAllBullets3Level"/>
  </w:abstractNum>
  <w:abstractNum w:abstractNumId="9" w15:restartNumberingAfterBreak="0">
    <w:nsid w:val="3B973DEB"/>
    <w:multiLevelType w:val="multilevel"/>
    <w:tmpl w:val="620CC31C"/>
    <w:styleLink w:val="ListAllBullets3Level"/>
    <w:lvl w:ilvl="0">
      <w:start w:val="1"/>
      <w:numFmt w:val="bullet"/>
      <w:pStyle w:val="ListB1dotonly"/>
      <w:lvlText w:val=""/>
      <w:lvlJc w:val="left"/>
      <w:pPr>
        <w:tabs>
          <w:tab w:val="num" w:pos="720"/>
        </w:tabs>
        <w:ind w:left="720" w:hanging="363"/>
      </w:pPr>
      <w:rPr>
        <w:rFonts w:ascii="Symbol" w:hAnsi="Symbol" w:hint="default"/>
        <w:sz w:val="20"/>
      </w:rPr>
    </w:lvl>
    <w:lvl w:ilvl="1">
      <w:start w:val="1"/>
      <w:numFmt w:val="bullet"/>
      <w:lvlRestart w:val="0"/>
      <w:pStyle w:val="ListB2dashonly"/>
      <w:lvlText w:val=""/>
      <w:lvlJc w:val="left"/>
      <w:pPr>
        <w:tabs>
          <w:tab w:val="num" w:pos="357"/>
        </w:tabs>
        <w:ind w:left="1077" w:hanging="357"/>
      </w:pPr>
      <w:rPr>
        <w:rFonts w:ascii="Symbol" w:hAnsi="Symbol" w:hint="default"/>
        <w:sz w:val="20"/>
      </w:rPr>
    </w:lvl>
    <w:lvl w:ilvl="2">
      <w:start w:val="1"/>
      <w:numFmt w:val="bullet"/>
      <w:lvlRestart w:val="0"/>
      <w:pStyle w:val="ListB3squareonly"/>
      <w:lvlText w:val=""/>
      <w:lvlJc w:val="left"/>
      <w:pPr>
        <w:tabs>
          <w:tab w:val="num" w:pos="357"/>
        </w:tabs>
        <w:ind w:left="1435" w:hanging="358"/>
      </w:pPr>
      <w:rPr>
        <w:rFonts w:ascii="Wingdings" w:hAnsi="Wingdings" w:hint="default"/>
        <w:sz w:val="20"/>
      </w:rPr>
    </w:lvl>
    <w:lvl w:ilvl="3">
      <w:start w:val="1"/>
      <w:numFmt w:val="bullet"/>
      <w:lvlRestart w:val="0"/>
      <w:lvlText w:val=""/>
      <w:lvlJc w:val="left"/>
      <w:pPr>
        <w:tabs>
          <w:tab w:val="num" w:pos="2898"/>
        </w:tabs>
        <w:ind w:left="2898" w:hanging="360"/>
      </w:pPr>
      <w:rPr>
        <w:rFonts w:ascii="Wingdings" w:hAnsi="Wingdings" w:hint="default"/>
        <w:sz w:val="22"/>
      </w:rPr>
    </w:lvl>
    <w:lvl w:ilvl="4">
      <w:start w:val="1"/>
      <w:numFmt w:val="lowerLetter"/>
      <w:lvlText w:val="(%5)"/>
      <w:lvlJc w:val="left"/>
      <w:pPr>
        <w:tabs>
          <w:tab w:val="num" w:pos="3258"/>
        </w:tabs>
        <w:ind w:left="3258" w:hanging="360"/>
      </w:pPr>
      <w:rPr>
        <w:rFonts w:hint="default"/>
      </w:rPr>
    </w:lvl>
    <w:lvl w:ilvl="5">
      <w:start w:val="1"/>
      <w:numFmt w:val="lowerRoman"/>
      <w:lvlText w:val="(%6)"/>
      <w:lvlJc w:val="left"/>
      <w:pPr>
        <w:tabs>
          <w:tab w:val="num" w:pos="3618"/>
        </w:tabs>
        <w:ind w:left="3618" w:hanging="360"/>
      </w:pPr>
      <w:rPr>
        <w:rFonts w:hint="default"/>
      </w:rPr>
    </w:lvl>
    <w:lvl w:ilvl="6">
      <w:start w:val="1"/>
      <w:numFmt w:val="decimal"/>
      <w:lvlText w:val="%7."/>
      <w:lvlJc w:val="left"/>
      <w:pPr>
        <w:tabs>
          <w:tab w:val="num" w:pos="3978"/>
        </w:tabs>
        <w:ind w:left="3978" w:hanging="360"/>
      </w:pPr>
      <w:rPr>
        <w:rFonts w:hint="default"/>
      </w:rPr>
    </w:lvl>
    <w:lvl w:ilvl="7">
      <w:start w:val="1"/>
      <w:numFmt w:val="lowerLetter"/>
      <w:lvlText w:val="%8."/>
      <w:lvlJc w:val="left"/>
      <w:pPr>
        <w:tabs>
          <w:tab w:val="num" w:pos="4338"/>
        </w:tabs>
        <w:ind w:left="4338" w:hanging="360"/>
      </w:pPr>
      <w:rPr>
        <w:rFonts w:hint="default"/>
      </w:rPr>
    </w:lvl>
    <w:lvl w:ilvl="8">
      <w:start w:val="1"/>
      <w:numFmt w:val="lowerRoman"/>
      <w:lvlText w:val="%9."/>
      <w:lvlJc w:val="left"/>
      <w:pPr>
        <w:tabs>
          <w:tab w:val="num" w:pos="4698"/>
        </w:tabs>
        <w:ind w:left="4698" w:hanging="360"/>
      </w:pPr>
      <w:rPr>
        <w:rFonts w:hint="default"/>
      </w:rPr>
    </w:lvl>
  </w:abstractNum>
  <w:abstractNum w:abstractNumId="10" w15:restartNumberingAfterBreak="0">
    <w:nsid w:val="410B7B40"/>
    <w:multiLevelType w:val="multilevel"/>
    <w:tmpl w:val="5DAC17FA"/>
    <w:styleLink w:val="TableListSmallNumber"/>
    <w:lvl w:ilvl="0">
      <w:start w:val="1"/>
      <w:numFmt w:val="decimal"/>
      <w:lvlText w:val="%1."/>
      <w:lvlJc w:val="left"/>
      <w:pPr>
        <w:tabs>
          <w:tab w:val="num" w:pos="227"/>
        </w:tabs>
        <w:ind w:left="227" w:hanging="227"/>
      </w:pPr>
      <w:rPr>
        <w:rFonts w:ascii="Arial" w:hAnsi="Arial"/>
        <w:sz w:val="18"/>
      </w:rPr>
    </w:lvl>
    <w:lvl w:ilvl="1">
      <w:start w:val="1"/>
      <w:numFmt w:val="lowerLetter"/>
      <w:lvlText w:val="%2."/>
      <w:lvlJc w:val="left"/>
      <w:pPr>
        <w:tabs>
          <w:tab w:val="num" w:pos="454"/>
        </w:tabs>
        <w:ind w:left="454" w:hanging="227"/>
      </w:pPr>
      <w:rPr>
        <w:rFonts w:hint="default"/>
        <w:sz w:val="18"/>
      </w:rPr>
    </w:lvl>
    <w:lvl w:ilvl="2">
      <w:start w:val="1"/>
      <w:numFmt w:val="lowerRoman"/>
      <w:lvlText w:val="%3."/>
      <w:lvlJc w:val="left"/>
      <w:pPr>
        <w:tabs>
          <w:tab w:val="num" w:pos="680"/>
        </w:tabs>
        <w:ind w:left="680" w:hanging="226"/>
      </w:pPr>
      <w:rPr>
        <w:rFonts w:hint="default"/>
        <w:sz w:val="18"/>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1" w15:restartNumberingAfterBreak="0">
    <w:nsid w:val="68763468"/>
    <w:multiLevelType w:val="multilevel"/>
    <w:tmpl w:val="DC821EBC"/>
    <w:styleLink w:val="TableListAllBullets3Level"/>
    <w:lvl w:ilvl="0">
      <w:start w:val="1"/>
      <w:numFmt w:val="bulle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hint="default"/>
        <w:sz w:val="20"/>
      </w:rPr>
    </w:lvl>
    <w:lvl w:ilvl="2">
      <w:start w:val="1"/>
      <w:numFmt w:val="bullet"/>
      <w:lvlText w:val=""/>
      <w:lvlJc w:val="left"/>
      <w:pPr>
        <w:tabs>
          <w:tab w:val="num" w:pos="680"/>
        </w:tabs>
        <w:ind w:left="680" w:hanging="226"/>
      </w:pPr>
      <w:rPr>
        <w:rFonts w:ascii="Wingdings" w:hAnsi="Wingdings" w:hint="default"/>
        <w:sz w:val="20"/>
      </w:rPr>
    </w:lvl>
    <w:lvl w:ilvl="3">
      <w:start w:val="1"/>
      <w:numFmt w:val="bullet"/>
      <w:lvlText w:val=""/>
      <w:lvlJc w:val="left"/>
      <w:pPr>
        <w:tabs>
          <w:tab w:val="num" w:pos="907"/>
        </w:tabs>
        <w:ind w:left="907" w:hanging="227"/>
      </w:pPr>
      <w:rPr>
        <w:rFonts w:ascii="Wingdings 2" w:hAnsi="Wingdings 2" w:hint="default"/>
        <w:sz w:val="20"/>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16cid:durableId="1214610639">
    <w:abstractNumId w:val="4"/>
  </w:num>
  <w:num w:numId="2" w16cid:durableId="1061639050">
    <w:abstractNumId w:val="9"/>
  </w:num>
  <w:num w:numId="3" w16cid:durableId="746535492">
    <w:abstractNumId w:val="11"/>
  </w:num>
  <w:num w:numId="4" w16cid:durableId="1096949329">
    <w:abstractNumId w:val="0"/>
  </w:num>
  <w:num w:numId="5" w16cid:durableId="1169053873">
    <w:abstractNumId w:val="6"/>
  </w:num>
  <w:num w:numId="6" w16cid:durableId="1042898013">
    <w:abstractNumId w:val="5"/>
  </w:num>
  <w:num w:numId="7" w16cid:durableId="1365717581">
    <w:abstractNumId w:val="2"/>
  </w:num>
  <w:num w:numId="8" w16cid:durableId="943659297">
    <w:abstractNumId w:val="8"/>
  </w:num>
  <w:num w:numId="9" w16cid:durableId="54147624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60592866">
    <w:abstractNumId w:val="1"/>
  </w:num>
  <w:num w:numId="11" w16cid:durableId="1094083847">
    <w:abstractNumId w:val="3"/>
  </w:num>
  <w:num w:numId="12" w16cid:durableId="277492043">
    <w:abstractNumId w:val="10"/>
  </w:num>
  <w:num w:numId="13" w16cid:durableId="1849363369">
    <w:abstractNumId w:val="7"/>
  </w:num>
  <w:num w:numId="14" w16cid:durableId="471749700">
    <w:abstractNumId w:val="4"/>
  </w:num>
  <w:num w:numId="15" w16cid:durableId="1199702719">
    <w:abstractNumId w:val="4"/>
  </w:num>
  <w:num w:numId="16" w16cid:durableId="1520123997">
    <w:abstractNumId w:val="4"/>
  </w:num>
  <w:num w:numId="17" w16cid:durableId="168718071">
    <w:abstractNumId w:val="4"/>
  </w:num>
  <w:num w:numId="18" w16cid:durableId="1687176922">
    <w:abstractNumId w:val="4"/>
  </w:num>
  <w:num w:numId="19" w16cid:durableId="10768151">
    <w:abstractNumId w:val="4"/>
  </w:num>
  <w:num w:numId="20" w16cid:durableId="2052800844">
    <w:abstractNumId w:val="4"/>
  </w:num>
  <w:num w:numId="21" w16cid:durableId="1521310426">
    <w:abstractNumId w:val="4"/>
  </w:num>
  <w:num w:numId="22" w16cid:durableId="1846361753">
    <w:abstractNumId w:val="4"/>
  </w:num>
  <w:num w:numId="23" w16cid:durableId="1212695581">
    <w:abstractNumId w:val="4"/>
  </w:num>
  <w:num w:numId="24" w16cid:durableId="8989201">
    <w:abstractNumId w:val="4"/>
  </w:num>
  <w:num w:numId="25" w16cid:durableId="1458140024">
    <w:abstractNumId w:val="4"/>
  </w:num>
  <w:num w:numId="26" w16cid:durableId="981538221">
    <w:abstractNumId w:val="4"/>
  </w:num>
  <w:num w:numId="27" w16cid:durableId="1731463378">
    <w:abstractNumId w:val="4"/>
  </w:num>
  <w:num w:numId="28" w16cid:durableId="223103233">
    <w:abstractNumId w:val="4"/>
  </w:num>
  <w:num w:numId="29" w16cid:durableId="1601647949">
    <w:abstractNumId w:val="4"/>
  </w:num>
  <w:num w:numId="30" w16cid:durableId="765688205">
    <w:abstractNumId w:val="4"/>
  </w:num>
  <w:num w:numId="31" w16cid:durableId="781610283">
    <w:abstractNumId w:val="4"/>
  </w:num>
  <w:num w:numId="32" w16cid:durableId="1530490338">
    <w:abstractNumId w:val="4"/>
  </w:num>
  <w:num w:numId="33" w16cid:durableId="688724743">
    <w:abstractNumId w:val="4"/>
  </w:num>
  <w:num w:numId="34" w16cid:durableId="1145270779">
    <w:abstractNumId w:val="4"/>
  </w:num>
  <w:num w:numId="35" w16cid:durableId="161891656">
    <w:abstractNumId w:val="4"/>
  </w:num>
  <w:num w:numId="36" w16cid:durableId="1168977562">
    <w:abstractNumId w:val="4"/>
  </w:num>
  <w:num w:numId="37" w16cid:durableId="30418676">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trackedChanges" w:enforcement="0"/>
  <w:defaultTabStop w:val="720"/>
  <w:characterSpacingControl w:val="doNotCompress"/>
  <w:hdrShapeDefaults>
    <o:shapedefaults v:ext="edit" spidmax="993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E98"/>
    <w:rsid w:val="000157C6"/>
    <w:rsid w:val="000157CD"/>
    <w:rsid w:val="00017E9F"/>
    <w:rsid w:val="00022028"/>
    <w:rsid w:val="000222AD"/>
    <w:rsid w:val="00022FEC"/>
    <w:rsid w:val="0002362E"/>
    <w:rsid w:val="000256C2"/>
    <w:rsid w:val="000313CD"/>
    <w:rsid w:val="00031DFC"/>
    <w:rsid w:val="0003466A"/>
    <w:rsid w:val="00042CEB"/>
    <w:rsid w:val="000438D7"/>
    <w:rsid w:val="000619AB"/>
    <w:rsid w:val="0006499F"/>
    <w:rsid w:val="00066BA0"/>
    <w:rsid w:val="00066DBE"/>
    <w:rsid w:val="0006713E"/>
    <w:rsid w:val="00070044"/>
    <w:rsid w:val="0007027D"/>
    <w:rsid w:val="0007165A"/>
    <w:rsid w:val="00074255"/>
    <w:rsid w:val="00075B74"/>
    <w:rsid w:val="00080BB7"/>
    <w:rsid w:val="00080E05"/>
    <w:rsid w:val="00081709"/>
    <w:rsid w:val="000913ED"/>
    <w:rsid w:val="000964E2"/>
    <w:rsid w:val="00096944"/>
    <w:rsid w:val="00096FC7"/>
    <w:rsid w:val="000A190F"/>
    <w:rsid w:val="000A32EE"/>
    <w:rsid w:val="000A331C"/>
    <w:rsid w:val="000B047B"/>
    <w:rsid w:val="000B71E8"/>
    <w:rsid w:val="000D1140"/>
    <w:rsid w:val="000E1CE3"/>
    <w:rsid w:val="000F38CA"/>
    <w:rsid w:val="0010528D"/>
    <w:rsid w:val="001146EC"/>
    <w:rsid w:val="00115E98"/>
    <w:rsid w:val="00117AA8"/>
    <w:rsid w:val="00125B5A"/>
    <w:rsid w:val="001276D9"/>
    <w:rsid w:val="00172FEB"/>
    <w:rsid w:val="00176CC5"/>
    <w:rsid w:val="001810DF"/>
    <w:rsid w:val="001A4752"/>
    <w:rsid w:val="001A697D"/>
    <w:rsid w:val="001A7C0A"/>
    <w:rsid w:val="001B1393"/>
    <w:rsid w:val="001C6957"/>
    <w:rsid w:val="001C6D5F"/>
    <w:rsid w:val="001E28D4"/>
    <w:rsid w:val="001E3E78"/>
    <w:rsid w:val="001F2035"/>
    <w:rsid w:val="00216756"/>
    <w:rsid w:val="00216F79"/>
    <w:rsid w:val="00217457"/>
    <w:rsid w:val="00220C1A"/>
    <w:rsid w:val="00224C99"/>
    <w:rsid w:val="00231903"/>
    <w:rsid w:val="00232573"/>
    <w:rsid w:val="00234B98"/>
    <w:rsid w:val="002405CD"/>
    <w:rsid w:val="002407FF"/>
    <w:rsid w:val="0024107A"/>
    <w:rsid w:val="00242C60"/>
    <w:rsid w:val="00246798"/>
    <w:rsid w:val="00262FA8"/>
    <w:rsid w:val="002669B1"/>
    <w:rsid w:val="00271868"/>
    <w:rsid w:val="002738CB"/>
    <w:rsid w:val="00273C11"/>
    <w:rsid w:val="00275DDB"/>
    <w:rsid w:val="00277E0F"/>
    <w:rsid w:val="00287680"/>
    <w:rsid w:val="00294132"/>
    <w:rsid w:val="002A50A0"/>
    <w:rsid w:val="002C2F25"/>
    <w:rsid w:val="002E0B83"/>
    <w:rsid w:val="002E6EBF"/>
    <w:rsid w:val="002F17B3"/>
    <w:rsid w:val="002F2356"/>
    <w:rsid w:val="0030503A"/>
    <w:rsid w:val="00305BD7"/>
    <w:rsid w:val="003108B7"/>
    <w:rsid w:val="00315F53"/>
    <w:rsid w:val="00316090"/>
    <w:rsid w:val="00322F9D"/>
    <w:rsid w:val="003231FA"/>
    <w:rsid w:val="00324FBC"/>
    <w:rsid w:val="003310DF"/>
    <w:rsid w:val="003323B1"/>
    <w:rsid w:val="00336228"/>
    <w:rsid w:val="00350E10"/>
    <w:rsid w:val="00361264"/>
    <w:rsid w:val="00363C04"/>
    <w:rsid w:val="003717FA"/>
    <w:rsid w:val="00376A0A"/>
    <w:rsid w:val="00383A3B"/>
    <w:rsid w:val="003861E9"/>
    <w:rsid w:val="00391457"/>
    <w:rsid w:val="003960ED"/>
    <w:rsid w:val="003A5033"/>
    <w:rsid w:val="003C340E"/>
    <w:rsid w:val="003D1729"/>
    <w:rsid w:val="003E0E9D"/>
    <w:rsid w:val="003E3C82"/>
    <w:rsid w:val="003F0922"/>
    <w:rsid w:val="00400CF8"/>
    <w:rsid w:val="004030EB"/>
    <w:rsid w:val="00403422"/>
    <w:rsid w:val="004525EA"/>
    <w:rsid w:val="00453989"/>
    <w:rsid w:val="00456933"/>
    <w:rsid w:val="00456A07"/>
    <w:rsid w:val="00477792"/>
    <w:rsid w:val="00477962"/>
    <w:rsid w:val="00485DDC"/>
    <w:rsid w:val="00490E3C"/>
    <w:rsid w:val="00492B70"/>
    <w:rsid w:val="004D2E76"/>
    <w:rsid w:val="004D5E0B"/>
    <w:rsid w:val="004E16BD"/>
    <w:rsid w:val="004E3F40"/>
    <w:rsid w:val="004E49B7"/>
    <w:rsid w:val="004F3BF1"/>
    <w:rsid w:val="004F4085"/>
    <w:rsid w:val="00501027"/>
    <w:rsid w:val="00516C6F"/>
    <w:rsid w:val="00521D18"/>
    <w:rsid w:val="005233EF"/>
    <w:rsid w:val="00526282"/>
    <w:rsid w:val="00530265"/>
    <w:rsid w:val="00531F22"/>
    <w:rsid w:val="005424A4"/>
    <w:rsid w:val="00555B77"/>
    <w:rsid w:val="00555DD9"/>
    <w:rsid w:val="00556E72"/>
    <w:rsid w:val="005748A5"/>
    <w:rsid w:val="00575CE8"/>
    <w:rsid w:val="005815CB"/>
    <w:rsid w:val="00582599"/>
    <w:rsid w:val="005826B9"/>
    <w:rsid w:val="00582E91"/>
    <w:rsid w:val="00592D85"/>
    <w:rsid w:val="0059511F"/>
    <w:rsid w:val="005B2A77"/>
    <w:rsid w:val="005C1DF1"/>
    <w:rsid w:val="005D3973"/>
    <w:rsid w:val="005D59C0"/>
    <w:rsid w:val="005F1CAF"/>
    <w:rsid w:val="005F4F3D"/>
    <w:rsid w:val="0060080E"/>
    <w:rsid w:val="0061072A"/>
    <w:rsid w:val="0061185E"/>
    <w:rsid w:val="00614210"/>
    <w:rsid w:val="00622BC5"/>
    <w:rsid w:val="00625621"/>
    <w:rsid w:val="00627EC8"/>
    <w:rsid w:val="00635475"/>
    <w:rsid w:val="00641639"/>
    <w:rsid w:val="00645A39"/>
    <w:rsid w:val="0064699C"/>
    <w:rsid w:val="00650F4E"/>
    <w:rsid w:val="00653FA4"/>
    <w:rsid w:val="00666E20"/>
    <w:rsid w:val="00676214"/>
    <w:rsid w:val="00685517"/>
    <w:rsid w:val="00686875"/>
    <w:rsid w:val="006954F6"/>
    <w:rsid w:val="0069785C"/>
    <w:rsid w:val="006A15CA"/>
    <w:rsid w:val="006A19C4"/>
    <w:rsid w:val="006A6908"/>
    <w:rsid w:val="006B6526"/>
    <w:rsid w:val="006C2B1A"/>
    <w:rsid w:val="006D1EB6"/>
    <w:rsid w:val="006D2668"/>
    <w:rsid w:val="006D2FDF"/>
    <w:rsid w:val="006D52CB"/>
    <w:rsid w:val="006D553A"/>
    <w:rsid w:val="006E329F"/>
    <w:rsid w:val="0071197B"/>
    <w:rsid w:val="00720C44"/>
    <w:rsid w:val="00723F1A"/>
    <w:rsid w:val="00730C95"/>
    <w:rsid w:val="007462A6"/>
    <w:rsid w:val="007539B4"/>
    <w:rsid w:val="007672DC"/>
    <w:rsid w:val="0077261D"/>
    <w:rsid w:val="00775441"/>
    <w:rsid w:val="00776C69"/>
    <w:rsid w:val="00785550"/>
    <w:rsid w:val="007937D8"/>
    <w:rsid w:val="00793FA9"/>
    <w:rsid w:val="007960BA"/>
    <w:rsid w:val="00796D7D"/>
    <w:rsid w:val="007B0524"/>
    <w:rsid w:val="007C4124"/>
    <w:rsid w:val="007C4319"/>
    <w:rsid w:val="007D0963"/>
    <w:rsid w:val="007D76AC"/>
    <w:rsid w:val="00811807"/>
    <w:rsid w:val="00836DC0"/>
    <w:rsid w:val="008807C8"/>
    <w:rsid w:val="008840A9"/>
    <w:rsid w:val="008843E8"/>
    <w:rsid w:val="008A19A0"/>
    <w:rsid w:val="008B3748"/>
    <w:rsid w:val="008B61BF"/>
    <w:rsid w:val="008D02E2"/>
    <w:rsid w:val="008F36D9"/>
    <w:rsid w:val="008F47F2"/>
    <w:rsid w:val="00904118"/>
    <w:rsid w:val="0091452E"/>
    <w:rsid w:val="00926AFF"/>
    <w:rsid w:val="00937DB8"/>
    <w:rsid w:val="00940C46"/>
    <w:rsid w:val="00944A3A"/>
    <w:rsid w:val="00945942"/>
    <w:rsid w:val="00947699"/>
    <w:rsid w:val="00967FC2"/>
    <w:rsid w:val="009712C0"/>
    <w:rsid w:val="00971E68"/>
    <w:rsid w:val="00973A98"/>
    <w:rsid w:val="00983E52"/>
    <w:rsid w:val="0098641F"/>
    <w:rsid w:val="0098655F"/>
    <w:rsid w:val="00996C59"/>
    <w:rsid w:val="00997E03"/>
    <w:rsid w:val="009A671A"/>
    <w:rsid w:val="009B39D2"/>
    <w:rsid w:val="009B49FE"/>
    <w:rsid w:val="009B6FF8"/>
    <w:rsid w:val="009C19C5"/>
    <w:rsid w:val="009C3D42"/>
    <w:rsid w:val="009C5D52"/>
    <w:rsid w:val="009D0AC7"/>
    <w:rsid w:val="009E22DF"/>
    <w:rsid w:val="009E5C89"/>
    <w:rsid w:val="009F2847"/>
    <w:rsid w:val="00A00B12"/>
    <w:rsid w:val="00A00F46"/>
    <w:rsid w:val="00A121EB"/>
    <w:rsid w:val="00A12D4E"/>
    <w:rsid w:val="00A20B17"/>
    <w:rsid w:val="00A214A0"/>
    <w:rsid w:val="00A27877"/>
    <w:rsid w:val="00A40A13"/>
    <w:rsid w:val="00A52AB4"/>
    <w:rsid w:val="00A57FFC"/>
    <w:rsid w:val="00A64A05"/>
    <w:rsid w:val="00A67E68"/>
    <w:rsid w:val="00A832D7"/>
    <w:rsid w:val="00A9555C"/>
    <w:rsid w:val="00A97046"/>
    <w:rsid w:val="00AA18F5"/>
    <w:rsid w:val="00AA6B2F"/>
    <w:rsid w:val="00AA7630"/>
    <w:rsid w:val="00AA7C6C"/>
    <w:rsid w:val="00AA7D31"/>
    <w:rsid w:val="00AB5329"/>
    <w:rsid w:val="00AC154D"/>
    <w:rsid w:val="00AC3551"/>
    <w:rsid w:val="00AC4DD9"/>
    <w:rsid w:val="00AC5414"/>
    <w:rsid w:val="00AC7203"/>
    <w:rsid w:val="00AD4D04"/>
    <w:rsid w:val="00AD7634"/>
    <w:rsid w:val="00AE06C1"/>
    <w:rsid w:val="00AE0BD9"/>
    <w:rsid w:val="00AE43B4"/>
    <w:rsid w:val="00AE72A9"/>
    <w:rsid w:val="00AE78C4"/>
    <w:rsid w:val="00AF7DD6"/>
    <w:rsid w:val="00B04227"/>
    <w:rsid w:val="00B249E6"/>
    <w:rsid w:val="00B4064C"/>
    <w:rsid w:val="00B705E6"/>
    <w:rsid w:val="00B712C5"/>
    <w:rsid w:val="00B8333F"/>
    <w:rsid w:val="00B848BD"/>
    <w:rsid w:val="00B8519F"/>
    <w:rsid w:val="00BA49C3"/>
    <w:rsid w:val="00BA5104"/>
    <w:rsid w:val="00BB09C2"/>
    <w:rsid w:val="00BB0D1D"/>
    <w:rsid w:val="00BB468F"/>
    <w:rsid w:val="00BC17C8"/>
    <w:rsid w:val="00BC3ED2"/>
    <w:rsid w:val="00BC68B8"/>
    <w:rsid w:val="00BD257C"/>
    <w:rsid w:val="00BD5378"/>
    <w:rsid w:val="00BE327E"/>
    <w:rsid w:val="00BE6F04"/>
    <w:rsid w:val="00BF0295"/>
    <w:rsid w:val="00BF2FA5"/>
    <w:rsid w:val="00BF373B"/>
    <w:rsid w:val="00BF4FF8"/>
    <w:rsid w:val="00BF7B37"/>
    <w:rsid w:val="00C3039A"/>
    <w:rsid w:val="00C33EEE"/>
    <w:rsid w:val="00C34106"/>
    <w:rsid w:val="00C352F9"/>
    <w:rsid w:val="00C37C4F"/>
    <w:rsid w:val="00C456DF"/>
    <w:rsid w:val="00C50278"/>
    <w:rsid w:val="00C61C50"/>
    <w:rsid w:val="00C62500"/>
    <w:rsid w:val="00C638D7"/>
    <w:rsid w:val="00C76378"/>
    <w:rsid w:val="00C81006"/>
    <w:rsid w:val="00C8250D"/>
    <w:rsid w:val="00C83E2E"/>
    <w:rsid w:val="00C965C0"/>
    <w:rsid w:val="00CA107F"/>
    <w:rsid w:val="00CA3157"/>
    <w:rsid w:val="00CA4B9D"/>
    <w:rsid w:val="00CB07D7"/>
    <w:rsid w:val="00CD30F9"/>
    <w:rsid w:val="00CE3694"/>
    <w:rsid w:val="00CE6618"/>
    <w:rsid w:val="00D00ECB"/>
    <w:rsid w:val="00D01D6F"/>
    <w:rsid w:val="00D12160"/>
    <w:rsid w:val="00D124FD"/>
    <w:rsid w:val="00D137DA"/>
    <w:rsid w:val="00D15248"/>
    <w:rsid w:val="00D435F2"/>
    <w:rsid w:val="00D56593"/>
    <w:rsid w:val="00D67F00"/>
    <w:rsid w:val="00D7562A"/>
    <w:rsid w:val="00D76862"/>
    <w:rsid w:val="00D831FA"/>
    <w:rsid w:val="00D8447C"/>
    <w:rsid w:val="00D86598"/>
    <w:rsid w:val="00DA20DD"/>
    <w:rsid w:val="00DB4FCC"/>
    <w:rsid w:val="00DC076F"/>
    <w:rsid w:val="00DC376C"/>
    <w:rsid w:val="00DD6907"/>
    <w:rsid w:val="00DE56ED"/>
    <w:rsid w:val="00DF1C54"/>
    <w:rsid w:val="00DF27E0"/>
    <w:rsid w:val="00DF40B1"/>
    <w:rsid w:val="00E259B4"/>
    <w:rsid w:val="00E462BB"/>
    <w:rsid w:val="00E50734"/>
    <w:rsid w:val="00E57C45"/>
    <w:rsid w:val="00E66A7E"/>
    <w:rsid w:val="00E70EA9"/>
    <w:rsid w:val="00E8162F"/>
    <w:rsid w:val="00E84619"/>
    <w:rsid w:val="00E938A0"/>
    <w:rsid w:val="00E96F32"/>
    <w:rsid w:val="00EA319A"/>
    <w:rsid w:val="00EA547C"/>
    <w:rsid w:val="00EC0517"/>
    <w:rsid w:val="00EC1FEE"/>
    <w:rsid w:val="00ED06E5"/>
    <w:rsid w:val="00ED4A4A"/>
    <w:rsid w:val="00ED5C9C"/>
    <w:rsid w:val="00ED6ACE"/>
    <w:rsid w:val="00EE3A27"/>
    <w:rsid w:val="00EE3AA3"/>
    <w:rsid w:val="00EE7EEC"/>
    <w:rsid w:val="00EF2FDD"/>
    <w:rsid w:val="00F15554"/>
    <w:rsid w:val="00F23DCF"/>
    <w:rsid w:val="00F23EF7"/>
    <w:rsid w:val="00F30D7C"/>
    <w:rsid w:val="00F31A41"/>
    <w:rsid w:val="00F322FA"/>
    <w:rsid w:val="00F44BA4"/>
    <w:rsid w:val="00F45A8D"/>
    <w:rsid w:val="00F56D53"/>
    <w:rsid w:val="00F64B7F"/>
    <w:rsid w:val="00F70E96"/>
    <w:rsid w:val="00F87D4E"/>
    <w:rsid w:val="00FA5570"/>
    <w:rsid w:val="00FA752B"/>
    <w:rsid w:val="00FB1E71"/>
    <w:rsid w:val="00FB66C6"/>
    <w:rsid w:val="00FB7154"/>
    <w:rsid w:val="00FC2AE6"/>
    <w:rsid w:val="00FC5568"/>
    <w:rsid w:val="00FC5DE8"/>
    <w:rsid w:val="00FC7935"/>
    <w:rsid w:val="00FD514B"/>
    <w:rsid w:val="00FE311B"/>
    <w:rsid w:val="00FE3C72"/>
    <w:rsid w:val="00FE5C99"/>
    <w:rsid w:val="00FF2717"/>
    <w:rsid w:val="00FF2D4F"/>
    <w:rsid w:val="00FF552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9329"/>
    <o:shapelayout v:ext="edit">
      <o:idmap v:ext="edit" data="1"/>
    </o:shapelayout>
  </w:shapeDefaults>
  <w:decimalSymbol w:val="."/>
  <w:listSeparator w:val=","/>
  <w14:docId w14:val="17D22AB6"/>
  <w15:chartTrackingRefBased/>
  <w15:docId w15:val="{6EE53115-3C1A-4BDD-952F-53BE2A50A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7C45"/>
    <w:pPr>
      <w:spacing w:after="120" w:line="300" w:lineRule="atLeast"/>
    </w:pPr>
    <w:rPr>
      <w:rFonts w:ascii="Arial" w:hAnsi="Arial"/>
      <w:szCs w:val="24"/>
    </w:rPr>
  </w:style>
  <w:style w:type="paragraph" w:styleId="Heading1">
    <w:name w:val="heading 1"/>
    <w:basedOn w:val="Normal"/>
    <w:next w:val="BodyText"/>
    <w:qFormat/>
    <w:rsid w:val="000157C6"/>
    <w:pPr>
      <w:keepNext/>
      <w:numPr>
        <w:numId w:val="1"/>
      </w:numPr>
      <w:spacing w:before="120"/>
      <w:outlineLvl w:val="0"/>
    </w:pPr>
    <w:rPr>
      <w:rFonts w:cs="Arial"/>
      <w:b/>
      <w:bCs/>
      <w:kern w:val="32"/>
      <w:sz w:val="22"/>
      <w:szCs w:val="32"/>
    </w:rPr>
  </w:style>
  <w:style w:type="paragraph" w:styleId="Heading2">
    <w:name w:val="heading 2"/>
    <w:basedOn w:val="Normal"/>
    <w:next w:val="BodyText"/>
    <w:qFormat/>
    <w:rsid w:val="00176CC5"/>
    <w:pPr>
      <w:keepNext/>
      <w:keepLines/>
      <w:numPr>
        <w:ilvl w:val="1"/>
        <w:numId w:val="1"/>
      </w:numPr>
      <w:outlineLvl w:val="1"/>
    </w:pPr>
    <w:rPr>
      <w:rFonts w:cs="Arial"/>
      <w:b/>
      <w:bCs/>
      <w:i/>
      <w:iCs/>
      <w:szCs w:val="28"/>
    </w:rPr>
  </w:style>
  <w:style w:type="paragraph" w:styleId="Heading3">
    <w:name w:val="heading 3"/>
    <w:basedOn w:val="Normal"/>
    <w:next w:val="BodyText"/>
    <w:qFormat/>
    <w:rsid w:val="00176CC5"/>
    <w:pPr>
      <w:keepNext/>
      <w:numPr>
        <w:ilvl w:val="2"/>
        <w:numId w:val="1"/>
      </w:numPr>
      <w:tabs>
        <w:tab w:val="left" w:pos="170"/>
      </w:tabs>
      <w:spacing w:before="120"/>
      <w:outlineLvl w:val="2"/>
    </w:pPr>
    <w:rPr>
      <w:rFonts w:cs="Arial"/>
      <w:b/>
      <w:bCs/>
      <w:szCs w:val="26"/>
    </w:rPr>
  </w:style>
  <w:style w:type="paragraph" w:styleId="Heading4">
    <w:name w:val="heading 4"/>
    <w:basedOn w:val="Normal"/>
    <w:next w:val="BodyText"/>
    <w:qFormat/>
    <w:rsid w:val="00176CC5"/>
    <w:pPr>
      <w:keepNext/>
      <w:numPr>
        <w:ilvl w:val="3"/>
        <w:numId w:val="1"/>
      </w:numPr>
      <w:tabs>
        <w:tab w:val="left" w:pos="567"/>
        <w:tab w:val="left" w:pos="907"/>
      </w:tabs>
      <w:spacing w:before="120"/>
      <w:outlineLvl w:val="3"/>
    </w:pPr>
    <w:rPr>
      <w:b/>
      <w:bCs/>
      <w:szCs w:val="28"/>
    </w:rPr>
  </w:style>
  <w:style w:type="paragraph" w:styleId="Heading5">
    <w:name w:val="heading 5"/>
    <w:basedOn w:val="Heading4"/>
    <w:next w:val="BodyText"/>
    <w:qFormat/>
    <w:rsid w:val="00070044"/>
    <w:pPr>
      <w:numPr>
        <w:ilvl w:val="4"/>
      </w:num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C50278"/>
    <w:pPr>
      <w:tabs>
        <w:tab w:val="center" w:pos="4153"/>
        <w:tab w:val="right" w:pos="8306"/>
      </w:tabs>
    </w:pPr>
  </w:style>
  <w:style w:type="paragraph" w:styleId="Footer">
    <w:name w:val="footer"/>
    <w:basedOn w:val="Normal"/>
    <w:link w:val="FooterChar"/>
    <w:uiPriority w:val="99"/>
    <w:rsid w:val="00BC3ED2"/>
    <w:pPr>
      <w:tabs>
        <w:tab w:val="center" w:pos="4153"/>
        <w:tab w:val="right" w:pos="9540"/>
      </w:tabs>
      <w:spacing w:after="0" w:line="240" w:lineRule="auto"/>
      <w:ind w:right="357"/>
    </w:pPr>
    <w:rPr>
      <w:rFonts w:cs="Arial"/>
      <w:sz w:val="18"/>
      <w:szCs w:val="18"/>
    </w:rPr>
  </w:style>
  <w:style w:type="paragraph" w:styleId="BodyText">
    <w:name w:val="Body Text"/>
    <w:basedOn w:val="Normal"/>
    <w:link w:val="BodyTextChar"/>
    <w:rsid w:val="00176CC5"/>
    <w:rPr>
      <w:rFonts w:cs="Arial"/>
      <w:szCs w:val="22"/>
    </w:rPr>
  </w:style>
  <w:style w:type="character" w:styleId="PageNumber">
    <w:name w:val="page number"/>
    <w:basedOn w:val="DefaultParagraphFont"/>
    <w:semiHidden/>
    <w:rsid w:val="00C50278"/>
  </w:style>
  <w:style w:type="paragraph" w:styleId="DocumentMap">
    <w:name w:val="Document Map"/>
    <w:basedOn w:val="Normal"/>
    <w:link w:val="DocumentMapChar"/>
    <w:semiHidden/>
    <w:rsid w:val="00FA5570"/>
    <w:rPr>
      <w:rFonts w:ascii="Tahoma" w:hAnsi="Tahoma" w:cs="Tahoma"/>
      <w:sz w:val="16"/>
      <w:szCs w:val="16"/>
    </w:rPr>
  </w:style>
  <w:style w:type="character" w:customStyle="1" w:styleId="DocumentMapChar">
    <w:name w:val="Document Map Char"/>
    <w:link w:val="DocumentMap"/>
    <w:rsid w:val="00FA5570"/>
    <w:rPr>
      <w:rFonts w:ascii="Tahoma" w:hAnsi="Tahoma" w:cs="Tahoma"/>
      <w:sz w:val="16"/>
      <w:szCs w:val="16"/>
      <w:lang w:val="en-AU" w:eastAsia="en-AU"/>
    </w:rPr>
  </w:style>
  <w:style w:type="character" w:styleId="Hyperlink">
    <w:name w:val="Hyperlink"/>
    <w:uiPriority w:val="99"/>
    <w:rsid w:val="00176CC5"/>
    <w:rPr>
      <w:rFonts w:ascii="Arial" w:hAnsi="Arial"/>
      <w:color w:val="003C6A"/>
      <w:sz w:val="20"/>
      <w:u w:val="single"/>
    </w:rPr>
  </w:style>
  <w:style w:type="character" w:customStyle="1" w:styleId="BodyTextChar">
    <w:name w:val="Body Text Char"/>
    <w:link w:val="BodyText"/>
    <w:rsid w:val="00D56593"/>
    <w:rPr>
      <w:rFonts w:ascii="Arial" w:hAnsi="Arial" w:cs="Arial"/>
      <w:szCs w:val="22"/>
      <w:lang w:val="en-AU" w:eastAsia="en-AU" w:bidi="ar-SA"/>
    </w:rPr>
  </w:style>
  <w:style w:type="paragraph" w:customStyle="1" w:styleId="TableNotes">
    <w:name w:val="Table Notes"/>
    <w:basedOn w:val="Normal"/>
    <w:link w:val="TableNotesChar"/>
    <w:rsid w:val="006D2FDF"/>
    <w:pPr>
      <w:keepNext/>
      <w:keepLines/>
      <w:spacing w:before="60" w:after="60" w:line="260" w:lineRule="atLeast"/>
      <w:textAlignment w:val="baseline"/>
    </w:pPr>
    <w:rPr>
      <w:color w:val="000000"/>
      <w:sz w:val="18"/>
    </w:rPr>
  </w:style>
  <w:style w:type="character" w:customStyle="1" w:styleId="TableNotesChar">
    <w:name w:val="Table Notes Char"/>
    <w:link w:val="TableNotes"/>
    <w:rsid w:val="006D2FDF"/>
    <w:rPr>
      <w:rFonts w:ascii="Arial" w:hAnsi="Arial"/>
      <w:color w:val="000000"/>
      <w:sz w:val="18"/>
      <w:szCs w:val="24"/>
      <w:lang w:val="en-AU" w:eastAsia="en-AU" w:bidi="ar-SA"/>
    </w:rPr>
  </w:style>
  <w:style w:type="paragraph" w:customStyle="1" w:styleId="HeadingPartChapter">
    <w:name w:val="Heading (Part / Chapter)"/>
    <w:basedOn w:val="Cover2subtitle"/>
    <w:rsid w:val="00B712C5"/>
    <w:pPr>
      <w:tabs>
        <w:tab w:val="left" w:pos="567"/>
      </w:tabs>
      <w:spacing w:after="240"/>
    </w:pPr>
    <w:rPr>
      <w:rFonts w:ascii="Arial Bold" w:hAnsi="Arial Bold"/>
      <w:sz w:val="24"/>
    </w:rPr>
  </w:style>
  <w:style w:type="table" w:customStyle="1" w:styleId="Commentary">
    <w:name w:val="Commentary"/>
    <w:basedOn w:val="TableNormal"/>
    <w:rsid w:val="002669B1"/>
    <w:rPr>
      <w:rFonts w:ascii="Arial" w:hAnsi="Arial"/>
    </w:rPr>
    <w:tblPr>
      <w:tblBorders>
        <w:top w:val="double" w:sz="6" w:space="0" w:color="003C6A"/>
        <w:left w:val="double" w:sz="6" w:space="0" w:color="003C6A"/>
        <w:bottom w:val="double" w:sz="6" w:space="0" w:color="003C6A"/>
        <w:right w:val="double" w:sz="6" w:space="0" w:color="003C6A"/>
        <w:insideH w:val="double" w:sz="6" w:space="0" w:color="003C6A"/>
        <w:insideV w:val="double" w:sz="6" w:space="0" w:color="003C6A"/>
      </w:tblBorders>
      <w:tblCellMar>
        <w:top w:w="113" w:type="dxa"/>
        <w:bottom w:w="113" w:type="dxa"/>
      </w:tblCellMar>
    </w:tblPr>
    <w:tcPr>
      <w:shd w:val="clear" w:color="auto" w:fill="D9D9D9"/>
      <w:vAlign w:val="center"/>
    </w:tcPr>
  </w:style>
  <w:style w:type="paragraph" w:customStyle="1" w:styleId="TESTCommentarybox">
    <w:name w:val="TEST Commentary box"/>
    <w:basedOn w:val="BodyText"/>
    <w:next w:val="BodyText"/>
    <w:semiHidden/>
    <w:rsid w:val="00E57C45"/>
    <w:pPr>
      <w:pBdr>
        <w:top w:val="single" w:sz="18" w:space="4" w:color="003C6A"/>
        <w:left w:val="single" w:sz="18" w:space="4" w:color="003C6A"/>
        <w:bottom w:val="single" w:sz="18" w:space="5" w:color="003C6A"/>
        <w:right w:val="single" w:sz="18" w:space="4" w:color="003C6A"/>
      </w:pBdr>
      <w:shd w:val="clear" w:color="auto" w:fill="D9D9D9"/>
    </w:pPr>
  </w:style>
  <w:style w:type="paragraph" w:customStyle="1" w:styleId="HeadingContents">
    <w:name w:val="Heading (Contents)"/>
    <w:basedOn w:val="HeadingPartChapter"/>
    <w:next w:val="BodyText"/>
    <w:rsid w:val="00376A0A"/>
  </w:style>
  <w:style w:type="paragraph" w:customStyle="1" w:styleId="Cover2subtitle">
    <w:name w:val="Cover 2 (subtitle)"/>
    <w:basedOn w:val="BodyText"/>
    <w:rsid w:val="00DF27E0"/>
    <w:pPr>
      <w:spacing w:after="0"/>
    </w:pPr>
    <w:rPr>
      <w:b/>
      <w:color w:val="000000"/>
      <w:sz w:val="28"/>
      <w:szCs w:val="44"/>
    </w:rPr>
  </w:style>
  <w:style w:type="paragraph" w:customStyle="1" w:styleId="Cover1title">
    <w:name w:val="Cover 1 (title)"/>
    <w:basedOn w:val="BodyText"/>
    <w:rsid w:val="00CA3157"/>
    <w:pPr>
      <w:spacing w:after="0"/>
      <w:outlineLvl w:val="0"/>
    </w:pPr>
    <w:rPr>
      <w:b/>
      <w:color w:val="000000"/>
      <w:sz w:val="36"/>
      <w:szCs w:val="60"/>
    </w:rPr>
  </w:style>
  <w:style w:type="paragraph" w:customStyle="1" w:styleId="HoldPoint">
    <w:name w:val="HoldPoint"/>
    <w:basedOn w:val="BodyText"/>
    <w:next w:val="Normal"/>
    <w:link w:val="HoldPointChar"/>
    <w:rsid w:val="00176CC5"/>
    <w:rPr>
      <w:b/>
      <w:shd w:val="clear" w:color="auto" w:fill="000000"/>
    </w:rPr>
  </w:style>
  <w:style w:type="numbering" w:customStyle="1" w:styleId="TableListSmallLetter">
    <w:name w:val="Table List Small Letter"/>
    <w:semiHidden/>
    <w:rsid w:val="00022FEC"/>
    <w:pPr>
      <w:numPr>
        <w:numId w:val="11"/>
      </w:numPr>
    </w:pPr>
  </w:style>
  <w:style w:type="numbering" w:customStyle="1" w:styleId="ListAllBullets3Level">
    <w:name w:val="List All Bullets (3 Level)"/>
    <w:rsid w:val="00176CC5"/>
    <w:pPr>
      <w:numPr>
        <w:numId w:val="2"/>
      </w:numPr>
    </w:pPr>
  </w:style>
  <w:style w:type="paragraph" w:customStyle="1" w:styleId="TableFigureCaption2Figures">
    <w:name w:val="Table/Figure Caption 2 Figures"/>
    <w:basedOn w:val="TableFigureCaption1Tables"/>
    <w:rsid w:val="00DA20DD"/>
  </w:style>
  <w:style w:type="paragraph" w:customStyle="1" w:styleId="TableHeading">
    <w:name w:val="Table * Heading"/>
    <w:basedOn w:val="BodyText"/>
    <w:rsid w:val="0059511F"/>
    <w:pPr>
      <w:spacing w:before="60" w:after="60" w:line="240" w:lineRule="atLeast"/>
      <w:jc w:val="center"/>
    </w:pPr>
    <w:rPr>
      <w:b/>
      <w:color w:val="000000"/>
    </w:rPr>
  </w:style>
  <w:style w:type="paragraph" w:customStyle="1" w:styleId="TableBodyText">
    <w:name w:val="Table Body Text"/>
    <w:basedOn w:val="BodyText"/>
    <w:link w:val="TableBodyTextCharChar"/>
    <w:rsid w:val="00BC17C8"/>
    <w:pPr>
      <w:spacing w:before="60" w:after="60" w:line="240" w:lineRule="auto"/>
      <w:ind w:left="28"/>
    </w:pPr>
    <w:rPr>
      <w:color w:val="000000"/>
      <w:szCs w:val="20"/>
    </w:rPr>
  </w:style>
  <w:style w:type="paragraph" w:styleId="ListNumber">
    <w:name w:val="List Number"/>
    <w:basedOn w:val="BodyText"/>
    <w:semiHidden/>
    <w:rsid w:val="00176CC5"/>
  </w:style>
  <w:style w:type="paragraph" w:styleId="ListNumber2">
    <w:name w:val="List Number 2"/>
    <w:basedOn w:val="BodyText"/>
    <w:semiHidden/>
    <w:rsid w:val="00176CC5"/>
  </w:style>
  <w:style w:type="paragraph" w:styleId="ListNumber3">
    <w:name w:val="List Number 3"/>
    <w:basedOn w:val="BodyText"/>
    <w:semiHidden/>
    <w:rsid w:val="00176CC5"/>
  </w:style>
  <w:style w:type="table" w:styleId="TableGrid">
    <w:name w:val="Table Grid"/>
    <w:basedOn w:val="TableNormal"/>
    <w:uiPriority w:val="39"/>
    <w:rsid w:val="00176CC5"/>
    <w:pPr>
      <w:keepNext/>
      <w:keepLines/>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numbering" w:customStyle="1" w:styleId="ListAllNum3Level">
    <w:name w:val="List All Num (3 Level)"/>
    <w:basedOn w:val="NoList"/>
    <w:rsid w:val="000913ED"/>
    <w:pPr>
      <w:numPr>
        <w:numId w:val="6"/>
      </w:numPr>
    </w:pPr>
  </w:style>
  <w:style w:type="character" w:customStyle="1" w:styleId="BodyTextbold">
    <w:name w:val="Body Text (bold)"/>
    <w:rsid w:val="00730C95"/>
    <w:rPr>
      <w:rFonts w:ascii="Arial" w:hAnsi="Arial" w:cs="Arial"/>
      <w:b/>
      <w:szCs w:val="22"/>
      <w:lang w:val="en-AU" w:eastAsia="en-AU" w:bidi="ar-SA"/>
    </w:rPr>
  </w:style>
  <w:style w:type="paragraph" w:styleId="TOC1">
    <w:name w:val="toc 1"/>
    <w:basedOn w:val="Normal"/>
    <w:next w:val="Normal"/>
    <w:uiPriority w:val="39"/>
    <w:rsid w:val="0091452E"/>
    <w:pPr>
      <w:tabs>
        <w:tab w:val="left" w:pos="480"/>
        <w:tab w:val="right" w:leader="dot" w:pos="9072"/>
      </w:tabs>
      <w:spacing w:before="60" w:after="60"/>
    </w:pPr>
    <w:rPr>
      <w:b/>
      <w:noProof/>
    </w:rPr>
  </w:style>
  <w:style w:type="paragraph" w:styleId="TOC2">
    <w:name w:val="toc 2"/>
    <w:basedOn w:val="Normal"/>
    <w:next w:val="Normal"/>
    <w:uiPriority w:val="39"/>
    <w:rsid w:val="0091452E"/>
    <w:pPr>
      <w:tabs>
        <w:tab w:val="left" w:pos="482"/>
        <w:tab w:val="right" w:leader="dot" w:pos="9060"/>
      </w:tabs>
      <w:spacing w:after="60"/>
    </w:pPr>
    <w:rPr>
      <w:noProof/>
    </w:rPr>
  </w:style>
  <w:style w:type="paragraph" w:styleId="TOC3">
    <w:name w:val="toc 3"/>
    <w:basedOn w:val="Normal"/>
    <w:next w:val="Normal"/>
    <w:uiPriority w:val="39"/>
    <w:rsid w:val="0091452E"/>
    <w:pPr>
      <w:tabs>
        <w:tab w:val="left" w:pos="1440"/>
        <w:tab w:val="right" w:leader="dot" w:pos="9072"/>
      </w:tabs>
      <w:spacing w:after="0" w:line="240" w:lineRule="auto"/>
      <w:ind w:left="482"/>
    </w:pPr>
    <w:rPr>
      <w:i/>
      <w:noProof/>
    </w:rPr>
  </w:style>
  <w:style w:type="paragraph" w:styleId="TOC4">
    <w:name w:val="toc 4"/>
    <w:basedOn w:val="Normal"/>
    <w:next w:val="Normal"/>
    <w:autoRedefine/>
    <w:semiHidden/>
    <w:rsid w:val="003C340E"/>
    <w:pPr>
      <w:ind w:left="600"/>
    </w:pPr>
  </w:style>
  <w:style w:type="paragraph" w:styleId="Caption">
    <w:name w:val="caption"/>
    <w:basedOn w:val="Normal"/>
    <w:next w:val="Normal"/>
    <w:qFormat/>
    <w:rsid w:val="003C340E"/>
    <w:rPr>
      <w:b/>
      <w:bCs/>
      <w:szCs w:val="20"/>
    </w:rPr>
  </w:style>
  <w:style w:type="paragraph" w:customStyle="1" w:styleId="HeaderChapterpart">
    <w:name w:val="Header (Chapter/part #)"/>
    <w:basedOn w:val="Footer"/>
    <w:rsid w:val="00125B5A"/>
    <w:pPr>
      <w:pBdr>
        <w:bottom w:val="single" w:sz="4" w:space="1" w:color="auto"/>
      </w:pBdr>
      <w:tabs>
        <w:tab w:val="clear" w:pos="9540"/>
        <w:tab w:val="right" w:pos="9072"/>
      </w:tabs>
      <w:ind w:right="-2"/>
    </w:pPr>
  </w:style>
  <w:style w:type="character" w:customStyle="1" w:styleId="HoldPointChar">
    <w:name w:val="HoldPoint Char"/>
    <w:link w:val="HoldPoint"/>
    <w:rsid w:val="004525EA"/>
    <w:rPr>
      <w:rFonts w:ascii="Arial" w:hAnsi="Arial" w:cs="Arial"/>
      <w:b/>
      <w:szCs w:val="22"/>
      <w:shd w:val="clear" w:color="auto" w:fill="000000"/>
      <w:lang w:val="en-AU" w:eastAsia="en-AU" w:bidi="ar-SA"/>
    </w:rPr>
  </w:style>
  <w:style w:type="paragraph" w:customStyle="1" w:styleId="TableFigureCaption1Tables">
    <w:name w:val="Table/Figure Caption 1 Tables"/>
    <w:basedOn w:val="Normal"/>
    <w:next w:val="BodyText"/>
    <w:rsid w:val="00AE78C4"/>
    <w:pPr>
      <w:keepNext/>
      <w:spacing w:before="120"/>
    </w:pPr>
    <w:rPr>
      <w:b/>
      <w:bCs/>
      <w:i/>
      <w:iCs/>
    </w:rPr>
  </w:style>
  <w:style w:type="paragraph" w:customStyle="1" w:styleId="TableFigureCaption3Appendices">
    <w:name w:val="Table/Figure Caption 3 Appendices"/>
    <w:basedOn w:val="TableFigureCaption1Tables"/>
    <w:rsid w:val="00DA20DD"/>
  </w:style>
  <w:style w:type="paragraph" w:customStyle="1" w:styleId="ListB3squareonly">
    <w:name w:val="List B3 (square) only"/>
    <w:basedOn w:val="Normal"/>
    <w:semiHidden/>
    <w:rsid w:val="00383A3B"/>
    <w:pPr>
      <w:numPr>
        <w:ilvl w:val="2"/>
        <w:numId w:val="10"/>
      </w:numPr>
    </w:pPr>
  </w:style>
  <w:style w:type="numbering" w:customStyle="1" w:styleId="TableListSmallNumber">
    <w:name w:val="Table List Small Number"/>
    <w:basedOn w:val="TableListAllNum3Level"/>
    <w:semiHidden/>
    <w:rsid w:val="00022FEC"/>
    <w:pPr>
      <w:numPr>
        <w:numId w:val="12"/>
      </w:numPr>
    </w:pPr>
  </w:style>
  <w:style w:type="numbering" w:customStyle="1" w:styleId="TableListAllBullets3Level">
    <w:name w:val="Table List All Bullets (3 Level)"/>
    <w:rsid w:val="004F4085"/>
    <w:pPr>
      <w:numPr>
        <w:numId w:val="3"/>
      </w:numPr>
    </w:pPr>
  </w:style>
  <w:style w:type="paragraph" w:customStyle="1" w:styleId="ListB1dotonly">
    <w:name w:val="List B1 (dot) only"/>
    <w:basedOn w:val="ListB3squareonly"/>
    <w:semiHidden/>
    <w:rsid w:val="00383A3B"/>
    <w:pPr>
      <w:numPr>
        <w:ilvl w:val="0"/>
        <w:numId w:val="8"/>
      </w:numPr>
    </w:pPr>
  </w:style>
  <w:style w:type="numbering" w:customStyle="1" w:styleId="TableListAllLetter3level">
    <w:name w:val="Table List All Letter (3 level)"/>
    <w:basedOn w:val="TableListAllBullets3Level"/>
    <w:rsid w:val="007D0963"/>
    <w:pPr>
      <w:numPr>
        <w:numId w:val="4"/>
      </w:numPr>
    </w:pPr>
  </w:style>
  <w:style w:type="paragraph" w:customStyle="1" w:styleId="TableBodyTextsmall">
    <w:name w:val="Table Body Text (small)"/>
    <w:basedOn w:val="TableBodyText"/>
    <w:rsid w:val="00F45A8D"/>
    <w:pPr>
      <w:keepNext/>
      <w:keepLines/>
    </w:pPr>
    <w:rPr>
      <w:sz w:val="18"/>
    </w:rPr>
  </w:style>
  <w:style w:type="numbering" w:customStyle="1" w:styleId="ListAllLetter3Level">
    <w:name w:val="List All Letter (3 Level)"/>
    <w:basedOn w:val="NoList"/>
    <w:rsid w:val="00277E0F"/>
    <w:pPr>
      <w:numPr>
        <w:numId w:val="5"/>
      </w:numPr>
    </w:pPr>
  </w:style>
  <w:style w:type="character" w:customStyle="1" w:styleId="TableBodyTextCharChar">
    <w:name w:val="Table Body Text Char Char"/>
    <w:link w:val="TableBodyText"/>
    <w:rsid w:val="00D15248"/>
    <w:rPr>
      <w:rFonts w:ascii="Arial" w:hAnsi="Arial" w:cs="Arial"/>
      <w:color w:val="000000"/>
      <w:szCs w:val="22"/>
      <w:lang w:val="en-AU" w:eastAsia="en-AU" w:bidi="ar-SA"/>
    </w:rPr>
  </w:style>
  <w:style w:type="paragraph" w:customStyle="1" w:styleId="ListB2dashonly">
    <w:name w:val="List B2 (dash) only"/>
    <w:basedOn w:val="ListB1dotonly"/>
    <w:semiHidden/>
    <w:rsid w:val="00383A3B"/>
    <w:pPr>
      <w:numPr>
        <w:ilvl w:val="1"/>
        <w:numId w:val="9"/>
      </w:numPr>
    </w:pPr>
  </w:style>
  <w:style w:type="numbering" w:customStyle="1" w:styleId="TableListAllNum3Level">
    <w:name w:val="Table List All Num (3 Level)"/>
    <w:basedOn w:val="TableListAllLetter3level"/>
    <w:rsid w:val="00277E0F"/>
    <w:pPr>
      <w:numPr>
        <w:numId w:val="7"/>
      </w:numPr>
    </w:pPr>
  </w:style>
  <w:style w:type="character" w:customStyle="1" w:styleId="BodyTextitalic">
    <w:name w:val="Body Text (italic)"/>
    <w:rsid w:val="009E22DF"/>
    <w:rPr>
      <w:rFonts w:ascii="Arial" w:hAnsi="Arial" w:cs="Arial"/>
      <w:i/>
      <w:szCs w:val="22"/>
      <w:lang w:val="en-AU" w:eastAsia="en-AU" w:bidi="ar-SA"/>
    </w:rPr>
  </w:style>
  <w:style w:type="character" w:customStyle="1" w:styleId="BodyTextitalicsbold">
    <w:name w:val="Body Text (italics bold)"/>
    <w:rsid w:val="009E22DF"/>
    <w:rPr>
      <w:rFonts w:ascii="Arial" w:hAnsi="Arial" w:cs="Arial"/>
      <w:b/>
      <w:i/>
      <w:szCs w:val="22"/>
      <w:lang w:val="en-AU" w:eastAsia="en-AU" w:bidi="ar-SA"/>
    </w:rPr>
  </w:style>
  <w:style w:type="paragraph" w:styleId="TableofFigures">
    <w:name w:val="table of figures"/>
    <w:basedOn w:val="Normal"/>
    <w:next w:val="Normal"/>
    <w:semiHidden/>
    <w:rsid w:val="00363C04"/>
  </w:style>
  <w:style w:type="character" w:customStyle="1" w:styleId="BodyTextsuperscript">
    <w:name w:val="Body Text (superscript)"/>
    <w:rsid w:val="00FC7935"/>
    <w:rPr>
      <w:rFonts w:ascii="Arial" w:hAnsi="Arial"/>
      <w:sz w:val="20"/>
      <w:vertAlign w:val="superscript"/>
    </w:rPr>
  </w:style>
  <w:style w:type="character" w:customStyle="1" w:styleId="InitialStyle1">
    <w:name w:val="InitialStyle:1"/>
    <w:rsid w:val="00836DC0"/>
    <w:rPr>
      <w:rFonts w:ascii="Times New Roman" w:hAnsi="Times New Roman"/>
      <w:color w:val="000000"/>
      <w:spacing w:val="0"/>
      <w:sz w:val="24"/>
    </w:rPr>
  </w:style>
  <w:style w:type="paragraph" w:styleId="BalloonText">
    <w:name w:val="Balloon Text"/>
    <w:basedOn w:val="Normal"/>
    <w:link w:val="BalloonTextChar"/>
    <w:rsid w:val="00836D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836DC0"/>
    <w:rPr>
      <w:rFonts w:ascii="Segoe UI" w:hAnsi="Segoe UI" w:cs="Segoe UI"/>
      <w:sz w:val="18"/>
      <w:szCs w:val="18"/>
    </w:rPr>
  </w:style>
  <w:style w:type="character" w:customStyle="1" w:styleId="FooterChar">
    <w:name w:val="Footer Char"/>
    <w:basedOn w:val="DefaultParagraphFont"/>
    <w:link w:val="Footer"/>
    <w:uiPriority w:val="99"/>
    <w:rsid w:val="00CE3694"/>
    <w:rPr>
      <w:rFonts w:ascii="Arial" w:hAnsi="Arial" w:cs="Arial"/>
      <w:sz w:val="18"/>
      <w:szCs w:val="18"/>
    </w:rPr>
  </w:style>
  <w:style w:type="paragraph" w:styleId="ListParagraph">
    <w:name w:val="List Paragraph"/>
    <w:basedOn w:val="Normal"/>
    <w:uiPriority w:val="34"/>
    <w:qFormat/>
    <w:rsid w:val="00AE0BD9"/>
    <w:pPr>
      <w:ind w:left="720"/>
      <w:contextualSpacing/>
    </w:pPr>
  </w:style>
  <w:style w:type="character" w:customStyle="1" w:styleId="AnnexStyle1">
    <w:name w:val="AnnexStyle:1"/>
    <w:rsid w:val="006A15CA"/>
    <w:rPr>
      <w:rFonts w:ascii="Times New Roman" w:hAnsi="Times New Roman"/>
      <w:color w:val="000000"/>
      <w:spacing w:val="0"/>
      <w:sz w:val="24"/>
    </w:rPr>
  </w:style>
  <w:style w:type="paragraph" w:customStyle="1" w:styleId="DefaultText">
    <w:name w:val="Default Text"/>
    <w:basedOn w:val="Normal"/>
    <w:rsid w:val="0061072A"/>
    <w:pPr>
      <w:overflowPunct w:val="0"/>
      <w:autoSpaceDE w:val="0"/>
      <w:autoSpaceDN w:val="0"/>
      <w:adjustRightInd w:val="0"/>
      <w:spacing w:after="0" w:line="240" w:lineRule="auto"/>
      <w:textAlignment w:val="baseline"/>
    </w:pPr>
    <w:rPr>
      <w:rFonts w:ascii="Times New Roman" w:hAnsi="Times New Roman"/>
      <w:color w:val="000000"/>
      <w:sz w:val="24"/>
      <w:szCs w:val="20"/>
      <w:lang w:val="en-US" w:eastAsia="en-US"/>
    </w:rPr>
  </w:style>
  <w:style w:type="character" w:styleId="CommentReference">
    <w:name w:val="annotation reference"/>
    <w:basedOn w:val="DefaultParagraphFont"/>
    <w:rsid w:val="00997E03"/>
    <w:rPr>
      <w:sz w:val="16"/>
      <w:szCs w:val="16"/>
    </w:rPr>
  </w:style>
  <w:style w:type="paragraph" w:styleId="CommentText">
    <w:name w:val="annotation text"/>
    <w:basedOn w:val="Normal"/>
    <w:link w:val="CommentTextChar"/>
    <w:rsid w:val="00997E03"/>
    <w:pPr>
      <w:spacing w:line="240" w:lineRule="auto"/>
    </w:pPr>
    <w:rPr>
      <w:szCs w:val="20"/>
    </w:rPr>
  </w:style>
  <w:style w:type="character" w:customStyle="1" w:styleId="CommentTextChar">
    <w:name w:val="Comment Text Char"/>
    <w:basedOn w:val="DefaultParagraphFont"/>
    <w:link w:val="CommentText"/>
    <w:rsid w:val="00997E03"/>
    <w:rPr>
      <w:rFonts w:ascii="Arial" w:hAnsi="Arial"/>
    </w:rPr>
  </w:style>
  <w:style w:type="paragraph" w:styleId="CommentSubject">
    <w:name w:val="annotation subject"/>
    <w:basedOn w:val="CommentText"/>
    <w:next w:val="CommentText"/>
    <w:link w:val="CommentSubjectChar"/>
    <w:rsid w:val="00997E03"/>
    <w:rPr>
      <w:b/>
      <w:bCs/>
    </w:rPr>
  </w:style>
  <w:style w:type="character" w:customStyle="1" w:styleId="CommentSubjectChar">
    <w:name w:val="Comment Subject Char"/>
    <w:basedOn w:val="CommentTextChar"/>
    <w:link w:val="CommentSubject"/>
    <w:rsid w:val="00997E03"/>
    <w:rPr>
      <w:rFonts w:ascii="Arial" w:hAnsi="Arial"/>
      <w:b/>
      <w:bCs/>
    </w:rPr>
  </w:style>
  <w:style w:type="paragraph" w:styleId="Revision">
    <w:name w:val="Revision"/>
    <w:hidden/>
    <w:uiPriority w:val="99"/>
    <w:semiHidden/>
    <w:rsid w:val="00555DD9"/>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4477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ldowli\My%20Documents\Technical%20documen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escription0 xmlns="ec972935-d489-4a83-af2a-c34816ed2832">Template for authors writing technical publications.</Description0>
    <Page_x0020_order xmlns="ec972935-d489-4a83-af2a-c34816ed2832">2</Page_x0020_order>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46E6FB4B4F70C4C958201F478119012" ma:contentTypeVersion="2" ma:contentTypeDescription="Create a new document." ma:contentTypeScope="" ma:versionID="09c379104eae6eaeca8576696a176467">
  <xsd:schema xmlns:xsd="http://www.w3.org/2001/XMLSchema" xmlns:xs="http://www.w3.org/2001/XMLSchema" xmlns:p="http://schemas.microsoft.com/office/2006/metadata/properties" xmlns:ns2="ec972935-d489-4a83-af2a-c34816ed2832" targetNamespace="http://schemas.microsoft.com/office/2006/metadata/properties" ma:root="true" ma:fieldsID="4525b8109e7d42f497cb60f1167ff4b1" ns2:_="">
    <xsd:import namespace="ec972935-d489-4a83-af2a-c34816ed2832"/>
    <xsd:element name="properties">
      <xsd:complexType>
        <xsd:sequence>
          <xsd:element name="documentManagement">
            <xsd:complexType>
              <xsd:all>
                <xsd:element ref="ns2:Description0"/>
                <xsd:element ref="ns2:Page_x0020_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972935-d489-4a83-af2a-c34816ed2832" elementFormDefault="qualified">
    <xsd:import namespace="http://schemas.microsoft.com/office/2006/documentManagement/types"/>
    <xsd:import namespace="http://schemas.microsoft.com/office/infopath/2007/PartnerControls"/>
    <xsd:element name="Description0" ma:index="8" ma:displayName="Description" ma:internalName="Description0">
      <xsd:simpleType>
        <xsd:restriction base="dms:Text">
          <xsd:maxLength value="255"/>
        </xsd:restriction>
      </xsd:simpleType>
    </xsd:element>
    <xsd:element name="Page_x0020_order" ma:index="9" nillable="true" ma:displayName="Page order" ma:internalName="Page_x0020_ord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88155A-B3AD-4B8B-84F8-2AB720732F9B}">
  <ds:schemaRefs>
    <ds:schemaRef ds:uri="http://schemas.microsoft.com/office/infopath/2007/PartnerControls"/>
    <ds:schemaRef ds:uri="http://www.w3.org/XML/1998/namespace"/>
    <ds:schemaRef ds:uri="http://purl.org/dc/dcmitype/"/>
    <ds:schemaRef ds:uri="http://schemas.microsoft.com/office/2006/documentManagement/types"/>
    <ds:schemaRef ds:uri="http://schemas.microsoft.com/office/2006/metadata/properties"/>
    <ds:schemaRef ds:uri="http://purl.org/dc/terms/"/>
    <ds:schemaRef ds:uri="ec972935-d489-4a83-af2a-c34816ed2832"/>
    <ds:schemaRef ds:uri="http://purl.org/dc/elements/1.1/"/>
    <ds:schemaRef ds:uri="http://schemas.openxmlformats.org/package/2006/metadata/core-properties"/>
  </ds:schemaRefs>
</ds:datastoreItem>
</file>

<file path=customXml/itemProps2.xml><?xml version="1.0" encoding="utf-8"?>
<ds:datastoreItem xmlns:ds="http://schemas.openxmlformats.org/officeDocument/2006/customXml" ds:itemID="{84CE4EAC-F8DE-4BBA-9A46-37691AD2C3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972935-d489-4a83-af2a-c34816ed28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A43298-CDBF-4E4A-B05B-611A8E980CA5}">
  <ds:schemaRefs>
    <ds:schemaRef ds:uri="http://schemas.microsoft.com/office/2006/metadata/longProperties"/>
  </ds:schemaRefs>
</ds:datastoreItem>
</file>

<file path=customXml/itemProps4.xml><?xml version="1.0" encoding="utf-8"?>
<ds:datastoreItem xmlns:ds="http://schemas.openxmlformats.org/officeDocument/2006/customXml" ds:itemID="{8CBE615B-D60E-447E-82FD-A5F6D6207C0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Technical document template.dot</Template>
  <TotalTime>0</TotalTime>
  <Pages>7</Pages>
  <Words>615</Words>
  <Characters>3717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MRTS232.1 - Annexure</vt:lpstr>
    </vt:vector>
  </TitlesOfParts>
  <Company>Department of Transport and Main Roads</Company>
  <LinksUpToDate>false</LinksUpToDate>
  <CharactersWithSpaces>4324</CharactersWithSpaces>
  <SharedDoc>false</SharedDoc>
  <HLinks>
    <vt:vector size="54" baseType="variant">
      <vt:variant>
        <vt:i4>1966137</vt:i4>
      </vt:variant>
      <vt:variant>
        <vt:i4>44</vt:i4>
      </vt:variant>
      <vt:variant>
        <vt:i4>0</vt:i4>
      </vt:variant>
      <vt:variant>
        <vt:i4>5</vt:i4>
      </vt:variant>
      <vt:variant>
        <vt:lpwstr/>
      </vt:variant>
      <vt:variant>
        <vt:lpwstr>_Toc365961971</vt:lpwstr>
      </vt:variant>
      <vt:variant>
        <vt:i4>2031673</vt:i4>
      </vt:variant>
      <vt:variant>
        <vt:i4>35</vt:i4>
      </vt:variant>
      <vt:variant>
        <vt:i4>0</vt:i4>
      </vt:variant>
      <vt:variant>
        <vt:i4>5</vt:i4>
      </vt:variant>
      <vt:variant>
        <vt:lpwstr/>
      </vt:variant>
      <vt:variant>
        <vt:lpwstr>_Toc365961969</vt:lpwstr>
      </vt:variant>
      <vt:variant>
        <vt:i4>2031673</vt:i4>
      </vt:variant>
      <vt:variant>
        <vt:i4>26</vt:i4>
      </vt:variant>
      <vt:variant>
        <vt:i4>0</vt:i4>
      </vt:variant>
      <vt:variant>
        <vt:i4>5</vt:i4>
      </vt:variant>
      <vt:variant>
        <vt:lpwstr/>
      </vt:variant>
      <vt:variant>
        <vt:lpwstr>_Toc365961968</vt:lpwstr>
      </vt:variant>
      <vt:variant>
        <vt:i4>2031673</vt:i4>
      </vt:variant>
      <vt:variant>
        <vt:i4>20</vt:i4>
      </vt:variant>
      <vt:variant>
        <vt:i4>0</vt:i4>
      </vt:variant>
      <vt:variant>
        <vt:i4>5</vt:i4>
      </vt:variant>
      <vt:variant>
        <vt:lpwstr/>
      </vt:variant>
      <vt:variant>
        <vt:lpwstr>_Toc365961967</vt:lpwstr>
      </vt:variant>
      <vt:variant>
        <vt:i4>2031673</vt:i4>
      </vt:variant>
      <vt:variant>
        <vt:i4>14</vt:i4>
      </vt:variant>
      <vt:variant>
        <vt:i4>0</vt:i4>
      </vt:variant>
      <vt:variant>
        <vt:i4>5</vt:i4>
      </vt:variant>
      <vt:variant>
        <vt:lpwstr/>
      </vt:variant>
      <vt:variant>
        <vt:lpwstr>_Toc365961966</vt:lpwstr>
      </vt:variant>
      <vt:variant>
        <vt:i4>2031673</vt:i4>
      </vt:variant>
      <vt:variant>
        <vt:i4>8</vt:i4>
      </vt:variant>
      <vt:variant>
        <vt:i4>0</vt:i4>
      </vt:variant>
      <vt:variant>
        <vt:i4>5</vt:i4>
      </vt:variant>
      <vt:variant>
        <vt:lpwstr/>
      </vt:variant>
      <vt:variant>
        <vt:lpwstr>_Toc365961965</vt:lpwstr>
      </vt:variant>
      <vt:variant>
        <vt:i4>2031673</vt:i4>
      </vt:variant>
      <vt:variant>
        <vt:i4>2</vt:i4>
      </vt:variant>
      <vt:variant>
        <vt:i4>0</vt:i4>
      </vt:variant>
      <vt:variant>
        <vt:i4>5</vt:i4>
      </vt:variant>
      <vt:variant>
        <vt:lpwstr/>
      </vt:variant>
      <vt:variant>
        <vt:lpwstr>_Toc365961964</vt:lpwstr>
      </vt:variant>
      <vt:variant>
        <vt:i4>5439528</vt:i4>
      </vt:variant>
      <vt:variant>
        <vt:i4>3</vt:i4>
      </vt:variant>
      <vt:variant>
        <vt:i4>0</vt:i4>
      </vt:variant>
      <vt:variant>
        <vt:i4>5</vt:i4>
      </vt:variant>
      <vt:variant>
        <vt:lpwstr>mailto:mr.techdocs@tmr.qld.gov.au</vt:lpwstr>
      </vt:variant>
      <vt:variant>
        <vt:lpwstr/>
      </vt:variant>
      <vt:variant>
        <vt:i4>2752572</vt:i4>
      </vt:variant>
      <vt:variant>
        <vt:i4>0</vt:i4>
      </vt:variant>
      <vt:variant>
        <vt:i4>0</vt:i4>
      </vt:variant>
      <vt:variant>
        <vt:i4>5</vt:i4>
      </vt:variant>
      <vt:variant>
        <vt:lpwstr>http://creativecommons.org/licenses/by/3.0/au/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MRTS232.1 - Annexure</dc:title>
  <dc:subject>Provision of Field Processors</dc:subject>
  <dc:creator>Department of Transport and Main Roads</dc:creator>
  <cp:keywords>Specification; Technical; Standard; Contract; Tender; Construction; Design;</cp:keywords>
  <dc:description/>
  <cp:lastModifiedBy>Courtney M West</cp:lastModifiedBy>
  <cp:revision>3</cp:revision>
  <cp:lastPrinted>2013-06-20T03:17:00Z</cp:lastPrinted>
  <dcterms:created xsi:type="dcterms:W3CDTF">2024-11-11T00:08:00Z</dcterms:created>
  <dcterms:modified xsi:type="dcterms:W3CDTF">2024-11-28T20:55:00Z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er">
    <vt:lpwstr>Tier Two</vt:lpwstr>
  </property>
  <property fmtid="{D5CDD505-2E9C-101B-9397-08002B2CF9AE}" pid="3" name="Category">
    <vt:lpwstr>Publications and reports</vt:lpwstr>
  </property>
  <property fmtid="{D5CDD505-2E9C-101B-9397-08002B2CF9AE}" pid="4" name="Thumbnail">
    <vt:lpwstr/>
  </property>
</Properties>
</file>