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19"/>
        <w:gridCol w:w="2815"/>
        <w:gridCol w:w="1226"/>
        <w:gridCol w:w="2268"/>
        <w:gridCol w:w="1972"/>
        <w:gridCol w:w="10"/>
      </w:tblGrid>
      <w:tr w:rsidR="003861E9" w14:paraId="1AE37727" w14:textId="77777777" w:rsidTr="00F0670B">
        <w:trPr>
          <w:trHeight w:val="136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4B682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E6BCBD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D0EE81" wp14:editId="415A9112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-33655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28E4F274" w14:textId="77777777" w:rsidTr="00F0670B">
        <w:trPr>
          <w:trHeight w:val="426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EDA80" w14:textId="0679BB36" w:rsidR="003861E9" w:rsidRPr="00070033" w:rsidRDefault="003861E9" w:rsidP="007A1FD5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9C677E">
              <w:rPr>
                <w:b/>
                <w:sz w:val="40"/>
                <w:szCs w:val="40"/>
              </w:rPr>
              <w:t>22</w:t>
            </w:r>
            <w:r w:rsidR="00C44BE8">
              <w:rPr>
                <w:b/>
                <w:sz w:val="40"/>
                <w:szCs w:val="40"/>
              </w:rPr>
              <w:t>.1</w:t>
            </w:r>
            <w:r w:rsidR="00F0670B">
              <w:rPr>
                <w:b/>
                <w:sz w:val="40"/>
                <w:szCs w:val="40"/>
              </w:rPr>
              <w:t xml:space="preserve"> </w:t>
            </w:r>
            <w:r w:rsidR="00F0670B" w:rsidRPr="00F0670B">
              <w:rPr>
                <w:b/>
                <w:sz w:val="32"/>
                <w:szCs w:val="40"/>
              </w:rPr>
              <w:t>(</w:t>
            </w:r>
            <w:r w:rsidR="00982BC9">
              <w:rPr>
                <w:b/>
                <w:sz w:val="32"/>
                <w:szCs w:val="40"/>
              </w:rPr>
              <w:t>July</w:t>
            </w:r>
            <w:r w:rsidR="00064359">
              <w:rPr>
                <w:b/>
                <w:sz w:val="32"/>
                <w:szCs w:val="40"/>
              </w:rPr>
              <w:t> </w:t>
            </w:r>
            <w:r w:rsidR="00982BC9">
              <w:rPr>
                <w:b/>
                <w:sz w:val="32"/>
                <w:szCs w:val="40"/>
              </w:rPr>
              <w:t>202</w:t>
            </w:r>
            <w:r w:rsidR="0092245E">
              <w:rPr>
                <w:b/>
                <w:sz w:val="32"/>
                <w:szCs w:val="40"/>
              </w:rPr>
              <w:t>5</w:t>
            </w:r>
            <w:r w:rsidR="00F0670B" w:rsidRPr="00F0670B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8F13758" w14:textId="77777777" w:rsidR="003861E9" w:rsidRDefault="003861E9" w:rsidP="003000CD">
            <w:pPr>
              <w:pStyle w:val="BodyText"/>
            </w:pPr>
          </w:p>
        </w:tc>
      </w:tr>
      <w:tr w:rsidR="003861E9" w14:paraId="10FC49F8" w14:textId="77777777" w:rsidTr="00F0670B"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360A8E" w14:textId="77777777" w:rsidR="003861E9" w:rsidRPr="00070033" w:rsidRDefault="009C677E" w:rsidP="009C677E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Supply of Cover Aggregate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3FCF31" w14:textId="77777777" w:rsidR="003861E9" w:rsidRDefault="003861E9" w:rsidP="003000CD">
            <w:pPr>
              <w:pStyle w:val="BodyText"/>
            </w:pPr>
          </w:p>
        </w:tc>
      </w:tr>
      <w:tr w:rsidR="003861E9" w14:paraId="66C7CA9E" w14:textId="77777777" w:rsidTr="00F0670B">
        <w:trPr>
          <w:trHeight w:val="25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AE674A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2BD6490" w14:textId="77777777" w:rsidR="003861E9" w:rsidRDefault="003861E9" w:rsidP="003000CD">
            <w:pPr>
              <w:pStyle w:val="BodyText"/>
            </w:pPr>
          </w:p>
        </w:tc>
      </w:tr>
      <w:tr w:rsidR="003861E9" w14:paraId="3696E546" w14:textId="77777777" w:rsidTr="00F0670B">
        <w:trPr>
          <w:trHeight w:val="26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B4F53B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308624" w14:textId="77777777" w:rsidR="003861E9" w:rsidRDefault="003861E9" w:rsidP="003000CD">
            <w:pPr>
              <w:pStyle w:val="BodyText"/>
            </w:pPr>
          </w:p>
        </w:tc>
      </w:tr>
      <w:tr w:rsidR="003861E9" w14:paraId="49807F82" w14:textId="77777777" w:rsidTr="00F0670B"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E6923C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84DF8B" w14:textId="77777777" w:rsidR="003861E9" w:rsidRDefault="003861E9" w:rsidP="003000CD">
            <w:pPr>
              <w:pStyle w:val="BodyText"/>
            </w:pPr>
          </w:p>
        </w:tc>
      </w:tr>
      <w:tr w:rsidR="003861E9" w14:paraId="17AF3B88" w14:textId="77777777" w:rsidTr="00F0670B"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77EA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3074F0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61C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18B70" w14:textId="77777777" w:rsidR="003861E9" w:rsidRDefault="003861E9" w:rsidP="003000CD">
            <w:pPr>
              <w:pStyle w:val="BodyText"/>
            </w:pPr>
          </w:p>
        </w:tc>
      </w:tr>
      <w:tr w:rsidR="003861E9" w14:paraId="5A46D2AC" w14:textId="77777777" w:rsidTr="000157C6">
        <w:trPr>
          <w:trHeight w:val="295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8B7CFD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27BD8243" w14:textId="77777777" w:rsidTr="000157C6"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0CE560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C88C5D" w14:textId="7FF02D12" w:rsidR="003861E9" w:rsidRPr="000157C6" w:rsidRDefault="003861E9" w:rsidP="00C44479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 MRS</w:t>
            </w:r>
            <w:r w:rsidR="00C44479">
              <w:rPr>
                <w:rStyle w:val="BodyTextbold"/>
              </w:rPr>
              <w:t>22</w:t>
            </w:r>
            <w:r w:rsidR="00064359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unless otherwise noted.</w:t>
            </w:r>
          </w:p>
        </w:tc>
      </w:tr>
      <w:tr w:rsidR="009C677E" w14:paraId="34729805" w14:textId="77777777" w:rsidTr="00E34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6"/>
          </w:tcPr>
          <w:p w14:paraId="2C3AF9D7" w14:textId="77777777" w:rsidR="009C677E" w:rsidRDefault="009C677E" w:rsidP="00982BC9">
            <w:pPr>
              <w:pStyle w:val="Heading1"/>
              <w:keepNext w:val="0"/>
              <w:keepLines w:val="0"/>
              <w:widowControl w:val="0"/>
              <w:tabs>
                <w:tab w:val="clear" w:pos="567"/>
                <w:tab w:val="num" w:pos="574"/>
              </w:tabs>
              <w:spacing w:before="240"/>
            </w:pPr>
            <w:r>
              <w:t>Details of Cover Aggregate (Clause 2.3)</w:t>
            </w:r>
          </w:p>
          <w:p w14:paraId="6D8F7B1A" w14:textId="77777777" w:rsidR="009C677E" w:rsidRPr="009C677E" w:rsidRDefault="009C677E" w:rsidP="00C44479">
            <w:pPr>
              <w:pStyle w:val="BodyText"/>
              <w:ind w:left="454"/>
            </w:pPr>
            <w:r>
              <w:t>Cover aggregate shall conform to the following requirements.</w:t>
            </w:r>
          </w:p>
        </w:tc>
      </w:tr>
      <w:tr w:rsidR="009C677E" w14:paraId="2DB44FD4" w14:textId="77777777" w:rsidTr="009C6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17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14:paraId="2B3ED029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E4B" w14:textId="77777777" w:rsidR="009C677E" w:rsidRDefault="009C677E" w:rsidP="00E34EF2">
            <w:pPr>
              <w:pStyle w:val="TableHeading"/>
              <w:keepNext w:val="0"/>
              <w:keepLines w:val="0"/>
              <w:widowControl w:val="0"/>
            </w:pPr>
            <w:r>
              <w:t>Item Number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BF8" w14:textId="77777777" w:rsidR="009C677E" w:rsidRDefault="009C677E" w:rsidP="00E34EF2">
            <w:pPr>
              <w:pStyle w:val="TableHeading"/>
              <w:keepNext w:val="0"/>
              <w:keepLines w:val="0"/>
              <w:widowControl w:val="0"/>
            </w:pPr>
            <w:r>
              <w:t>Quantity Calculation Method</w:t>
            </w:r>
          </w:p>
        </w:tc>
      </w:tr>
      <w:tr w:rsidR="009C677E" w14:paraId="27967578" w14:textId="77777777" w:rsidTr="009C6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79673D79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8AE3369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EB7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</w:tr>
      <w:tr w:rsidR="009C677E" w14:paraId="0251442E" w14:textId="77777777" w:rsidTr="009C6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52253EE8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EB1A9A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B5C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</w:tr>
      <w:tr w:rsidR="009C677E" w14:paraId="14058D52" w14:textId="77777777" w:rsidTr="009C6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02B13E54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4B0D709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FC9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</w:tr>
      <w:tr w:rsidR="009C677E" w14:paraId="3F87F649" w14:textId="77777777" w:rsidTr="009C67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1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340B3A76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CE9922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8624" w14:textId="77777777" w:rsidR="009C677E" w:rsidRDefault="009C677E" w:rsidP="00E34EF2">
            <w:pPr>
              <w:pStyle w:val="BodyText"/>
              <w:keepNext w:val="0"/>
              <w:keepLines w:val="0"/>
              <w:widowControl w:val="0"/>
            </w:pPr>
          </w:p>
        </w:tc>
      </w:tr>
    </w:tbl>
    <w:p w14:paraId="5E0014E0" w14:textId="77777777" w:rsidR="00AE0BD9" w:rsidRDefault="00AE0BD9" w:rsidP="009C677E">
      <w:pPr>
        <w:spacing w:after="0" w:line="240" w:lineRule="auto"/>
      </w:pPr>
    </w:p>
    <w:tbl>
      <w:tblPr>
        <w:tblStyle w:val="Commentary"/>
        <w:tblW w:w="0" w:type="auto"/>
        <w:tblLook w:val="04A0" w:firstRow="1" w:lastRow="0" w:firstColumn="1" w:lastColumn="0" w:noHBand="0" w:noVBand="1"/>
      </w:tblPr>
      <w:tblGrid>
        <w:gridCol w:w="9024"/>
      </w:tblGrid>
      <w:tr w:rsidR="009C677E" w14:paraId="060870AE" w14:textId="77777777" w:rsidTr="009C677E">
        <w:tc>
          <w:tcPr>
            <w:tcW w:w="9024" w:type="dxa"/>
          </w:tcPr>
          <w:p w14:paraId="442DC4B8" w14:textId="77777777" w:rsidR="009C677E" w:rsidRDefault="009C677E" w:rsidP="009C677E">
            <w:pPr>
              <w:pStyle w:val="BodyText"/>
            </w:pPr>
            <w:r>
              <w:t>This table should be used for material supply contract only.</w:t>
            </w:r>
          </w:p>
          <w:p w14:paraId="2AE09D8A" w14:textId="0C5D264C" w:rsidR="009C677E" w:rsidRDefault="009C677E" w:rsidP="009C677E">
            <w:pPr>
              <w:pStyle w:val="BodyText"/>
            </w:pPr>
            <w:r>
              <w:t>For all other contracts, the quantity of cover aggregate and/or prime cover material shall be calculated in accordance with the method specified in Clause 2 of MRS11 </w:t>
            </w:r>
            <w:r w:rsidRPr="009C677E">
              <w:rPr>
                <w:rStyle w:val="BodyTextitalic"/>
              </w:rPr>
              <w:t>Sprayed Bituminous Treatments (Excluding Emulsion)</w:t>
            </w:r>
            <w:r>
              <w:t xml:space="preserve"> and/or Clause 2 of MRS12 </w:t>
            </w:r>
            <w:r w:rsidRPr="009C677E">
              <w:rPr>
                <w:rStyle w:val="BodyTextitalic"/>
              </w:rPr>
              <w:t>Sprayed Bituminous Emulsion Surfacing</w:t>
            </w:r>
            <w:r>
              <w:t>, where relevant.</w:t>
            </w:r>
          </w:p>
        </w:tc>
      </w:tr>
    </w:tbl>
    <w:p w14:paraId="0CD789DF" w14:textId="77777777" w:rsidR="009C677E" w:rsidRDefault="009C677E"/>
    <w:sectPr w:rsidR="009C677E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84266" w14:textId="77777777" w:rsidR="00EF2FDD" w:rsidRDefault="00EF2FDD">
      <w:r>
        <w:separator/>
      </w:r>
    </w:p>
    <w:p w14:paraId="2287EA78" w14:textId="77777777" w:rsidR="00EF2FDD" w:rsidRDefault="00EF2FDD"/>
  </w:endnote>
  <w:endnote w:type="continuationSeparator" w:id="0">
    <w:p w14:paraId="10C6ED43" w14:textId="77777777" w:rsidR="00EF2FDD" w:rsidRDefault="00EF2FDD">
      <w:r>
        <w:continuationSeparator/>
      </w:r>
    </w:p>
    <w:p w14:paraId="3A88DB9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9DF0" w14:textId="5882ECD8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982BC9">
      <w:t>July</w:t>
    </w:r>
    <w:r w:rsidR="00064359">
      <w:t> </w:t>
    </w:r>
    <w:r w:rsidR="00982BC9">
      <w:t>202</w:t>
    </w:r>
    <w:r w:rsidR="0092245E">
      <w:t>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7A1FD5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40F2" w14:textId="77777777" w:rsidR="00EF2FDD" w:rsidRDefault="00EF2FDD">
      <w:r>
        <w:separator/>
      </w:r>
    </w:p>
    <w:p w14:paraId="1BD462DA" w14:textId="77777777" w:rsidR="00EF2FDD" w:rsidRDefault="00EF2FDD"/>
  </w:footnote>
  <w:footnote w:type="continuationSeparator" w:id="0">
    <w:p w14:paraId="7B7CC6F9" w14:textId="77777777" w:rsidR="00EF2FDD" w:rsidRDefault="00EF2FDD">
      <w:r>
        <w:continuationSeparator/>
      </w:r>
    </w:p>
    <w:p w14:paraId="7CEA262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FCF9" w14:textId="0687A030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B5240C">
      <w:t>22.1</w:t>
    </w:r>
    <w:r w:rsidR="00064359">
      <w:t> </w:t>
    </w:r>
    <w:r w:rsidR="00B5240C">
      <w:t>Supply of Cover Aggregate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 w16cid:durableId="1025179889">
    <w:abstractNumId w:val="12"/>
  </w:num>
  <w:num w:numId="2" w16cid:durableId="446895815">
    <w:abstractNumId w:val="23"/>
  </w:num>
  <w:num w:numId="3" w16cid:durableId="1404642868">
    <w:abstractNumId w:val="36"/>
  </w:num>
  <w:num w:numId="4" w16cid:durableId="2117869511">
    <w:abstractNumId w:val="6"/>
  </w:num>
  <w:num w:numId="5" w16cid:durableId="1812210365">
    <w:abstractNumId w:val="16"/>
  </w:num>
  <w:num w:numId="6" w16cid:durableId="2127700052">
    <w:abstractNumId w:val="32"/>
  </w:num>
  <w:num w:numId="7" w16cid:durableId="1840777992">
    <w:abstractNumId w:val="15"/>
  </w:num>
  <w:num w:numId="8" w16cid:durableId="893157057">
    <w:abstractNumId w:val="10"/>
  </w:num>
  <w:num w:numId="9" w16cid:durableId="1273127472">
    <w:abstractNumId w:val="47"/>
  </w:num>
  <w:num w:numId="10" w16cid:durableId="1887374842">
    <w:abstractNumId w:val="46"/>
  </w:num>
  <w:num w:numId="11" w16cid:durableId="1878420885">
    <w:abstractNumId w:val="24"/>
  </w:num>
  <w:num w:numId="12" w16cid:durableId="606887905">
    <w:abstractNumId w:val="14"/>
  </w:num>
  <w:num w:numId="13" w16cid:durableId="1533760635">
    <w:abstractNumId w:val="22"/>
  </w:num>
  <w:num w:numId="14" w16cid:durableId="10818712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9255537">
    <w:abstractNumId w:val="7"/>
  </w:num>
  <w:num w:numId="16" w16cid:durableId="1228146190">
    <w:abstractNumId w:val="39"/>
  </w:num>
  <w:num w:numId="17" w16cid:durableId="690180723">
    <w:abstractNumId w:val="29"/>
  </w:num>
  <w:num w:numId="18" w16cid:durableId="947271621">
    <w:abstractNumId w:val="1"/>
  </w:num>
  <w:num w:numId="19" w16cid:durableId="974456267">
    <w:abstractNumId w:val="44"/>
  </w:num>
  <w:num w:numId="20" w16cid:durableId="1124470472">
    <w:abstractNumId w:val="48"/>
  </w:num>
  <w:num w:numId="21" w16cid:durableId="440342981">
    <w:abstractNumId w:val="38"/>
  </w:num>
  <w:num w:numId="22" w16cid:durableId="1930773995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076968181">
    <w:abstractNumId w:val="17"/>
  </w:num>
  <w:num w:numId="24" w16cid:durableId="123237935">
    <w:abstractNumId w:val="3"/>
  </w:num>
  <w:num w:numId="25" w16cid:durableId="649753364">
    <w:abstractNumId w:val="28"/>
  </w:num>
  <w:num w:numId="26" w16cid:durableId="676466692">
    <w:abstractNumId w:val="37"/>
  </w:num>
  <w:num w:numId="27" w16cid:durableId="1870753773">
    <w:abstractNumId w:val="13"/>
  </w:num>
  <w:num w:numId="28" w16cid:durableId="2143035691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042513185">
    <w:abstractNumId w:val="11"/>
  </w:num>
  <w:num w:numId="30" w16cid:durableId="924261513">
    <w:abstractNumId w:val="31"/>
  </w:num>
  <w:num w:numId="31" w16cid:durableId="1256938631">
    <w:abstractNumId w:val="21"/>
  </w:num>
  <w:num w:numId="32" w16cid:durableId="1987513333">
    <w:abstractNumId w:val="4"/>
  </w:num>
  <w:num w:numId="33" w16cid:durableId="2119368933">
    <w:abstractNumId w:val="41"/>
  </w:num>
  <w:num w:numId="34" w16cid:durableId="1830512980">
    <w:abstractNumId w:val="30"/>
  </w:num>
  <w:num w:numId="35" w16cid:durableId="1903060350">
    <w:abstractNumId w:val="27"/>
  </w:num>
  <w:num w:numId="36" w16cid:durableId="1177424807">
    <w:abstractNumId w:val="34"/>
  </w:num>
  <w:num w:numId="37" w16cid:durableId="374698932">
    <w:abstractNumId w:val="8"/>
  </w:num>
  <w:num w:numId="38" w16cid:durableId="999650339">
    <w:abstractNumId w:val="9"/>
  </w:num>
  <w:num w:numId="39" w16cid:durableId="2000383671">
    <w:abstractNumId w:val="19"/>
  </w:num>
  <w:num w:numId="40" w16cid:durableId="37322110">
    <w:abstractNumId w:val="43"/>
  </w:num>
  <w:num w:numId="41" w16cid:durableId="153303264">
    <w:abstractNumId w:val="42"/>
  </w:num>
  <w:num w:numId="42" w16cid:durableId="1714650388">
    <w:abstractNumId w:val="26"/>
  </w:num>
  <w:num w:numId="43" w16cid:durableId="603879407">
    <w:abstractNumId w:val="5"/>
  </w:num>
  <w:num w:numId="44" w16cid:durableId="1114444903">
    <w:abstractNumId w:val="45"/>
  </w:num>
  <w:num w:numId="45" w16cid:durableId="1575899111">
    <w:abstractNumId w:val="0"/>
  </w:num>
  <w:num w:numId="46" w16cid:durableId="1380279045">
    <w:abstractNumId w:val="2"/>
  </w:num>
  <w:num w:numId="47" w16cid:durableId="1147624794">
    <w:abstractNumId w:val="18"/>
  </w:num>
  <w:num w:numId="48" w16cid:durableId="1954628022">
    <w:abstractNumId w:val="20"/>
  </w:num>
  <w:num w:numId="49" w16cid:durableId="804271565">
    <w:abstractNumId w:val="40"/>
  </w:num>
  <w:num w:numId="50" w16cid:durableId="1674184877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60B3A"/>
    <w:rsid w:val="00064359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419C0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4D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2356"/>
    <w:rsid w:val="0030503A"/>
    <w:rsid w:val="00305BD7"/>
    <w:rsid w:val="003074F0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00D2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C7222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E91"/>
    <w:rsid w:val="0059511F"/>
    <w:rsid w:val="005A0690"/>
    <w:rsid w:val="005C1DF1"/>
    <w:rsid w:val="005D3973"/>
    <w:rsid w:val="005D525B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6875"/>
    <w:rsid w:val="006A6908"/>
    <w:rsid w:val="006C2B1A"/>
    <w:rsid w:val="006C72E2"/>
    <w:rsid w:val="006D2668"/>
    <w:rsid w:val="006D2FDF"/>
    <w:rsid w:val="006D52CB"/>
    <w:rsid w:val="006D553A"/>
    <w:rsid w:val="007107CE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A1FD5"/>
    <w:rsid w:val="007B0524"/>
    <w:rsid w:val="007C4319"/>
    <w:rsid w:val="007D0963"/>
    <w:rsid w:val="007D76AC"/>
    <w:rsid w:val="00811807"/>
    <w:rsid w:val="00836DC0"/>
    <w:rsid w:val="00856C36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245E"/>
    <w:rsid w:val="00926AFF"/>
    <w:rsid w:val="00937DB8"/>
    <w:rsid w:val="00940C46"/>
    <w:rsid w:val="00944A3A"/>
    <w:rsid w:val="00945942"/>
    <w:rsid w:val="009712C0"/>
    <w:rsid w:val="00971E68"/>
    <w:rsid w:val="00973A98"/>
    <w:rsid w:val="00982BC9"/>
    <w:rsid w:val="0098641F"/>
    <w:rsid w:val="00996C59"/>
    <w:rsid w:val="009A671A"/>
    <w:rsid w:val="009B39D2"/>
    <w:rsid w:val="009B6FF8"/>
    <w:rsid w:val="009C19C5"/>
    <w:rsid w:val="009C677E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4087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5240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057"/>
    <w:rsid w:val="00BF0295"/>
    <w:rsid w:val="00BF2FA5"/>
    <w:rsid w:val="00BF373B"/>
    <w:rsid w:val="00BF7B37"/>
    <w:rsid w:val="00C05E01"/>
    <w:rsid w:val="00C33EEE"/>
    <w:rsid w:val="00C34106"/>
    <w:rsid w:val="00C352F9"/>
    <w:rsid w:val="00C44479"/>
    <w:rsid w:val="00C44BE8"/>
    <w:rsid w:val="00C456DF"/>
    <w:rsid w:val="00C50278"/>
    <w:rsid w:val="00C62500"/>
    <w:rsid w:val="00C76378"/>
    <w:rsid w:val="00C81006"/>
    <w:rsid w:val="00C965C0"/>
    <w:rsid w:val="00CA107F"/>
    <w:rsid w:val="00CA1D6D"/>
    <w:rsid w:val="00CA3157"/>
    <w:rsid w:val="00CA4B9D"/>
    <w:rsid w:val="00CB07D7"/>
    <w:rsid w:val="00CD30F9"/>
    <w:rsid w:val="00CE3694"/>
    <w:rsid w:val="00CE6618"/>
    <w:rsid w:val="00CF410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14D0"/>
    <w:rsid w:val="00D8447C"/>
    <w:rsid w:val="00D86598"/>
    <w:rsid w:val="00DA20DD"/>
    <w:rsid w:val="00DB2291"/>
    <w:rsid w:val="00DB4FCC"/>
    <w:rsid w:val="00DC076F"/>
    <w:rsid w:val="00DC376C"/>
    <w:rsid w:val="00DC3D79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0670B"/>
    <w:rsid w:val="00F15554"/>
    <w:rsid w:val="00F23DC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24C97CDC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CF410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ec972935-d489-4a83-af2a-c34816ed2832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7</TotalTime>
  <Pages>1</Pages>
  <Words>105</Words>
  <Characters>673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MRS0xx_1 - Annexure</vt:lpstr>
    </vt:vector>
  </TitlesOfParts>
  <Company>Department of Transport and Main Roads</Company>
  <LinksUpToDate>false</LinksUpToDate>
  <CharactersWithSpaces>759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MRS22_1 - Annexure</dc:title>
  <dc:subject>Supply of Cover Aggregate</dc:subject>
  <dc:creator>Department of Transport and Main Roads</dc:creator>
  <cp:keywords>Specification; Technical; Standard; Contract; Tender; Construction; Design</cp:keywords>
  <dc:description/>
  <cp:lastModifiedBy>Ashley N Stevens</cp:lastModifiedBy>
  <cp:revision>10</cp:revision>
  <cp:lastPrinted>2013-06-20T03:17:00Z</cp:lastPrinted>
  <dcterms:created xsi:type="dcterms:W3CDTF">2018-06-14T00:40:00Z</dcterms:created>
  <dcterms:modified xsi:type="dcterms:W3CDTF">2025-07-08T00:03:00Z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