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Arial" w:eastAsiaTheme="minorEastAsia" w:hAnsi="Arial" w:cstheme="minorBidi"/>
          <w:szCs w:val="22"/>
          <w:lang w:eastAsia="en-US"/>
        </w:rPr>
        <w:id w:val="-1862188249"/>
        <w:docPartObj>
          <w:docPartGallery w:val="Cover Pages"/>
          <w:docPartUnique/>
        </w:docPartObj>
      </w:sdtPr>
      <w:sdtEndPr>
        <w:rPr>
          <w:b/>
        </w:rPr>
      </w:sdtEndPr>
      <w:sdtContent>
        <w:sdt>
          <w:sdtPr>
            <w:rPr>
              <w:rFonts w:ascii="Arial" w:eastAsiaTheme="minorEastAsia" w:hAnsi="Arial" w:cstheme="minorBidi"/>
              <w:szCs w:val="22"/>
              <w:lang w:eastAsia="en-US"/>
            </w:rPr>
            <w:id w:val="-1749030940"/>
            <w:docPartObj>
              <w:docPartGallery w:val="Cover Pages"/>
              <w:docPartUnique/>
            </w:docPartObj>
          </w:sdtPr>
          <w:sdtEndPr/>
          <w:sdtContent>
            <w:p w14:paraId="41972DCF" w14:textId="15C7A996" w:rsidR="00BA3962" w:rsidRDefault="00DC4EA3" w:rsidP="00BA3962">
              <w:pPr>
                <w:pStyle w:val="NormalWeb"/>
              </w:pPr>
              <w:r>
                <w:rPr>
                  <w:noProof/>
                </w:rPr>
                <w:drawing>
                  <wp:anchor distT="0" distB="0" distL="114300" distR="114300" simplePos="0" relativeHeight="251658251" behindDoc="1" locked="0" layoutInCell="1" allowOverlap="1" wp14:anchorId="50936504" wp14:editId="40A21293">
                    <wp:simplePos x="0" y="0"/>
                    <wp:positionH relativeFrom="page">
                      <wp:align>right</wp:align>
                    </wp:positionH>
                    <wp:positionV relativeFrom="paragraph">
                      <wp:posOffset>-1170642</wp:posOffset>
                    </wp:positionV>
                    <wp:extent cx="7558267" cy="10691290"/>
                    <wp:effectExtent l="0" t="0" r="5080" b="0"/>
                    <wp:wrapNone/>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a:extLst>
                                <a:ext uri="{C183D7F6-B498-43B3-948B-1728B52AA6E4}">
                                  <adec:decorative xmlns:adec="http://schemas.microsoft.com/office/drawing/2017/decorative" val="1"/>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558267" cy="10691290"/>
                            </a:xfrm>
                            <a:prstGeom prst="rect">
                              <a:avLst/>
                            </a:prstGeom>
                            <a:noFill/>
                            <a:ln>
                              <a:noFill/>
                            </a:ln>
                          </pic:spPr>
                        </pic:pic>
                      </a:graphicData>
                    </a:graphic>
                    <wp14:sizeRelH relativeFrom="page">
                      <wp14:pctWidth>0</wp14:pctWidth>
                    </wp14:sizeRelH>
                    <wp14:sizeRelV relativeFrom="page">
                      <wp14:pctHeight>0</wp14:pctHeight>
                    </wp14:sizeRelV>
                  </wp:anchor>
                </w:drawing>
              </w:r>
              <w:r w:rsidR="00D41944" w:rsidRPr="008D6154">
                <w:rPr>
                  <w:noProof/>
                  <w:u w:val="single"/>
                </w:rPr>
                <mc:AlternateContent>
                  <mc:Choice Requires="wps">
                    <w:drawing>
                      <wp:anchor distT="0" distB="0" distL="114300" distR="114300" simplePos="0" relativeHeight="251658241" behindDoc="0" locked="0" layoutInCell="1" allowOverlap="1" wp14:anchorId="328B68F4" wp14:editId="27C1ADD5">
                        <wp:simplePos x="0" y="0"/>
                        <wp:positionH relativeFrom="margin">
                          <wp:posOffset>-547370</wp:posOffset>
                        </wp:positionH>
                        <wp:positionV relativeFrom="paragraph">
                          <wp:posOffset>20320</wp:posOffset>
                        </wp:positionV>
                        <wp:extent cx="5688965" cy="2619375"/>
                        <wp:effectExtent l="0" t="0" r="0" b="0"/>
                        <wp:wrapNone/>
                        <wp:docPr id="52" name="Text Box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965" cy="2619375"/>
                                </a:xfrm>
                                <a:prstGeom prst="rect">
                                  <a:avLst/>
                                </a:prstGeom>
                                <a:noFill/>
                                <a:ln w="9525">
                                  <a:noFill/>
                                  <a:miter lim="800000"/>
                                  <a:headEnd/>
                                  <a:tailEnd/>
                                </a:ln>
                              </wps:spPr>
                              <wps:txbx>
                                <w:txbxContent>
                                  <w:p w14:paraId="75C9FAC3" w14:textId="23031B57" w:rsidR="00317709" w:rsidRPr="00D41944" w:rsidRDefault="00CF49B2" w:rsidP="00A13C8F">
                                    <w:pPr>
                                      <w:rPr>
                                        <w:b/>
                                        <w:bCs/>
                                        <w:color w:val="003E69" w:themeColor="accent1"/>
                                        <w:sz w:val="96"/>
                                        <w:szCs w:val="96"/>
                                      </w:rPr>
                                    </w:pPr>
                                    <w:r w:rsidRPr="00D41944">
                                      <w:rPr>
                                        <w:b/>
                                        <w:bCs/>
                                        <w:color w:val="003E69" w:themeColor="accent1"/>
                                        <w:sz w:val="96"/>
                                        <w:szCs w:val="96"/>
                                      </w:rPr>
                                      <w:t>Movement and Place Practitioner Guidance</w:t>
                                    </w:r>
                                  </w:p>
                                  <w:p w14:paraId="66C9AA20" w14:textId="0A806713" w:rsidR="00CF49B2" w:rsidRPr="00D41944" w:rsidRDefault="001213A1" w:rsidP="00A13C8F">
                                    <w:pPr>
                                      <w:rPr>
                                        <w:color w:val="003E69" w:themeColor="accent1"/>
                                        <w:sz w:val="48"/>
                                        <w:szCs w:val="48"/>
                                      </w:rPr>
                                    </w:pPr>
                                    <w:r>
                                      <w:rPr>
                                        <w:color w:val="003E69" w:themeColor="accent1"/>
                                        <w:sz w:val="48"/>
                                        <w:szCs w:val="48"/>
                                      </w:rPr>
                                      <w:t>December</w:t>
                                    </w:r>
                                    <w:r w:rsidR="005D31EA" w:rsidRPr="00D41944">
                                      <w:rPr>
                                        <w:color w:val="003E69" w:themeColor="accent1"/>
                                        <w:sz w:val="48"/>
                                        <w:szCs w:val="48"/>
                                      </w:rPr>
                                      <w:t xml:space="preserve"> </w:t>
                                    </w:r>
                                    <w:r w:rsidR="00CF49B2" w:rsidRPr="00D41944">
                                      <w:rPr>
                                        <w:color w:val="003E69" w:themeColor="accent1"/>
                                        <w:sz w:val="48"/>
                                        <w:szCs w:val="48"/>
                                      </w:rPr>
                                      <w:t>202</w:t>
                                    </w:r>
                                    <w:r w:rsidR="007D2606" w:rsidRPr="00D41944">
                                      <w:rPr>
                                        <w:color w:val="003E69" w:themeColor="accent1"/>
                                        <w:sz w:val="48"/>
                                        <w:szCs w:val="4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8B68F4" id="_x0000_t202" coordsize="21600,21600" o:spt="202" path="m,l,21600r21600,l21600,xe">
                        <v:stroke joinstyle="miter"/>
                        <v:path gradientshapeok="t" o:connecttype="rect"/>
                      </v:shapetype>
                      <v:shape id="Text Box 52" o:spid="_x0000_s1026" type="#_x0000_t202" alt="&quot;&quot;" style="position:absolute;margin-left:-43.1pt;margin-top:1.6pt;width:447.95pt;height:206.2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" filled="f" stroked="f">
                        <v:textbox>
                          <w:txbxContent>
                            <w:p w14:paraId="75C9FAC3" w14:textId="23031B57" w:rsidR="00317709" w:rsidRPr="00D41944" w:rsidRDefault="00CF49B2" w:rsidP="00A13C8F">
                              <w:pPr>
                                <w:rPr>
                                  <w:b/>
                                  <w:bCs/>
                                  <w:color w:val="003E69" w:themeColor="accent1"/>
                                  <w:sz w:val="96"/>
                                  <w:szCs w:val="96"/>
                                </w:rPr>
                              </w:pPr>
                              <w:r w:rsidRPr="00D41944">
                                <w:rPr>
                                  <w:b/>
                                  <w:bCs/>
                                  <w:color w:val="003E69" w:themeColor="accent1"/>
                                  <w:sz w:val="96"/>
                                  <w:szCs w:val="96"/>
                                </w:rPr>
                                <w:t>Movement and Place Practitioner Guidance</w:t>
                              </w:r>
                            </w:p>
                            <w:p w14:paraId="66C9AA20" w14:textId="0A806713" w:rsidR="00CF49B2" w:rsidRPr="00D41944" w:rsidRDefault="001213A1" w:rsidP="00A13C8F">
                              <w:pPr>
                                <w:rPr>
                                  <w:color w:val="003E69" w:themeColor="accent1"/>
                                  <w:sz w:val="48"/>
                                  <w:szCs w:val="48"/>
                                </w:rPr>
                              </w:pPr>
                              <w:r>
                                <w:rPr>
                                  <w:color w:val="003E69" w:themeColor="accent1"/>
                                  <w:sz w:val="48"/>
                                  <w:szCs w:val="48"/>
                                </w:rPr>
                                <w:t>December</w:t>
                              </w:r>
                              <w:r w:rsidR="005D31EA" w:rsidRPr="00D41944">
                                <w:rPr>
                                  <w:color w:val="003E69" w:themeColor="accent1"/>
                                  <w:sz w:val="48"/>
                                  <w:szCs w:val="48"/>
                                </w:rPr>
                                <w:t xml:space="preserve"> </w:t>
                              </w:r>
                              <w:r w:rsidR="00CF49B2" w:rsidRPr="00D41944">
                                <w:rPr>
                                  <w:color w:val="003E69" w:themeColor="accent1"/>
                                  <w:sz w:val="48"/>
                                  <w:szCs w:val="48"/>
                                </w:rPr>
                                <w:t>202</w:t>
                              </w:r>
                              <w:r w:rsidR="007D2606" w:rsidRPr="00D41944">
                                <w:rPr>
                                  <w:color w:val="003E69" w:themeColor="accent1"/>
                                  <w:sz w:val="48"/>
                                  <w:szCs w:val="48"/>
                                </w:rPr>
                                <w:t>4</w:t>
                              </w:r>
                            </w:p>
                          </w:txbxContent>
                        </v:textbox>
                        <w10:wrap anchorx="margin"/>
                      </v:shape>
                    </w:pict>
                  </mc:Fallback>
                </mc:AlternateContent>
              </w:r>
            </w:p>
            <w:p w14:paraId="7CB88812" w14:textId="2817E289" w:rsidR="00CF49B2" w:rsidRPr="006A257D" w:rsidRDefault="00134D76" w:rsidP="00CF49B2">
              <w:pPr>
                <w:spacing w:after="160" w:line="259" w:lineRule="auto"/>
              </w:pPr>
            </w:p>
          </w:sdtContent>
        </w:sdt>
        <w:p w14:paraId="2D268BF3" w14:textId="77777777" w:rsidR="00954562" w:rsidRDefault="00954562" w:rsidP="002713A8">
          <w:pPr>
            <w:sectPr w:rsidR="00954562" w:rsidSect="002940BB">
              <w:headerReference w:type="even" r:id="rId9"/>
              <w:headerReference w:type="default" r:id="rId10"/>
              <w:footerReference w:type="even" r:id="rId11"/>
              <w:footerReference w:type="default" r:id="rId12"/>
              <w:headerReference w:type="first" r:id="rId13"/>
              <w:footerReference w:type="first" r:id="rId14"/>
              <w:pgSz w:w="11906" w:h="16838" w:code="9"/>
              <w:pgMar w:top="1843" w:right="1417" w:bottom="1560" w:left="1417" w:header="454" w:footer="475" w:gutter="0"/>
              <w:pgNumType w:start="0"/>
              <w:cols w:space="708"/>
              <w:titlePg/>
              <w:docGrid w:linePitch="360"/>
            </w:sectPr>
          </w:pPr>
        </w:p>
        <w:p w14:paraId="78513C87" w14:textId="4815EAAD" w:rsidR="00E7687F" w:rsidRPr="00EA5D1F" w:rsidRDefault="00E7687F" w:rsidP="00E7687F">
          <w:pPr>
            <w:rPr>
              <w:rFonts w:eastAsia="Times New Roman" w:cs="Arial"/>
              <w:b/>
              <w:bCs/>
              <w:szCs w:val="24"/>
              <w:lang w:eastAsia="en-AU"/>
            </w:rPr>
          </w:pPr>
          <w:r w:rsidRPr="00EA5D1F">
            <w:rPr>
              <w:rFonts w:eastAsia="Times New Roman" w:cs="Arial"/>
              <w:b/>
              <w:bCs/>
              <w:szCs w:val="24"/>
              <w:lang w:eastAsia="en-AU"/>
            </w:rPr>
            <w:lastRenderedPageBreak/>
            <w:t>Copyright information</w:t>
          </w:r>
        </w:p>
        <w:p w14:paraId="5F8C07EB" w14:textId="4C078E31" w:rsidR="00E7687F" w:rsidRPr="00EA5D1F" w:rsidRDefault="00E7687F" w:rsidP="00E7687F">
          <w:pPr>
            <w:rPr>
              <w:rFonts w:eastAsia="Times New Roman" w:cs="Arial"/>
              <w:szCs w:val="24"/>
              <w:lang w:eastAsia="en-AU"/>
            </w:rPr>
          </w:pPr>
          <w:r w:rsidRPr="00EA5D1F">
            <w:rPr>
              <w:rFonts w:eastAsia="Times New Roman" w:cs="Arial"/>
              <w:szCs w:val="24"/>
              <w:lang w:eastAsia="en-AU"/>
            </w:rPr>
            <w:t>© State of Queensland (Department of Transport and Main Roads) 2024</w:t>
          </w:r>
          <w:r w:rsidR="00EA5D1F" w:rsidRPr="00EA5D1F">
            <w:rPr>
              <w:rFonts w:eastAsia="Times New Roman" w:cs="Arial"/>
              <w:szCs w:val="24"/>
              <w:lang w:eastAsia="en-AU"/>
            </w:rPr>
            <w:t>.</w:t>
          </w:r>
        </w:p>
        <w:p w14:paraId="1A18AC66" w14:textId="77777777" w:rsidR="00E7687F" w:rsidRPr="00EA5D1F" w:rsidRDefault="00E7687F" w:rsidP="00E7687F">
          <w:pPr>
            <w:rPr>
              <w:rFonts w:eastAsia="Times New Roman" w:cs="Arial"/>
              <w:szCs w:val="24"/>
              <w:lang w:eastAsia="en-AU"/>
            </w:rPr>
          </w:pPr>
        </w:p>
        <w:p w14:paraId="3F9A795B" w14:textId="77E76B48" w:rsidR="00E7687F" w:rsidRPr="00EA5D1F" w:rsidRDefault="00E7687F" w:rsidP="00E7687F">
          <w:pPr>
            <w:rPr>
              <w:rFonts w:eastAsia="Times New Roman" w:cs="Arial"/>
              <w:szCs w:val="24"/>
              <w:lang w:eastAsia="en-AU"/>
            </w:rPr>
          </w:pPr>
          <w:r w:rsidRPr="00EA5D1F">
            <w:rPr>
              <w:noProof/>
              <w:sz w:val="32"/>
              <w:szCs w:val="28"/>
              <w:lang w:eastAsia="en-AU"/>
            </w:rPr>
            <w:drawing>
              <wp:inline distT="0" distB="0" distL="0" distR="0" wp14:anchorId="40B64AE2" wp14:editId="4ABB4ACB">
                <wp:extent cx="528320" cy="527050"/>
                <wp:effectExtent l="0" t="0" r="5080" b="6350"/>
                <wp:docPr id="8" name="Picture 8" descr="Interpreter_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terpreter_Symbol"/>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528320" cy="527050"/>
                        </a:xfrm>
                        <a:prstGeom prst="rect">
                          <a:avLst/>
                        </a:prstGeom>
                        <a:noFill/>
                      </pic:spPr>
                    </pic:pic>
                  </a:graphicData>
                </a:graphic>
              </wp:inline>
            </w:drawing>
          </w:r>
        </w:p>
        <w:p w14:paraId="242E69A8" w14:textId="7B741055" w:rsidR="00E7687F" w:rsidRPr="00EA5D1F" w:rsidRDefault="00E7687F" w:rsidP="00E7687F">
          <w:pPr>
            <w:rPr>
              <w:rFonts w:eastAsia="Times New Roman" w:cs="Arial"/>
              <w:szCs w:val="24"/>
              <w:lang w:eastAsia="en-AU"/>
            </w:rPr>
          </w:pPr>
          <w:r w:rsidRPr="00EA5D1F">
            <w:rPr>
              <w:rFonts w:eastAsia="Times New Roman" w:cs="Arial"/>
              <w:szCs w:val="24"/>
              <w:lang w:eastAsia="en-AU"/>
            </w:rPr>
            <w:t>The Queensland Government is committed to providing accessible services to Queenslanders of all cultural and linguistic backgrounds. If you have difficulty understanding this publication and need a translator, please call the Translating and Interpreting Service (TIS National) on 13 14 50 and ask them to telephone the Queensland Department of Transport and Main Roads on 13 74 68.</w:t>
          </w:r>
        </w:p>
        <w:p w14:paraId="23982474" w14:textId="77777777" w:rsidR="00E7687F" w:rsidRPr="00EA5D1F" w:rsidRDefault="00E7687F" w:rsidP="00E7687F">
          <w:pPr>
            <w:rPr>
              <w:rFonts w:eastAsia="Times New Roman" w:cs="Arial"/>
              <w:szCs w:val="24"/>
              <w:lang w:eastAsia="en-AU"/>
            </w:rPr>
          </w:pPr>
        </w:p>
        <w:p w14:paraId="1EBB487D" w14:textId="77777777" w:rsidR="00E7687F" w:rsidRPr="00EA5D1F" w:rsidRDefault="00E7687F" w:rsidP="00E7687F">
          <w:pPr>
            <w:rPr>
              <w:rFonts w:eastAsia="Times New Roman" w:cs="Arial"/>
              <w:b/>
              <w:bCs/>
              <w:szCs w:val="24"/>
              <w:lang w:eastAsia="en-AU"/>
            </w:rPr>
          </w:pPr>
          <w:r w:rsidRPr="00EA5D1F">
            <w:rPr>
              <w:rFonts w:eastAsia="Times New Roman" w:cs="Arial"/>
              <w:b/>
              <w:bCs/>
              <w:szCs w:val="24"/>
              <w:lang w:eastAsia="en-AU"/>
            </w:rPr>
            <w:t>Disclaimer</w:t>
          </w:r>
        </w:p>
        <w:p w14:paraId="11D8AECB" w14:textId="77777777" w:rsidR="00E7687F" w:rsidRPr="00EA5D1F" w:rsidRDefault="00E7687F" w:rsidP="00E7687F">
          <w:pPr>
            <w:rPr>
              <w:rFonts w:eastAsia="Times New Roman" w:cs="Arial"/>
              <w:szCs w:val="24"/>
              <w:lang w:eastAsia="en-AU"/>
            </w:rPr>
          </w:pPr>
          <w:r w:rsidRPr="00EA5D1F">
            <w:rPr>
              <w:rFonts w:eastAsia="Times New Roman" w:cs="Arial"/>
              <w:szCs w:val="24"/>
              <w:lang w:eastAsia="en-AU"/>
            </w:rPr>
            <w:t xml:space="preserve">While every care has been taken in preparing this publication, the State of Queensland accepts no responsibility for decisions or actions taken </w:t>
          </w:r>
          <w:proofErr w:type="gramStart"/>
          <w:r w:rsidRPr="00EA5D1F">
            <w:rPr>
              <w:rFonts w:eastAsia="Times New Roman" w:cs="Arial"/>
              <w:szCs w:val="24"/>
              <w:lang w:eastAsia="en-AU"/>
            </w:rPr>
            <w:t>as a result of</w:t>
          </w:r>
          <w:proofErr w:type="gramEnd"/>
          <w:r w:rsidRPr="00EA5D1F">
            <w:rPr>
              <w:rFonts w:eastAsia="Times New Roman" w:cs="Arial"/>
              <w:szCs w:val="24"/>
              <w:lang w:eastAsia="en-AU"/>
            </w:rPr>
            <w:t xml:space="preserve"> any data, information, statement or advice, expressed or implied, contained within. To the best of our knowledge, the content was correct at the time of publishing.</w:t>
          </w:r>
        </w:p>
        <w:p w14:paraId="6DBCAC0A" w14:textId="77777777" w:rsidR="00E7687F" w:rsidRPr="00EA5D1F" w:rsidRDefault="00E7687F" w:rsidP="003C0D8B">
          <w:pPr>
            <w:spacing w:after="240"/>
            <w:rPr>
              <w:b/>
              <w:bCs/>
              <w:sz w:val="32"/>
              <w:szCs w:val="28"/>
            </w:rPr>
          </w:pPr>
        </w:p>
        <w:p w14:paraId="10AB5A07" w14:textId="77777777" w:rsidR="00E7687F" w:rsidRDefault="00E7687F" w:rsidP="003C0D8B">
          <w:pPr>
            <w:spacing w:after="240"/>
            <w:rPr>
              <w:b/>
              <w:bCs/>
            </w:rPr>
          </w:pPr>
        </w:p>
        <w:p w14:paraId="153D68BF" w14:textId="77777777" w:rsidR="00E7687F" w:rsidRDefault="00E7687F" w:rsidP="003C0D8B">
          <w:pPr>
            <w:spacing w:after="240"/>
            <w:rPr>
              <w:b/>
              <w:bCs/>
            </w:rPr>
          </w:pPr>
        </w:p>
        <w:p w14:paraId="4B85CC5A" w14:textId="77777777" w:rsidR="00EA5D1F" w:rsidRDefault="00EA5D1F" w:rsidP="003C0D8B">
          <w:pPr>
            <w:spacing w:after="240"/>
            <w:rPr>
              <w:b/>
              <w:bCs/>
            </w:rPr>
          </w:pPr>
        </w:p>
        <w:p w14:paraId="25DD4F66" w14:textId="77777777" w:rsidR="00EA5D1F" w:rsidRDefault="00EA5D1F" w:rsidP="003C0D8B">
          <w:pPr>
            <w:spacing w:after="240"/>
            <w:rPr>
              <w:b/>
              <w:bCs/>
            </w:rPr>
          </w:pPr>
        </w:p>
        <w:p w14:paraId="2CBB0FB5" w14:textId="77777777" w:rsidR="00EA5D1F" w:rsidRDefault="00EA5D1F" w:rsidP="003C0D8B">
          <w:pPr>
            <w:spacing w:after="240"/>
            <w:rPr>
              <w:b/>
              <w:bCs/>
            </w:rPr>
          </w:pPr>
        </w:p>
        <w:p w14:paraId="4E241C56" w14:textId="77777777" w:rsidR="00EA5D1F" w:rsidRDefault="00EA5D1F" w:rsidP="003C0D8B">
          <w:pPr>
            <w:spacing w:after="240"/>
            <w:rPr>
              <w:b/>
              <w:bCs/>
            </w:rPr>
          </w:pPr>
        </w:p>
        <w:p w14:paraId="2B108CBA" w14:textId="77777777" w:rsidR="00EA5D1F" w:rsidRDefault="00EA5D1F" w:rsidP="003C0D8B">
          <w:pPr>
            <w:spacing w:after="240"/>
            <w:rPr>
              <w:b/>
              <w:bCs/>
            </w:rPr>
          </w:pPr>
        </w:p>
        <w:p w14:paraId="7D986741" w14:textId="77777777" w:rsidR="00EA5D1F" w:rsidRDefault="00EA5D1F" w:rsidP="003C0D8B">
          <w:pPr>
            <w:spacing w:after="240"/>
            <w:rPr>
              <w:b/>
              <w:bCs/>
            </w:rPr>
          </w:pPr>
        </w:p>
        <w:p w14:paraId="4DDCF854" w14:textId="77777777" w:rsidR="00EA5D1F" w:rsidRDefault="00EA5D1F" w:rsidP="003C0D8B">
          <w:pPr>
            <w:spacing w:after="240"/>
            <w:rPr>
              <w:b/>
              <w:bCs/>
            </w:rPr>
          </w:pPr>
        </w:p>
        <w:p w14:paraId="0774FDE6" w14:textId="77777777" w:rsidR="00EA5D1F" w:rsidRDefault="00EA5D1F" w:rsidP="003C0D8B">
          <w:pPr>
            <w:spacing w:after="240"/>
            <w:rPr>
              <w:b/>
              <w:bCs/>
            </w:rPr>
          </w:pPr>
        </w:p>
        <w:p w14:paraId="77F42B8D" w14:textId="77777777" w:rsidR="00EA5D1F" w:rsidRDefault="00EA5D1F" w:rsidP="003C0D8B">
          <w:pPr>
            <w:spacing w:after="240"/>
            <w:rPr>
              <w:b/>
              <w:bCs/>
            </w:rPr>
          </w:pPr>
        </w:p>
        <w:p w14:paraId="0BC1AB3F" w14:textId="77777777" w:rsidR="00EA5D1F" w:rsidRPr="005A0A34" w:rsidRDefault="00EA5D1F" w:rsidP="003C0D8B">
          <w:pPr>
            <w:spacing w:after="240"/>
            <w:rPr>
              <w:b/>
              <w:bCs/>
            </w:rPr>
          </w:pPr>
        </w:p>
        <w:p w14:paraId="7F7850B6" w14:textId="77777777" w:rsidR="00C16B8D" w:rsidRDefault="00C16B8D" w:rsidP="004C20CE">
          <w:pPr>
            <w:spacing w:after="240"/>
          </w:pPr>
        </w:p>
        <w:p w14:paraId="119E80F5" w14:textId="77777777" w:rsidR="00C371AB" w:rsidRDefault="00C371AB" w:rsidP="00C371AB">
          <w:pPr>
            <w:pStyle w:val="Default"/>
          </w:pPr>
        </w:p>
        <w:p w14:paraId="50E27351" w14:textId="34954151" w:rsidR="00C371AB" w:rsidRPr="00C371AB" w:rsidRDefault="00C371AB" w:rsidP="002C1E9F">
          <w:pPr>
            <w:pStyle w:val="Heading2"/>
            <w:spacing w:after="240"/>
            <w:rPr>
              <w:noProof/>
            </w:rPr>
          </w:pPr>
          <w:bookmarkStart w:id="0" w:name="_Toc173243354"/>
          <w:r w:rsidRPr="00C371AB">
            <w:rPr>
              <w:noProof/>
            </w:rPr>
            <w:t>Acknowledgement of Country</w:t>
          </w:r>
          <w:bookmarkEnd w:id="0"/>
          <w:r w:rsidRPr="00C371AB">
            <w:rPr>
              <w:noProof/>
            </w:rPr>
            <w:t xml:space="preserve"> </w:t>
          </w:r>
        </w:p>
        <w:p w14:paraId="0D6005A0" w14:textId="40928AC5" w:rsidR="00C16B8D" w:rsidRDefault="00C16B8D" w:rsidP="00C371AB">
          <w:pPr>
            <w:rPr>
              <w:noProof/>
            </w:rPr>
          </w:pPr>
          <w:r>
            <w:t>The Department of Transport and Main Roads (TMR) acknowledges the Traditional Owners of the lands and waterways. We also acknowledge their ancestors and Elders both past and present. The Department of Transport and Main Roads is committed to reconciliation among all Australians.</w:t>
          </w:r>
        </w:p>
        <w:p w14:paraId="21D01669" w14:textId="77777777" w:rsidR="00BB7A50" w:rsidRDefault="00BB7A50" w:rsidP="00C16B8D"/>
        <w:p w14:paraId="3663BDC0" w14:textId="13296330" w:rsidR="00C16B8D" w:rsidRDefault="00614DE2" w:rsidP="00C16B8D">
          <w:pPr>
            <w:rPr>
              <w:rStyle w:val="ui-provider"/>
              <w:i/>
              <w:iCs/>
            </w:rPr>
          </w:pPr>
          <w:r>
            <w:rPr>
              <w:noProof/>
            </w:rPr>
            <w:drawing>
              <wp:inline distT="0" distB="0" distL="0" distR="0" wp14:anchorId="093B5739" wp14:editId="2A8C3248">
                <wp:extent cx="2787588" cy="3952876"/>
                <wp:effectExtent l="0" t="0" r="0" b="0"/>
                <wp:docPr id="60" name="Picture 60" descr="Artwork: 'Travelling' by Gilimb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rtwork: 'Travelling' by Gilimbaa"/>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2792443" cy="3959761"/>
                        </a:xfrm>
                        <a:prstGeom prst="rect">
                          <a:avLst/>
                        </a:prstGeom>
                        <a:noFill/>
                      </pic:spPr>
                    </pic:pic>
                  </a:graphicData>
                </a:graphic>
              </wp:inline>
            </w:drawing>
          </w:r>
        </w:p>
        <w:p w14:paraId="37670820" w14:textId="08F4E78D" w:rsidR="00C16B8D" w:rsidRDefault="00C16B8D" w:rsidP="00C16B8D">
          <w:pPr>
            <w:rPr>
              <w:rStyle w:val="ui-provider"/>
              <w:i/>
              <w:iCs/>
            </w:rPr>
          </w:pPr>
          <w:r>
            <w:rPr>
              <w:rStyle w:val="ui-provider"/>
              <w:i/>
              <w:iCs/>
            </w:rPr>
            <w:t xml:space="preserve">Artwork: ‘Travelling’ by </w:t>
          </w:r>
          <w:proofErr w:type="spellStart"/>
          <w:r>
            <w:rPr>
              <w:rStyle w:val="ui-provider"/>
              <w:i/>
              <w:iCs/>
            </w:rPr>
            <w:t>Gilimbaa</w:t>
          </w:r>
          <w:proofErr w:type="spellEnd"/>
        </w:p>
        <w:p w14:paraId="1AF65104" w14:textId="1B6EA9E4" w:rsidR="00000E53" w:rsidRPr="004C20CE" w:rsidRDefault="00134D76" w:rsidP="004C20CE">
          <w:pPr>
            <w:spacing w:after="240"/>
            <w:rPr>
              <w:b/>
            </w:rPr>
            <w:sectPr w:rsidR="00000E53" w:rsidRPr="004C20CE" w:rsidSect="0021795F">
              <w:pgSz w:w="11906" w:h="16838" w:code="9"/>
              <w:pgMar w:top="1843" w:right="1417" w:bottom="1560" w:left="1417" w:header="454" w:footer="475" w:gutter="0"/>
              <w:pgNumType w:start="1"/>
              <w:cols w:space="708"/>
              <w:titlePg/>
              <w:docGrid w:linePitch="360"/>
            </w:sectPr>
          </w:pPr>
        </w:p>
      </w:sdtContent>
    </w:sdt>
    <w:p w14:paraId="58BEB563" w14:textId="77777777" w:rsidR="00BF2537" w:rsidRDefault="00BF2537">
      <w:pPr>
        <w:spacing w:after="160" w:line="259" w:lineRule="auto"/>
        <w:rPr>
          <w:rFonts w:eastAsiaTheme="majorEastAsia" w:cstheme="majorBidi"/>
          <w:b/>
          <w:noProof/>
          <w:color w:val="003E69"/>
          <w:sz w:val="44"/>
          <w:szCs w:val="32"/>
        </w:rPr>
      </w:pPr>
      <w:r>
        <w:rPr>
          <w:noProof/>
        </w:rPr>
        <w:br w:type="page"/>
      </w:r>
    </w:p>
    <w:p w14:paraId="0E9E1207" w14:textId="2EFA709B" w:rsidR="00B757B9" w:rsidRDefault="00B757B9" w:rsidP="00B757B9">
      <w:pPr>
        <w:pStyle w:val="Heading2"/>
        <w:spacing w:after="240"/>
        <w:rPr>
          <w:noProof/>
        </w:rPr>
      </w:pPr>
      <w:bookmarkStart w:id="1" w:name="_Toc173243355"/>
      <w:r>
        <w:rPr>
          <w:noProof/>
        </w:rPr>
        <w:lastRenderedPageBreak/>
        <w:t>Purpose of this document</w:t>
      </w:r>
      <w:bookmarkEnd w:id="1"/>
    </w:p>
    <w:p w14:paraId="61264DB0" w14:textId="2AD3452D" w:rsidR="00B757B9" w:rsidRDefault="00B757B9" w:rsidP="00B757B9">
      <w:pPr>
        <w:spacing w:after="120"/>
      </w:pPr>
      <w:r>
        <w:t xml:space="preserve">The Department of Transport and Main Roads’ (TMR) </w:t>
      </w:r>
      <w:r w:rsidRPr="0019139F">
        <w:t>Movement and Place Practitioner Guidance</w:t>
      </w:r>
      <w:r>
        <w:t xml:space="preserve"> (the Practitioner Guidance) explains how practitioners can apply TMR</w:t>
      </w:r>
      <w:r w:rsidR="00B502AF">
        <w:t>’</w:t>
      </w:r>
      <w:r>
        <w:t xml:space="preserve">s Movement and Place Policy (MPP) to decision making, planning, </w:t>
      </w:r>
      <w:proofErr w:type="gramStart"/>
      <w:r>
        <w:t>design</w:t>
      </w:r>
      <w:proofErr w:type="gramEnd"/>
      <w:r>
        <w:t xml:space="preserve"> and management of our transport network to maximise benefits for our customers.</w:t>
      </w:r>
    </w:p>
    <w:p w14:paraId="157F4D27" w14:textId="77777777" w:rsidR="00B757B9" w:rsidRDefault="00B757B9" w:rsidP="00B757B9">
      <w:pPr>
        <w:spacing w:after="240"/>
      </w:pPr>
      <w:r>
        <w:t xml:space="preserve">The Practitioner Guidance introduces the </w:t>
      </w:r>
      <w:r w:rsidRPr="0019139F">
        <w:rPr>
          <w:i/>
          <w:iCs/>
        </w:rPr>
        <w:t>movement and place</w:t>
      </w:r>
      <w:r>
        <w:t xml:space="preserve"> process and describes how to apply movement and place elements to undertake future planning, develop strategies, and deliver projects.</w:t>
      </w:r>
    </w:p>
    <w:p w14:paraId="4FBFA071" w14:textId="0E49024F" w:rsidR="00967091" w:rsidRDefault="00B757B9" w:rsidP="00B757B9">
      <w:pPr>
        <w:spacing w:after="240"/>
      </w:pPr>
      <w:r>
        <w:t xml:space="preserve">It is designed to complement and enhance current approaches to project management methodology with a </w:t>
      </w:r>
      <w:r w:rsidR="00857993">
        <w:t>‘</w:t>
      </w:r>
      <w:r>
        <w:t>vision and validate</w:t>
      </w:r>
      <w:r w:rsidR="00857993">
        <w:t>’</w:t>
      </w:r>
      <w:r>
        <w:t xml:space="preserve"> approach, including stakeholder engagement, development of project briefs, business cases and strategic planning. The steps of </w:t>
      </w:r>
      <w:r w:rsidRPr="0019139F">
        <w:t xml:space="preserve">the </w:t>
      </w:r>
      <w:r w:rsidRPr="0019139F">
        <w:rPr>
          <w:i/>
          <w:iCs/>
        </w:rPr>
        <w:t>movement and place</w:t>
      </w:r>
      <w:r>
        <w:t xml:space="preserve"> process are scalable and flexible, to enable a context-sensitive application of MPP elements to projects across Queensland.</w:t>
      </w:r>
    </w:p>
    <w:p w14:paraId="057AEFA3" w14:textId="6E12F8B6" w:rsidR="00B757B9" w:rsidRPr="001F6BEB" w:rsidRDefault="00B757B9" w:rsidP="000A570C">
      <w:pPr>
        <w:pStyle w:val="Heading2"/>
        <w:spacing w:after="240"/>
      </w:pPr>
      <w:bookmarkStart w:id="2" w:name="_Toc173243356"/>
      <w:r>
        <w:t>About this document</w:t>
      </w:r>
      <w:bookmarkEnd w:id="2"/>
    </w:p>
    <w:p w14:paraId="5847F8DC" w14:textId="77777777" w:rsidR="00B757B9" w:rsidRPr="00181FAE" w:rsidRDefault="00B757B9" w:rsidP="00B757B9">
      <w:pPr>
        <w:spacing w:after="120"/>
      </w:pPr>
      <w:r w:rsidRPr="00181FAE">
        <w:t>Th</w:t>
      </w:r>
      <w:r>
        <w:t>is</w:t>
      </w:r>
      <w:r w:rsidRPr="00181FAE">
        <w:t xml:space="preserve"> </w:t>
      </w:r>
      <w:r w:rsidRPr="002310A2">
        <w:t>Practitioner Guidance</w:t>
      </w:r>
      <w:r w:rsidRPr="00181FAE">
        <w:t xml:space="preserve"> outlines:</w:t>
      </w:r>
    </w:p>
    <w:p w14:paraId="5C22F60C" w14:textId="77777777" w:rsidR="00B757B9" w:rsidRDefault="00B757B9" w:rsidP="00D10677">
      <w:pPr>
        <w:pStyle w:val="ListParagraph"/>
        <w:numPr>
          <w:ilvl w:val="0"/>
          <w:numId w:val="40"/>
        </w:numPr>
        <w:spacing w:after="120"/>
        <w:ind w:left="714" w:hanging="357"/>
        <w:contextualSpacing w:val="0"/>
      </w:pPr>
      <w:r>
        <w:t xml:space="preserve">the </w:t>
      </w:r>
      <w:r w:rsidRPr="00DB1D72">
        <w:rPr>
          <w:i/>
          <w:iCs/>
        </w:rPr>
        <w:t>movement and place</w:t>
      </w:r>
      <w:r>
        <w:t xml:space="preserve"> approach and process at a strategic level, including identifying the key steps and </w:t>
      </w:r>
      <w:proofErr w:type="gramStart"/>
      <w:r>
        <w:t>milestones</w:t>
      </w:r>
      <w:proofErr w:type="gramEnd"/>
    </w:p>
    <w:p w14:paraId="44461A4D" w14:textId="77777777" w:rsidR="00B757B9" w:rsidRPr="00181FAE" w:rsidRDefault="00B757B9" w:rsidP="00D10677">
      <w:pPr>
        <w:pStyle w:val="ListParagraph"/>
        <w:numPr>
          <w:ilvl w:val="0"/>
          <w:numId w:val="40"/>
        </w:numPr>
        <w:spacing w:after="120"/>
        <w:ind w:left="714" w:hanging="357"/>
        <w:contextualSpacing w:val="0"/>
      </w:pPr>
      <w:r w:rsidRPr="00181FAE">
        <w:t>a collaborative method</w:t>
      </w:r>
      <w:r>
        <w:t>ology</w:t>
      </w:r>
      <w:r w:rsidRPr="00181FAE">
        <w:t xml:space="preserve"> for practitioners, stakeholders, and the community to use a </w:t>
      </w:r>
      <w:r>
        <w:t>common</w:t>
      </w:r>
      <w:r w:rsidRPr="00181FAE">
        <w:t xml:space="preserve"> language in supporting the shared responsibility of place-</w:t>
      </w:r>
      <w:proofErr w:type="gramStart"/>
      <w:r w:rsidRPr="00181FAE">
        <w:t>making</w:t>
      </w:r>
      <w:proofErr w:type="gramEnd"/>
    </w:p>
    <w:p w14:paraId="506BE40C" w14:textId="77777777" w:rsidR="00B757B9" w:rsidRPr="00230031" w:rsidRDefault="00B757B9" w:rsidP="00D10677">
      <w:pPr>
        <w:pStyle w:val="ListParagraph"/>
        <w:numPr>
          <w:ilvl w:val="0"/>
          <w:numId w:val="40"/>
        </w:numPr>
        <w:spacing w:after="120"/>
        <w:ind w:left="714" w:hanging="357"/>
        <w:contextualSpacing w:val="0"/>
      </w:pPr>
      <w:r w:rsidRPr="00230031">
        <w:t>a process for implementing this approach across a range of decisions and throughout the life cycle of a plan, project, or asset</w:t>
      </w:r>
      <w:r>
        <w:t>, and</w:t>
      </w:r>
    </w:p>
    <w:p w14:paraId="561885A9" w14:textId="77777777" w:rsidR="00B757B9" w:rsidRPr="00181FAE" w:rsidRDefault="00B757B9" w:rsidP="00D10677">
      <w:pPr>
        <w:pStyle w:val="ListParagraph"/>
        <w:numPr>
          <w:ilvl w:val="0"/>
          <w:numId w:val="40"/>
        </w:numPr>
        <w:spacing w:after="120"/>
        <w:ind w:left="714" w:hanging="357"/>
        <w:contextualSpacing w:val="0"/>
      </w:pPr>
      <w:r w:rsidRPr="00230031">
        <w:t>an approach to measuring and evaluating the alignment of movement and place</w:t>
      </w:r>
      <w:r>
        <w:t xml:space="preserve"> elements</w:t>
      </w:r>
      <w:r w:rsidRPr="00230031">
        <w:t xml:space="preserve"> in existing contexts, comparing options, and monitoring, </w:t>
      </w:r>
      <w:proofErr w:type="gramStart"/>
      <w:r w:rsidRPr="00230031">
        <w:t>reviewing</w:t>
      </w:r>
      <w:proofErr w:type="gramEnd"/>
      <w:r>
        <w:t xml:space="preserve"> and </w:t>
      </w:r>
      <w:r w:rsidRPr="00230031">
        <w:t>improving</w:t>
      </w:r>
      <w:r>
        <w:t xml:space="preserve"> outcomes</w:t>
      </w:r>
      <w:r w:rsidRPr="00181FAE">
        <w:t>.</w:t>
      </w:r>
    </w:p>
    <w:p w14:paraId="18CBCD8F" w14:textId="77777777" w:rsidR="00BF2537" w:rsidRDefault="00B757B9" w:rsidP="00B757B9">
      <w:pPr>
        <w:spacing w:after="120"/>
      </w:pPr>
      <w:r>
        <w:t xml:space="preserve">As </w:t>
      </w:r>
      <w:r w:rsidRPr="008A0CC0">
        <w:rPr>
          <w:i/>
          <w:iCs/>
        </w:rPr>
        <w:t>movement and place</w:t>
      </w:r>
      <w:r>
        <w:t xml:space="preserve"> is implemented and evolves across TMR, this document will be reviewed and supplemented to further assist practitioners and evaluators.</w:t>
      </w:r>
    </w:p>
    <w:p w14:paraId="5DC451C1" w14:textId="2D39ADC3" w:rsidR="00D81524" w:rsidRDefault="00D81524" w:rsidP="00B757B9">
      <w:pPr>
        <w:spacing w:after="120"/>
      </w:pPr>
      <w:r>
        <w:br w:type="page"/>
      </w:r>
    </w:p>
    <w:p w14:paraId="4199124F" w14:textId="5D429D42" w:rsidR="007643AC" w:rsidRPr="00B45A29" w:rsidRDefault="009406EA" w:rsidP="007643AC">
      <w:pPr>
        <w:pStyle w:val="BodyText"/>
        <w:rPr>
          <w:b/>
          <w:bCs/>
          <w:noProof/>
          <w:color w:val="003C69"/>
          <w:sz w:val="44"/>
          <w:szCs w:val="44"/>
        </w:rPr>
      </w:pPr>
      <w:r w:rsidRPr="00B45A29">
        <w:rPr>
          <w:b/>
          <w:bCs/>
          <w:noProof/>
          <w:color w:val="003C69"/>
          <w:sz w:val="44"/>
          <w:szCs w:val="44"/>
        </w:rPr>
        <w:lastRenderedPageBreak/>
        <w:t>Table of Contents</w:t>
      </w:r>
    </w:p>
    <w:p w14:paraId="44A1765C" w14:textId="0758BF82" w:rsidR="00C32D49" w:rsidRDefault="000C6981">
      <w:pPr>
        <w:pStyle w:val="TOC2"/>
        <w:rPr>
          <w:rFonts w:asciiTheme="minorHAnsi" w:eastAsiaTheme="minorEastAsia" w:hAnsiTheme="minorHAnsi"/>
          <w:noProof/>
          <w:kern w:val="2"/>
          <w:sz w:val="22"/>
          <w:lang w:eastAsia="en-AU"/>
          <w14:ligatures w14:val="standardContextual"/>
        </w:rPr>
      </w:pPr>
      <w:r>
        <w:fldChar w:fldCharType="begin"/>
      </w:r>
      <w:r>
        <w:instrText xml:space="preserve"> TOC \o "1-3" \h \z \u </w:instrText>
      </w:r>
      <w:r>
        <w:fldChar w:fldCharType="separate"/>
      </w:r>
      <w:hyperlink w:anchor="_Toc173243354" w:history="1">
        <w:r w:rsidR="00C32D49" w:rsidRPr="00F105C1">
          <w:rPr>
            <w:rStyle w:val="Hyperlink"/>
            <w:noProof/>
          </w:rPr>
          <w:t>Acknowledgement of Country</w:t>
        </w:r>
        <w:r w:rsidR="00C32D49">
          <w:rPr>
            <w:noProof/>
            <w:webHidden/>
          </w:rPr>
          <w:tab/>
        </w:r>
        <w:r w:rsidR="00C32D49">
          <w:rPr>
            <w:noProof/>
            <w:webHidden/>
          </w:rPr>
          <w:fldChar w:fldCharType="begin"/>
        </w:r>
        <w:r w:rsidR="00C32D49">
          <w:rPr>
            <w:noProof/>
            <w:webHidden/>
          </w:rPr>
          <w:instrText xml:space="preserve"> PAGEREF _Toc173243354 \h </w:instrText>
        </w:r>
        <w:r w:rsidR="00C32D49">
          <w:rPr>
            <w:noProof/>
            <w:webHidden/>
          </w:rPr>
        </w:r>
        <w:r w:rsidR="00C32D49">
          <w:rPr>
            <w:noProof/>
            <w:webHidden/>
          </w:rPr>
          <w:fldChar w:fldCharType="separate"/>
        </w:r>
        <w:r w:rsidR="00C32D49">
          <w:rPr>
            <w:noProof/>
            <w:webHidden/>
          </w:rPr>
          <w:t>2</w:t>
        </w:r>
        <w:r w:rsidR="00C32D49">
          <w:rPr>
            <w:noProof/>
            <w:webHidden/>
          </w:rPr>
          <w:fldChar w:fldCharType="end"/>
        </w:r>
      </w:hyperlink>
    </w:p>
    <w:p w14:paraId="01467A26" w14:textId="16395E5A" w:rsidR="00C32D49" w:rsidRDefault="00134D76">
      <w:pPr>
        <w:pStyle w:val="TOC2"/>
        <w:rPr>
          <w:rFonts w:asciiTheme="minorHAnsi" w:eastAsiaTheme="minorEastAsia" w:hAnsiTheme="minorHAnsi"/>
          <w:noProof/>
          <w:kern w:val="2"/>
          <w:sz w:val="22"/>
          <w:lang w:eastAsia="en-AU"/>
          <w14:ligatures w14:val="standardContextual"/>
        </w:rPr>
      </w:pPr>
      <w:hyperlink w:anchor="_Toc173243355" w:history="1">
        <w:r w:rsidR="00C32D49" w:rsidRPr="00F105C1">
          <w:rPr>
            <w:rStyle w:val="Hyperlink"/>
            <w:noProof/>
          </w:rPr>
          <w:t>Purpose of this document</w:t>
        </w:r>
        <w:r w:rsidR="00C32D49">
          <w:rPr>
            <w:noProof/>
            <w:webHidden/>
          </w:rPr>
          <w:tab/>
        </w:r>
        <w:r w:rsidR="00C32D49">
          <w:rPr>
            <w:noProof/>
            <w:webHidden/>
          </w:rPr>
          <w:fldChar w:fldCharType="begin"/>
        </w:r>
        <w:r w:rsidR="00C32D49">
          <w:rPr>
            <w:noProof/>
            <w:webHidden/>
          </w:rPr>
          <w:instrText xml:space="preserve"> PAGEREF _Toc173243355 \h </w:instrText>
        </w:r>
        <w:r w:rsidR="00C32D49">
          <w:rPr>
            <w:noProof/>
            <w:webHidden/>
          </w:rPr>
        </w:r>
        <w:r w:rsidR="00C32D49">
          <w:rPr>
            <w:noProof/>
            <w:webHidden/>
          </w:rPr>
          <w:fldChar w:fldCharType="separate"/>
        </w:r>
        <w:r w:rsidR="00C32D49">
          <w:rPr>
            <w:noProof/>
            <w:webHidden/>
          </w:rPr>
          <w:t>3</w:t>
        </w:r>
        <w:r w:rsidR="00C32D49">
          <w:rPr>
            <w:noProof/>
            <w:webHidden/>
          </w:rPr>
          <w:fldChar w:fldCharType="end"/>
        </w:r>
      </w:hyperlink>
    </w:p>
    <w:p w14:paraId="07C8A54D" w14:textId="09ADEF0B" w:rsidR="00C32D49" w:rsidRDefault="00134D76">
      <w:pPr>
        <w:pStyle w:val="TOC2"/>
        <w:rPr>
          <w:rFonts w:asciiTheme="minorHAnsi" w:eastAsiaTheme="minorEastAsia" w:hAnsiTheme="minorHAnsi"/>
          <w:noProof/>
          <w:kern w:val="2"/>
          <w:sz w:val="22"/>
          <w:lang w:eastAsia="en-AU"/>
          <w14:ligatures w14:val="standardContextual"/>
        </w:rPr>
      </w:pPr>
      <w:hyperlink w:anchor="_Toc173243356" w:history="1">
        <w:r w:rsidR="00C32D49" w:rsidRPr="00F105C1">
          <w:rPr>
            <w:rStyle w:val="Hyperlink"/>
            <w:noProof/>
          </w:rPr>
          <w:t>About this document</w:t>
        </w:r>
        <w:r w:rsidR="00C32D49">
          <w:rPr>
            <w:noProof/>
            <w:webHidden/>
          </w:rPr>
          <w:tab/>
        </w:r>
        <w:r w:rsidR="00C32D49">
          <w:rPr>
            <w:noProof/>
            <w:webHidden/>
          </w:rPr>
          <w:fldChar w:fldCharType="begin"/>
        </w:r>
        <w:r w:rsidR="00C32D49">
          <w:rPr>
            <w:noProof/>
            <w:webHidden/>
          </w:rPr>
          <w:instrText xml:space="preserve"> PAGEREF _Toc173243356 \h </w:instrText>
        </w:r>
        <w:r w:rsidR="00C32D49">
          <w:rPr>
            <w:noProof/>
            <w:webHidden/>
          </w:rPr>
        </w:r>
        <w:r w:rsidR="00C32D49">
          <w:rPr>
            <w:noProof/>
            <w:webHidden/>
          </w:rPr>
          <w:fldChar w:fldCharType="separate"/>
        </w:r>
        <w:r w:rsidR="00C32D49">
          <w:rPr>
            <w:noProof/>
            <w:webHidden/>
          </w:rPr>
          <w:t>3</w:t>
        </w:r>
        <w:r w:rsidR="00C32D49">
          <w:rPr>
            <w:noProof/>
            <w:webHidden/>
          </w:rPr>
          <w:fldChar w:fldCharType="end"/>
        </w:r>
      </w:hyperlink>
    </w:p>
    <w:p w14:paraId="377A35DE" w14:textId="48F15406" w:rsidR="00C32D49" w:rsidRDefault="00134D76">
      <w:pPr>
        <w:pStyle w:val="TOC2"/>
        <w:rPr>
          <w:rFonts w:asciiTheme="minorHAnsi" w:eastAsiaTheme="minorEastAsia" w:hAnsiTheme="minorHAnsi"/>
          <w:noProof/>
          <w:kern w:val="2"/>
          <w:sz w:val="22"/>
          <w:lang w:eastAsia="en-AU"/>
          <w14:ligatures w14:val="standardContextual"/>
        </w:rPr>
      </w:pPr>
      <w:hyperlink w:anchor="_Toc173243357" w:history="1">
        <w:r w:rsidR="00C32D49" w:rsidRPr="00F105C1">
          <w:rPr>
            <w:rStyle w:val="Hyperlink"/>
            <w:noProof/>
          </w:rPr>
          <w:t>Movement and Place overview</w:t>
        </w:r>
        <w:r w:rsidR="00C32D49">
          <w:rPr>
            <w:noProof/>
            <w:webHidden/>
          </w:rPr>
          <w:tab/>
        </w:r>
        <w:r w:rsidR="00C32D49">
          <w:rPr>
            <w:noProof/>
            <w:webHidden/>
          </w:rPr>
          <w:fldChar w:fldCharType="begin"/>
        </w:r>
        <w:r w:rsidR="00C32D49">
          <w:rPr>
            <w:noProof/>
            <w:webHidden/>
          </w:rPr>
          <w:instrText xml:space="preserve"> PAGEREF _Toc173243357 \h </w:instrText>
        </w:r>
        <w:r w:rsidR="00C32D49">
          <w:rPr>
            <w:noProof/>
            <w:webHidden/>
          </w:rPr>
        </w:r>
        <w:r w:rsidR="00C32D49">
          <w:rPr>
            <w:noProof/>
            <w:webHidden/>
          </w:rPr>
          <w:fldChar w:fldCharType="separate"/>
        </w:r>
        <w:r w:rsidR="00C32D49">
          <w:rPr>
            <w:noProof/>
            <w:webHidden/>
          </w:rPr>
          <w:t>6</w:t>
        </w:r>
        <w:r w:rsidR="00C32D49">
          <w:rPr>
            <w:noProof/>
            <w:webHidden/>
          </w:rPr>
          <w:fldChar w:fldCharType="end"/>
        </w:r>
      </w:hyperlink>
    </w:p>
    <w:p w14:paraId="66716225" w14:textId="58CBE37E" w:rsidR="00C32D49" w:rsidRDefault="00134D76">
      <w:pPr>
        <w:pStyle w:val="TOC3"/>
        <w:rPr>
          <w:rFonts w:asciiTheme="minorHAnsi" w:eastAsiaTheme="minorEastAsia" w:hAnsiTheme="minorHAnsi"/>
          <w:noProof/>
          <w:kern w:val="2"/>
          <w:sz w:val="22"/>
          <w:lang w:eastAsia="en-AU"/>
          <w14:ligatures w14:val="standardContextual"/>
        </w:rPr>
      </w:pPr>
      <w:hyperlink w:anchor="_Toc173243358" w:history="1">
        <w:r w:rsidR="00C32D49" w:rsidRPr="00F105C1">
          <w:rPr>
            <w:rStyle w:val="Hyperlink"/>
            <w:noProof/>
          </w:rPr>
          <w:t>Our Vision</w:t>
        </w:r>
        <w:r w:rsidR="00C32D49">
          <w:rPr>
            <w:noProof/>
            <w:webHidden/>
          </w:rPr>
          <w:tab/>
        </w:r>
        <w:r w:rsidR="00C32D49">
          <w:rPr>
            <w:noProof/>
            <w:webHidden/>
          </w:rPr>
          <w:fldChar w:fldCharType="begin"/>
        </w:r>
        <w:r w:rsidR="00C32D49">
          <w:rPr>
            <w:noProof/>
            <w:webHidden/>
          </w:rPr>
          <w:instrText xml:space="preserve"> PAGEREF _Toc173243358 \h </w:instrText>
        </w:r>
        <w:r w:rsidR="00C32D49">
          <w:rPr>
            <w:noProof/>
            <w:webHidden/>
          </w:rPr>
        </w:r>
        <w:r w:rsidR="00C32D49">
          <w:rPr>
            <w:noProof/>
            <w:webHidden/>
          </w:rPr>
          <w:fldChar w:fldCharType="separate"/>
        </w:r>
        <w:r w:rsidR="00C32D49">
          <w:rPr>
            <w:noProof/>
            <w:webHidden/>
          </w:rPr>
          <w:t>6</w:t>
        </w:r>
        <w:r w:rsidR="00C32D49">
          <w:rPr>
            <w:noProof/>
            <w:webHidden/>
          </w:rPr>
          <w:fldChar w:fldCharType="end"/>
        </w:r>
      </w:hyperlink>
    </w:p>
    <w:p w14:paraId="26CF1B88" w14:textId="36B231F9" w:rsidR="00C32D49" w:rsidRDefault="00134D76">
      <w:pPr>
        <w:pStyle w:val="TOC3"/>
        <w:rPr>
          <w:rFonts w:asciiTheme="minorHAnsi" w:eastAsiaTheme="minorEastAsia" w:hAnsiTheme="minorHAnsi"/>
          <w:noProof/>
          <w:kern w:val="2"/>
          <w:sz w:val="22"/>
          <w:lang w:eastAsia="en-AU"/>
          <w14:ligatures w14:val="standardContextual"/>
        </w:rPr>
      </w:pPr>
      <w:hyperlink w:anchor="_Toc173243359" w:history="1">
        <w:r w:rsidR="00C32D49" w:rsidRPr="00F105C1">
          <w:rPr>
            <w:rStyle w:val="Hyperlink"/>
            <w:noProof/>
          </w:rPr>
          <w:t>Principles of movement and place</w:t>
        </w:r>
        <w:r w:rsidR="00C32D49">
          <w:rPr>
            <w:noProof/>
            <w:webHidden/>
          </w:rPr>
          <w:tab/>
        </w:r>
        <w:r w:rsidR="00C32D49">
          <w:rPr>
            <w:noProof/>
            <w:webHidden/>
          </w:rPr>
          <w:fldChar w:fldCharType="begin"/>
        </w:r>
        <w:r w:rsidR="00C32D49">
          <w:rPr>
            <w:noProof/>
            <w:webHidden/>
          </w:rPr>
          <w:instrText xml:space="preserve"> PAGEREF _Toc173243359 \h </w:instrText>
        </w:r>
        <w:r w:rsidR="00C32D49">
          <w:rPr>
            <w:noProof/>
            <w:webHidden/>
          </w:rPr>
        </w:r>
        <w:r w:rsidR="00C32D49">
          <w:rPr>
            <w:noProof/>
            <w:webHidden/>
          </w:rPr>
          <w:fldChar w:fldCharType="separate"/>
        </w:r>
        <w:r w:rsidR="00C32D49">
          <w:rPr>
            <w:noProof/>
            <w:webHidden/>
          </w:rPr>
          <w:t>7</w:t>
        </w:r>
        <w:r w:rsidR="00C32D49">
          <w:rPr>
            <w:noProof/>
            <w:webHidden/>
          </w:rPr>
          <w:fldChar w:fldCharType="end"/>
        </w:r>
      </w:hyperlink>
    </w:p>
    <w:p w14:paraId="725FEE12" w14:textId="2028B0A4" w:rsidR="00C32D49" w:rsidRDefault="00134D76">
      <w:pPr>
        <w:pStyle w:val="TOC3"/>
        <w:rPr>
          <w:rFonts w:asciiTheme="minorHAnsi" w:eastAsiaTheme="minorEastAsia" w:hAnsiTheme="minorHAnsi"/>
          <w:noProof/>
          <w:kern w:val="2"/>
          <w:sz w:val="22"/>
          <w:lang w:eastAsia="en-AU"/>
          <w14:ligatures w14:val="standardContextual"/>
        </w:rPr>
      </w:pPr>
      <w:hyperlink w:anchor="_Toc173243360" w:history="1">
        <w:r w:rsidR="00C32D49" w:rsidRPr="00F105C1">
          <w:rPr>
            <w:rStyle w:val="Hyperlink"/>
            <w:noProof/>
          </w:rPr>
          <w:t>Movement and Place Operational Framework</w:t>
        </w:r>
        <w:r w:rsidR="00C32D49">
          <w:rPr>
            <w:noProof/>
            <w:webHidden/>
          </w:rPr>
          <w:tab/>
        </w:r>
        <w:r w:rsidR="00C32D49">
          <w:rPr>
            <w:noProof/>
            <w:webHidden/>
          </w:rPr>
          <w:fldChar w:fldCharType="begin"/>
        </w:r>
        <w:r w:rsidR="00C32D49">
          <w:rPr>
            <w:noProof/>
            <w:webHidden/>
          </w:rPr>
          <w:instrText xml:space="preserve"> PAGEREF _Toc173243360 \h </w:instrText>
        </w:r>
        <w:r w:rsidR="00C32D49">
          <w:rPr>
            <w:noProof/>
            <w:webHidden/>
          </w:rPr>
        </w:r>
        <w:r w:rsidR="00C32D49">
          <w:rPr>
            <w:noProof/>
            <w:webHidden/>
          </w:rPr>
          <w:fldChar w:fldCharType="separate"/>
        </w:r>
        <w:r w:rsidR="00C32D49">
          <w:rPr>
            <w:noProof/>
            <w:webHidden/>
          </w:rPr>
          <w:t>8</w:t>
        </w:r>
        <w:r w:rsidR="00C32D49">
          <w:rPr>
            <w:noProof/>
            <w:webHidden/>
          </w:rPr>
          <w:fldChar w:fldCharType="end"/>
        </w:r>
      </w:hyperlink>
    </w:p>
    <w:p w14:paraId="653D152F" w14:textId="1C038331" w:rsidR="00C32D49" w:rsidRDefault="00134D76">
      <w:pPr>
        <w:pStyle w:val="TOC3"/>
        <w:rPr>
          <w:rFonts w:asciiTheme="minorHAnsi" w:eastAsiaTheme="minorEastAsia" w:hAnsiTheme="minorHAnsi"/>
          <w:noProof/>
          <w:kern w:val="2"/>
          <w:sz w:val="22"/>
          <w:lang w:eastAsia="en-AU"/>
          <w14:ligatures w14:val="standardContextual"/>
        </w:rPr>
      </w:pPr>
      <w:hyperlink w:anchor="_Toc173243361" w:history="1">
        <w:r w:rsidR="00C32D49" w:rsidRPr="00F105C1">
          <w:rPr>
            <w:rStyle w:val="Hyperlink"/>
            <w:noProof/>
          </w:rPr>
          <w:t>Where does Movement and Place apply?</w:t>
        </w:r>
        <w:r w:rsidR="00C32D49">
          <w:rPr>
            <w:noProof/>
            <w:webHidden/>
          </w:rPr>
          <w:tab/>
        </w:r>
        <w:r w:rsidR="00C32D49">
          <w:rPr>
            <w:noProof/>
            <w:webHidden/>
          </w:rPr>
          <w:fldChar w:fldCharType="begin"/>
        </w:r>
        <w:r w:rsidR="00C32D49">
          <w:rPr>
            <w:noProof/>
            <w:webHidden/>
          </w:rPr>
          <w:instrText xml:space="preserve"> PAGEREF _Toc173243361 \h </w:instrText>
        </w:r>
        <w:r w:rsidR="00C32D49">
          <w:rPr>
            <w:noProof/>
            <w:webHidden/>
          </w:rPr>
        </w:r>
        <w:r w:rsidR="00C32D49">
          <w:rPr>
            <w:noProof/>
            <w:webHidden/>
          </w:rPr>
          <w:fldChar w:fldCharType="separate"/>
        </w:r>
        <w:r w:rsidR="00C32D49">
          <w:rPr>
            <w:noProof/>
            <w:webHidden/>
          </w:rPr>
          <w:t>9</w:t>
        </w:r>
        <w:r w:rsidR="00C32D49">
          <w:rPr>
            <w:noProof/>
            <w:webHidden/>
          </w:rPr>
          <w:fldChar w:fldCharType="end"/>
        </w:r>
      </w:hyperlink>
    </w:p>
    <w:p w14:paraId="73629499" w14:textId="7692B425" w:rsidR="00C32D49" w:rsidRDefault="00134D76">
      <w:pPr>
        <w:pStyle w:val="TOC2"/>
        <w:rPr>
          <w:rFonts w:asciiTheme="minorHAnsi" w:eastAsiaTheme="minorEastAsia" w:hAnsiTheme="minorHAnsi"/>
          <w:noProof/>
          <w:kern w:val="2"/>
          <w:sz w:val="22"/>
          <w:lang w:eastAsia="en-AU"/>
          <w14:ligatures w14:val="standardContextual"/>
        </w:rPr>
      </w:pPr>
      <w:hyperlink w:anchor="_Toc173243362" w:history="1">
        <w:r w:rsidR="00C32D49" w:rsidRPr="00F105C1">
          <w:rPr>
            <w:rStyle w:val="Hyperlink"/>
            <w:noProof/>
          </w:rPr>
          <w:t>Movement and Place Methodology</w:t>
        </w:r>
        <w:r w:rsidR="00C32D49">
          <w:rPr>
            <w:noProof/>
            <w:webHidden/>
          </w:rPr>
          <w:tab/>
        </w:r>
        <w:r w:rsidR="00C32D49">
          <w:rPr>
            <w:noProof/>
            <w:webHidden/>
          </w:rPr>
          <w:fldChar w:fldCharType="begin"/>
        </w:r>
        <w:r w:rsidR="00C32D49">
          <w:rPr>
            <w:noProof/>
            <w:webHidden/>
          </w:rPr>
          <w:instrText xml:space="preserve"> PAGEREF _Toc173243362 \h </w:instrText>
        </w:r>
        <w:r w:rsidR="00C32D49">
          <w:rPr>
            <w:noProof/>
            <w:webHidden/>
          </w:rPr>
        </w:r>
        <w:r w:rsidR="00C32D49">
          <w:rPr>
            <w:noProof/>
            <w:webHidden/>
          </w:rPr>
          <w:fldChar w:fldCharType="separate"/>
        </w:r>
        <w:r w:rsidR="00C32D49">
          <w:rPr>
            <w:noProof/>
            <w:webHidden/>
          </w:rPr>
          <w:t>10</w:t>
        </w:r>
        <w:r w:rsidR="00C32D49">
          <w:rPr>
            <w:noProof/>
            <w:webHidden/>
          </w:rPr>
          <w:fldChar w:fldCharType="end"/>
        </w:r>
      </w:hyperlink>
    </w:p>
    <w:p w14:paraId="27EB9A55" w14:textId="16738DE9" w:rsidR="00C32D49" w:rsidRDefault="00134D76">
      <w:pPr>
        <w:pStyle w:val="TOC2"/>
        <w:rPr>
          <w:rFonts w:asciiTheme="minorHAnsi" w:eastAsiaTheme="minorEastAsia" w:hAnsiTheme="minorHAnsi"/>
          <w:noProof/>
          <w:kern w:val="2"/>
          <w:sz w:val="22"/>
          <w:lang w:eastAsia="en-AU"/>
          <w14:ligatures w14:val="standardContextual"/>
        </w:rPr>
      </w:pPr>
      <w:hyperlink w:anchor="_Toc173243363" w:history="1">
        <w:r w:rsidR="00C32D49" w:rsidRPr="00F105C1">
          <w:rPr>
            <w:rStyle w:val="Hyperlink"/>
            <w:noProof/>
          </w:rPr>
          <w:t>1. Scoping</w:t>
        </w:r>
        <w:r w:rsidR="00C32D49">
          <w:rPr>
            <w:noProof/>
            <w:webHidden/>
          </w:rPr>
          <w:tab/>
        </w:r>
        <w:r w:rsidR="00C32D49">
          <w:rPr>
            <w:noProof/>
            <w:webHidden/>
          </w:rPr>
          <w:fldChar w:fldCharType="begin"/>
        </w:r>
        <w:r w:rsidR="00C32D49">
          <w:rPr>
            <w:noProof/>
            <w:webHidden/>
          </w:rPr>
          <w:instrText xml:space="preserve"> PAGEREF _Toc173243363 \h </w:instrText>
        </w:r>
        <w:r w:rsidR="00C32D49">
          <w:rPr>
            <w:noProof/>
            <w:webHidden/>
          </w:rPr>
        </w:r>
        <w:r w:rsidR="00C32D49">
          <w:rPr>
            <w:noProof/>
            <w:webHidden/>
          </w:rPr>
          <w:fldChar w:fldCharType="separate"/>
        </w:r>
        <w:r w:rsidR="00C32D49">
          <w:rPr>
            <w:noProof/>
            <w:webHidden/>
          </w:rPr>
          <w:t>14</w:t>
        </w:r>
        <w:r w:rsidR="00C32D49">
          <w:rPr>
            <w:noProof/>
            <w:webHidden/>
          </w:rPr>
          <w:fldChar w:fldCharType="end"/>
        </w:r>
      </w:hyperlink>
    </w:p>
    <w:p w14:paraId="148C8653" w14:textId="6D44EFA9" w:rsidR="00C32D49" w:rsidRDefault="00134D76">
      <w:pPr>
        <w:pStyle w:val="TOC3"/>
        <w:rPr>
          <w:rFonts w:asciiTheme="minorHAnsi" w:eastAsiaTheme="minorEastAsia" w:hAnsiTheme="minorHAnsi"/>
          <w:noProof/>
          <w:kern w:val="2"/>
          <w:sz w:val="22"/>
          <w:lang w:eastAsia="en-AU"/>
          <w14:ligatures w14:val="standardContextual"/>
        </w:rPr>
      </w:pPr>
      <w:hyperlink w:anchor="_Toc173243364" w:history="1">
        <w:r w:rsidR="00C32D49" w:rsidRPr="00F105C1">
          <w:rPr>
            <w:rStyle w:val="Hyperlink"/>
            <w:noProof/>
          </w:rPr>
          <w:t>Step 1 purpose</w:t>
        </w:r>
        <w:r w:rsidR="00C32D49">
          <w:rPr>
            <w:noProof/>
            <w:webHidden/>
          </w:rPr>
          <w:tab/>
        </w:r>
        <w:r w:rsidR="00C32D49">
          <w:rPr>
            <w:noProof/>
            <w:webHidden/>
          </w:rPr>
          <w:fldChar w:fldCharType="begin"/>
        </w:r>
        <w:r w:rsidR="00C32D49">
          <w:rPr>
            <w:noProof/>
            <w:webHidden/>
          </w:rPr>
          <w:instrText xml:space="preserve"> PAGEREF _Toc173243364 \h </w:instrText>
        </w:r>
        <w:r w:rsidR="00C32D49">
          <w:rPr>
            <w:noProof/>
            <w:webHidden/>
          </w:rPr>
        </w:r>
        <w:r w:rsidR="00C32D49">
          <w:rPr>
            <w:noProof/>
            <w:webHidden/>
          </w:rPr>
          <w:fldChar w:fldCharType="separate"/>
        </w:r>
        <w:r w:rsidR="00C32D49">
          <w:rPr>
            <w:noProof/>
            <w:webHidden/>
          </w:rPr>
          <w:t>14</w:t>
        </w:r>
        <w:r w:rsidR="00C32D49">
          <w:rPr>
            <w:noProof/>
            <w:webHidden/>
          </w:rPr>
          <w:fldChar w:fldCharType="end"/>
        </w:r>
      </w:hyperlink>
    </w:p>
    <w:p w14:paraId="6E09D0A7" w14:textId="7DEC5517" w:rsidR="00C32D49" w:rsidRDefault="00134D76">
      <w:pPr>
        <w:pStyle w:val="TOC3"/>
        <w:rPr>
          <w:rFonts w:asciiTheme="minorHAnsi" w:eastAsiaTheme="minorEastAsia" w:hAnsiTheme="minorHAnsi"/>
          <w:noProof/>
          <w:kern w:val="2"/>
          <w:sz w:val="22"/>
          <w:lang w:eastAsia="en-AU"/>
          <w14:ligatures w14:val="standardContextual"/>
        </w:rPr>
      </w:pPr>
      <w:hyperlink w:anchor="_Toc173243365" w:history="1">
        <w:r w:rsidR="00C32D49" w:rsidRPr="00F105C1">
          <w:rPr>
            <w:rStyle w:val="Hyperlink"/>
            <w:noProof/>
          </w:rPr>
          <w:t>Step 1 inputs</w:t>
        </w:r>
        <w:r w:rsidR="00C32D49">
          <w:rPr>
            <w:noProof/>
            <w:webHidden/>
          </w:rPr>
          <w:tab/>
        </w:r>
        <w:r w:rsidR="00C32D49">
          <w:rPr>
            <w:noProof/>
            <w:webHidden/>
          </w:rPr>
          <w:fldChar w:fldCharType="begin"/>
        </w:r>
        <w:r w:rsidR="00C32D49">
          <w:rPr>
            <w:noProof/>
            <w:webHidden/>
          </w:rPr>
          <w:instrText xml:space="preserve"> PAGEREF _Toc173243365 \h </w:instrText>
        </w:r>
        <w:r w:rsidR="00C32D49">
          <w:rPr>
            <w:noProof/>
            <w:webHidden/>
          </w:rPr>
        </w:r>
        <w:r w:rsidR="00C32D49">
          <w:rPr>
            <w:noProof/>
            <w:webHidden/>
          </w:rPr>
          <w:fldChar w:fldCharType="separate"/>
        </w:r>
        <w:r w:rsidR="00C32D49">
          <w:rPr>
            <w:noProof/>
            <w:webHidden/>
          </w:rPr>
          <w:t>14</w:t>
        </w:r>
        <w:r w:rsidR="00C32D49">
          <w:rPr>
            <w:noProof/>
            <w:webHidden/>
          </w:rPr>
          <w:fldChar w:fldCharType="end"/>
        </w:r>
      </w:hyperlink>
    </w:p>
    <w:p w14:paraId="099680D8" w14:textId="388CF82A" w:rsidR="00C32D49" w:rsidRDefault="00134D76">
      <w:pPr>
        <w:pStyle w:val="TOC3"/>
        <w:rPr>
          <w:rFonts w:asciiTheme="minorHAnsi" w:eastAsiaTheme="minorEastAsia" w:hAnsiTheme="minorHAnsi"/>
          <w:noProof/>
          <w:kern w:val="2"/>
          <w:sz w:val="22"/>
          <w:lang w:eastAsia="en-AU"/>
          <w14:ligatures w14:val="standardContextual"/>
        </w:rPr>
      </w:pPr>
      <w:hyperlink w:anchor="_Toc173243366" w:history="1">
        <w:r w:rsidR="00C32D49" w:rsidRPr="00F105C1">
          <w:rPr>
            <w:rStyle w:val="Hyperlink"/>
            <w:noProof/>
          </w:rPr>
          <w:t>Scoping, the team and governance</w:t>
        </w:r>
        <w:r w:rsidR="00C32D49">
          <w:rPr>
            <w:noProof/>
            <w:webHidden/>
          </w:rPr>
          <w:tab/>
        </w:r>
        <w:r w:rsidR="00C32D49">
          <w:rPr>
            <w:noProof/>
            <w:webHidden/>
          </w:rPr>
          <w:fldChar w:fldCharType="begin"/>
        </w:r>
        <w:r w:rsidR="00C32D49">
          <w:rPr>
            <w:noProof/>
            <w:webHidden/>
          </w:rPr>
          <w:instrText xml:space="preserve"> PAGEREF _Toc173243366 \h </w:instrText>
        </w:r>
        <w:r w:rsidR="00C32D49">
          <w:rPr>
            <w:noProof/>
            <w:webHidden/>
          </w:rPr>
        </w:r>
        <w:r w:rsidR="00C32D49">
          <w:rPr>
            <w:noProof/>
            <w:webHidden/>
          </w:rPr>
          <w:fldChar w:fldCharType="separate"/>
        </w:r>
        <w:r w:rsidR="00C32D49">
          <w:rPr>
            <w:noProof/>
            <w:webHidden/>
          </w:rPr>
          <w:t>14</w:t>
        </w:r>
        <w:r w:rsidR="00C32D49">
          <w:rPr>
            <w:noProof/>
            <w:webHidden/>
          </w:rPr>
          <w:fldChar w:fldCharType="end"/>
        </w:r>
      </w:hyperlink>
    </w:p>
    <w:p w14:paraId="6DD9A0C7" w14:textId="77EC9E9B" w:rsidR="00C32D49" w:rsidRDefault="00134D76">
      <w:pPr>
        <w:pStyle w:val="TOC3"/>
        <w:rPr>
          <w:rFonts w:asciiTheme="minorHAnsi" w:eastAsiaTheme="minorEastAsia" w:hAnsiTheme="minorHAnsi"/>
          <w:noProof/>
          <w:kern w:val="2"/>
          <w:sz w:val="22"/>
          <w:lang w:eastAsia="en-AU"/>
          <w14:ligatures w14:val="standardContextual"/>
        </w:rPr>
      </w:pPr>
      <w:hyperlink w:anchor="_Toc173243367" w:history="1">
        <w:r w:rsidR="00C32D49" w:rsidRPr="00F105C1">
          <w:rPr>
            <w:rStyle w:val="Hyperlink"/>
            <w:noProof/>
          </w:rPr>
          <w:t>Step 1 outcomes</w:t>
        </w:r>
        <w:r w:rsidR="00C32D49">
          <w:rPr>
            <w:noProof/>
            <w:webHidden/>
          </w:rPr>
          <w:tab/>
        </w:r>
        <w:r w:rsidR="00C32D49">
          <w:rPr>
            <w:noProof/>
            <w:webHidden/>
          </w:rPr>
          <w:fldChar w:fldCharType="begin"/>
        </w:r>
        <w:r w:rsidR="00C32D49">
          <w:rPr>
            <w:noProof/>
            <w:webHidden/>
          </w:rPr>
          <w:instrText xml:space="preserve"> PAGEREF _Toc173243367 \h </w:instrText>
        </w:r>
        <w:r w:rsidR="00C32D49">
          <w:rPr>
            <w:noProof/>
            <w:webHidden/>
          </w:rPr>
        </w:r>
        <w:r w:rsidR="00C32D49">
          <w:rPr>
            <w:noProof/>
            <w:webHidden/>
          </w:rPr>
          <w:fldChar w:fldCharType="separate"/>
        </w:r>
        <w:r w:rsidR="00C32D49">
          <w:rPr>
            <w:noProof/>
            <w:webHidden/>
          </w:rPr>
          <w:t>15</w:t>
        </w:r>
        <w:r w:rsidR="00C32D49">
          <w:rPr>
            <w:noProof/>
            <w:webHidden/>
          </w:rPr>
          <w:fldChar w:fldCharType="end"/>
        </w:r>
      </w:hyperlink>
    </w:p>
    <w:p w14:paraId="50F9E8FB" w14:textId="79110A16" w:rsidR="00C32D49" w:rsidRDefault="00134D76">
      <w:pPr>
        <w:pStyle w:val="TOC2"/>
        <w:rPr>
          <w:rFonts w:asciiTheme="minorHAnsi" w:eastAsiaTheme="minorEastAsia" w:hAnsiTheme="minorHAnsi"/>
          <w:noProof/>
          <w:kern w:val="2"/>
          <w:sz w:val="22"/>
          <w:lang w:eastAsia="en-AU"/>
          <w14:ligatures w14:val="standardContextual"/>
        </w:rPr>
      </w:pPr>
      <w:hyperlink w:anchor="_Toc173243368" w:history="1">
        <w:r w:rsidR="00C32D49" w:rsidRPr="00F105C1">
          <w:rPr>
            <w:rStyle w:val="Hyperlink"/>
            <w:noProof/>
          </w:rPr>
          <w:t>2. Forming</w:t>
        </w:r>
        <w:r w:rsidR="00C32D49">
          <w:rPr>
            <w:noProof/>
            <w:webHidden/>
          </w:rPr>
          <w:tab/>
        </w:r>
        <w:r w:rsidR="00C32D49">
          <w:rPr>
            <w:noProof/>
            <w:webHidden/>
          </w:rPr>
          <w:fldChar w:fldCharType="begin"/>
        </w:r>
        <w:r w:rsidR="00C32D49">
          <w:rPr>
            <w:noProof/>
            <w:webHidden/>
          </w:rPr>
          <w:instrText xml:space="preserve"> PAGEREF _Toc173243368 \h </w:instrText>
        </w:r>
        <w:r w:rsidR="00C32D49">
          <w:rPr>
            <w:noProof/>
            <w:webHidden/>
          </w:rPr>
        </w:r>
        <w:r w:rsidR="00C32D49">
          <w:rPr>
            <w:noProof/>
            <w:webHidden/>
          </w:rPr>
          <w:fldChar w:fldCharType="separate"/>
        </w:r>
        <w:r w:rsidR="00C32D49">
          <w:rPr>
            <w:noProof/>
            <w:webHidden/>
          </w:rPr>
          <w:t>16</w:t>
        </w:r>
        <w:r w:rsidR="00C32D49">
          <w:rPr>
            <w:noProof/>
            <w:webHidden/>
          </w:rPr>
          <w:fldChar w:fldCharType="end"/>
        </w:r>
      </w:hyperlink>
    </w:p>
    <w:p w14:paraId="1E6BB43C" w14:textId="40FC3478" w:rsidR="00C32D49" w:rsidRDefault="00134D76">
      <w:pPr>
        <w:pStyle w:val="TOC3"/>
        <w:rPr>
          <w:rFonts w:asciiTheme="minorHAnsi" w:eastAsiaTheme="minorEastAsia" w:hAnsiTheme="minorHAnsi"/>
          <w:noProof/>
          <w:kern w:val="2"/>
          <w:sz w:val="22"/>
          <w:lang w:eastAsia="en-AU"/>
          <w14:ligatures w14:val="standardContextual"/>
        </w:rPr>
      </w:pPr>
      <w:hyperlink w:anchor="_Toc173243369" w:history="1">
        <w:r w:rsidR="00C32D49" w:rsidRPr="00F105C1">
          <w:rPr>
            <w:rStyle w:val="Hyperlink"/>
            <w:noProof/>
          </w:rPr>
          <w:t>Step 2 purpose</w:t>
        </w:r>
        <w:r w:rsidR="00C32D49">
          <w:rPr>
            <w:noProof/>
            <w:webHidden/>
          </w:rPr>
          <w:tab/>
        </w:r>
        <w:r w:rsidR="00C32D49">
          <w:rPr>
            <w:noProof/>
            <w:webHidden/>
          </w:rPr>
          <w:fldChar w:fldCharType="begin"/>
        </w:r>
        <w:r w:rsidR="00C32D49">
          <w:rPr>
            <w:noProof/>
            <w:webHidden/>
          </w:rPr>
          <w:instrText xml:space="preserve"> PAGEREF _Toc173243369 \h </w:instrText>
        </w:r>
        <w:r w:rsidR="00C32D49">
          <w:rPr>
            <w:noProof/>
            <w:webHidden/>
          </w:rPr>
        </w:r>
        <w:r w:rsidR="00C32D49">
          <w:rPr>
            <w:noProof/>
            <w:webHidden/>
          </w:rPr>
          <w:fldChar w:fldCharType="separate"/>
        </w:r>
        <w:r w:rsidR="00C32D49">
          <w:rPr>
            <w:noProof/>
            <w:webHidden/>
          </w:rPr>
          <w:t>16</w:t>
        </w:r>
        <w:r w:rsidR="00C32D49">
          <w:rPr>
            <w:noProof/>
            <w:webHidden/>
          </w:rPr>
          <w:fldChar w:fldCharType="end"/>
        </w:r>
      </w:hyperlink>
    </w:p>
    <w:p w14:paraId="24EE2D7A" w14:textId="05443D55" w:rsidR="00C32D49" w:rsidRDefault="00134D76">
      <w:pPr>
        <w:pStyle w:val="TOC3"/>
        <w:rPr>
          <w:rFonts w:asciiTheme="minorHAnsi" w:eastAsiaTheme="minorEastAsia" w:hAnsiTheme="minorHAnsi"/>
          <w:noProof/>
          <w:kern w:val="2"/>
          <w:sz w:val="22"/>
          <w:lang w:eastAsia="en-AU"/>
          <w14:ligatures w14:val="standardContextual"/>
        </w:rPr>
      </w:pPr>
      <w:hyperlink w:anchor="_Toc173243370" w:history="1">
        <w:r w:rsidR="00C32D49" w:rsidRPr="00F105C1">
          <w:rPr>
            <w:rStyle w:val="Hyperlink"/>
            <w:noProof/>
          </w:rPr>
          <w:t>Step 2 inputs</w:t>
        </w:r>
        <w:r w:rsidR="00C32D49">
          <w:rPr>
            <w:noProof/>
            <w:webHidden/>
          </w:rPr>
          <w:tab/>
        </w:r>
        <w:r w:rsidR="00C32D49">
          <w:rPr>
            <w:noProof/>
            <w:webHidden/>
          </w:rPr>
          <w:fldChar w:fldCharType="begin"/>
        </w:r>
        <w:r w:rsidR="00C32D49">
          <w:rPr>
            <w:noProof/>
            <w:webHidden/>
          </w:rPr>
          <w:instrText xml:space="preserve"> PAGEREF _Toc173243370 \h </w:instrText>
        </w:r>
        <w:r w:rsidR="00C32D49">
          <w:rPr>
            <w:noProof/>
            <w:webHidden/>
          </w:rPr>
        </w:r>
        <w:r w:rsidR="00C32D49">
          <w:rPr>
            <w:noProof/>
            <w:webHidden/>
          </w:rPr>
          <w:fldChar w:fldCharType="separate"/>
        </w:r>
        <w:r w:rsidR="00C32D49">
          <w:rPr>
            <w:noProof/>
            <w:webHidden/>
          </w:rPr>
          <w:t>16</w:t>
        </w:r>
        <w:r w:rsidR="00C32D49">
          <w:rPr>
            <w:noProof/>
            <w:webHidden/>
          </w:rPr>
          <w:fldChar w:fldCharType="end"/>
        </w:r>
      </w:hyperlink>
    </w:p>
    <w:p w14:paraId="60536654" w14:textId="59EA19D7" w:rsidR="00C32D49" w:rsidRDefault="00134D76">
      <w:pPr>
        <w:pStyle w:val="TOC3"/>
        <w:rPr>
          <w:rFonts w:asciiTheme="minorHAnsi" w:eastAsiaTheme="minorEastAsia" w:hAnsiTheme="minorHAnsi"/>
          <w:noProof/>
          <w:kern w:val="2"/>
          <w:sz w:val="22"/>
          <w:lang w:eastAsia="en-AU"/>
          <w14:ligatures w14:val="standardContextual"/>
        </w:rPr>
      </w:pPr>
      <w:hyperlink w:anchor="_Toc173243371" w:history="1">
        <w:r w:rsidR="00C32D49" w:rsidRPr="00F105C1">
          <w:rPr>
            <w:rStyle w:val="Hyperlink"/>
            <w:noProof/>
          </w:rPr>
          <w:t>Strategic context</w:t>
        </w:r>
        <w:r w:rsidR="00C32D49">
          <w:rPr>
            <w:noProof/>
            <w:webHidden/>
          </w:rPr>
          <w:tab/>
        </w:r>
        <w:r w:rsidR="00C32D49">
          <w:rPr>
            <w:noProof/>
            <w:webHidden/>
          </w:rPr>
          <w:fldChar w:fldCharType="begin"/>
        </w:r>
        <w:r w:rsidR="00C32D49">
          <w:rPr>
            <w:noProof/>
            <w:webHidden/>
          </w:rPr>
          <w:instrText xml:space="preserve"> PAGEREF _Toc173243371 \h </w:instrText>
        </w:r>
        <w:r w:rsidR="00C32D49">
          <w:rPr>
            <w:noProof/>
            <w:webHidden/>
          </w:rPr>
        </w:r>
        <w:r w:rsidR="00C32D49">
          <w:rPr>
            <w:noProof/>
            <w:webHidden/>
          </w:rPr>
          <w:fldChar w:fldCharType="separate"/>
        </w:r>
        <w:r w:rsidR="00C32D49">
          <w:rPr>
            <w:noProof/>
            <w:webHidden/>
          </w:rPr>
          <w:t>16</w:t>
        </w:r>
        <w:r w:rsidR="00C32D49">
          <w:rPr>
            <w:noProof/>
            <w:webHidden/>
          </w:rPr>
          <w:fldChar w:fldCharType="end"/>
        </w:r>
      </w:hyperlink>
    </w:p>
    <w:p w14:paraId="7A898984" w14:textId="59E0796A" w:rsidR="00C32D49" w:rsidRDefault="00134D76">
      <w:pPr>
        <w:pStyle w:val="TOC3"/>
        <w:rPr>
          <w:rFonts w:asciiTheme="minorHAnsi" w:eastAsiaTheme="minorEastAsia" w:hAnsiTheme="minorHAnsi"/>
          <w:noProof/>
          <w:kern w:val="2"/>
          <w:sz w:val="22"/>
          <w:lang w:eastAsia="en-AU"/>
          <w14:ligatures w14:val="standardContextual"/>
        </w:rPr>
      </w:pPr>
      <w:hyperlink w:anchor="_Toc173243372" w:history="1">
        <w:r w:rsidR="00C32D49" w:rsidRPr="00F105C1">
          <w:rPr>
            <w:rStyle w:val="Hyperlink"/>
            <w:noProof/>
          </w:rPr>
          <w:t>Stakeholder analysis</w:t>
        </w:r>
        <w:r w:rsidR="00C32D49">
          <w:rPr>
            <w:noProof/>
            <w:webHidden/>
          </w:rPr>
          <w:tab/>
        </w:r>
        <w:r w:rsidR="00C32D49">
          <w:rPr>
            <w:noProof/>
            <w:webHidden/>
          </w:rPr>
          <w:fldChar w:fldCharType="begin"/>
        </w:r>
        <w:r w:rsidR="00C32D49">
          <w:rPr>
            <w:noProof/>
            <w:webHidden/>
          </w:rPr>
          <w:instrText xml:space="preserve"> PAGEREF _Toc173243372 \h </w:instrText>
        </w:r>
        <w:r w:rsidR="00C32D49">
          <w:rPr>
            <w:noProof/>
            <w:webHidden/>
          </w:rPr>
        </w:r>
        <w:r w:rsidR="00C32D49">
          <w:rPr>
            <w:noProof/>
            <w:webHidden/>
          </w:rPr>
          <w:fldChar w:fldCharType="separate"/>
        </w:r>
        <w:r w:rsidR="00C32D49">
          <w:rPr>
            <w:noProof/>
            <w:webHidden/>
          </w:rPr>
          <w:t>16</w:t>
        </w:r>
        <w:r w:rsidR="00C32D49">
          <w:rPr>
            <w:noProof/>
            <w:webHidden/>
          </w:rPr>
          <w:fldChar w:fldCharType="end"/>
        </w:r>
      </w:hyperlink>
    </w:p>
    <w:p w14:paraId="096D8777" w14:textId="60E4CC5D" w:rsidR="00C32D49" w:rsidRDefault="00134D76">
      <w:pPr>
        <w:pStyle w:val="TOC3"/>
        <w:rPr>
          <w:rFonts w:asciiTheme="minorHAnsi" w:eastAsiaTheme="minorEastAsia" w:hAnsiTheme="minorHAnsi"/>
          <w:noProof/>
          <w:kern w:val="2"/>
          <w:sz w:val="22"/>
          <w:lang w:eastAsia="en-AU"/>
          <w14:ligatures w14:val="standardContextual"/>
        </w:rPr>
      </w:pPr>
      <w:hyperlink w:anchor="_Toc173243373" w:history="1">
        <w:r w:rsidR="00C32D49" w:rsidRPr="00F105C1">
          <w:rPr>
            <w:rStyle w:val="Hyperlink"/>
            <w:noProof/>
          </w:rPr>
          <w:t>Defining ‘movement’</w:t>
        </w:r>
        <w:r w:rsidR="00C32D49">
          <w:rPr>
            <w:noProof/>
            <w:webHidden/>
          </w:rPr>
          <w:tab/>
        </w:r>
        <w:r w:rsidR="00C32D49">
          <w:rPr>
            <w:noProof/>
            <w:webHidden/>
          </w:rPr>
          <w:fldChar w:fldCharType="begin"/>
        </w:r>
        <w:r w:rsidR="00C32D49">
          <w:rPr>
            <w:noProof/>
            <w:webHidden/>
          </w:rPr>
          <w:instrText xml:space="preserve"> PAGEREF _Toc173243373 \h </w:instrText>
        </w:r>
        <w:r w:rsidR="00C32D49">
          <w:rPr>
            <w:noProof/>
            <w:webHidden/>
          </w:rPr>
        </w:r>
        <w:r w:rsidR="00C32D49">
          <w:rPr>
            <w:noProof/>
            <w:webHidden/>
          </w:rPr>
          <w:fldChar w:fldCharType="separate"/>
        </w:r>
        <w:r w:rsidR="00C32D49">
          <w:rPr>
            <w:noProof/>
            <w:webHidden/>
          </w:rPr>
          <w:t>17</w:t>
        </w:r>
        <w:r w:rsidR="00C32D49">
          <w:rPr>
            <w:noProof/>
            <w:webHidden/>
          </w:rPr>
          <w:fldChar w:fldCharType="end"/>
        </w:r>
      </w:hyperlink>
    </w:p>
    <w:p w14:paraId="49F2931B" w14:textId="12F45484" w:rsidR="00C32D49" w:rsidRDefault="00134D76">
      <w:pPr>
        <w:pStyle w:val="TOC3"/>
        <w:rPr>
          <w:rFonts w:asciiTheme="minorHAnsi" w:eastAsiaTheme="minorEastAsia" w:hAnsiTheme="minorHAnsi"/>
          <w:noProof/>
          <w:kern w:val="2"/>
          <w:sz w:val="22"/>
          <w:lang w:eastAsia="en-AU"/>
          <w14:ligatures w14:val="standardContextual"/>
        </w:rPr>
      </w:pPr>
      <w:hyperlink w:anchor="_Toc173243374" w:history="1">
        <w:r w:rsidR="00C32D49" w:rsidRPr="00F105C1">
          <w:rPr>
            <w:rStyle w:val="Hyperlink"/>
            <w:noProof/>
          </w:rPr>
          <w:t>Understanding ‘place’</w:t>
        </w:r>
        <w:r w:rsidR="00C32D49">
          <w:rPr>
            <w:noProof/>
            <w:webHidden/>
          </w:rPr>
          <w:tab/>
        </w:r>
        <w:r w:rsidR="00C32D49">
          <w:rPr>
            <w:noProof/>
            <w:webHidden/>
          </w:rPr>
          <w:fldChar w:fldCharType="begin"/>
        </w:r>
        <w:r w:rsidR="00C32D49">
          <w:rPr>
            <w:noProof/>
            <w:webHidden/>
          </w:rPr>
          <w:instrText xml:space="preserve"> PAGEREF _Toc173243374 \h </w:instrText>
        </w:r>
        <w:r w:rsidR="00C32D49">
          <w:rPr>
            <w:noProof/>
            <w:webHidden/>
          </w:rPr>
        </w:r>
        <w:r w:rsidR="00C32D49">
          <w:rPr>
            <w:noProof/>
            <w:webHidden/>
          </w:rPr>
          <w:fldChar w:fldCharType="separate"/>
        </w:r>
        <w:r w:rsidR="00C32D49">
          <w:rPr>
            <w:noProof/>
            <w:webHidden/>
          </w:rPr>
          <w:t>18</w:t>
        </w:r>
        <w:r w:rsidR="00C32D49">
          <w:rPr>
            <w:noProof/>
            <w:webHidden/>
          </w:rPr>
          <w:fldChar w:fldCharType="end"/>
        </w:r>
      </w:hyperlink>
    </w:p>
    <w:p w14:paraId="7A025975" w14:textId="23E5AC31" w:rsidR="00C32D49" w:rsidRDefault="00134D76">
      <w:pPr>
        <w:pStyle w:val="TOC3"/>
        <w:rPr>
          <w:rFonts w:asciiTheme="minorHAnsi" w:eastAsiaTheme="minorEastAsia" w:hAnsiTheme="minorHAnsi"/>
          <w:noProof/>
          <w:kern w:val="2"/>
          <w:sz w:val="22"/>
          <w:lang w:eastAsia="en-AU"/>
          <w14:ligatures w14:val="standardContextual"/>
        </w:rPr>
      </w:pPr>
      <w:hyperlink w:anchor="_Toc173243375" w:history="1">
        <w:r w:rsidR="00C32D49" w:rsidRPr="00F105C1">
          <w:rPr>
            <w:rStyle w:val="Hyperlink"/>
            <w:noProof/>
          </w:rPr>
          <w:t>Developing a shared vision</w:t>
        </w:r>
        <w:r w:rsidR="00C32D49">
          <w:rPr>
            <w:noProof/>
            <w:webHidden/>
          </w:rPr>
          <w:tab/>
        </w:r>
        <w:r w:rsidR="00C32D49">
          <w:rPr>
            <w:noProof/>
            <w:webHidden/>
          </w:rPr>
          <w:fldChar w:fldCharType="begin"/>
        </w:r>
        <w:r w:rsidR="00C32D49">
          <w:rPr>
            <w:noProof/>
            <w:webHidden/>
          </w:rPr>
          <w:instrText xml:space="preserve"> PAGEREF _Toc173243375 \h </w:instrText>
        </w:r>
        <w:r w:rsidR="00C32D49">
          <w:rPr>
            <w:noProof/>
            <w:webHidden/>
          </w:rPr>
        </w:r>
        <w:r w:rsidR="00C32D49">
          <w:rPr>
            <w:noProof/>
            <w:webHidden/>
          </w:rPr>
          <w:fldChar w:fldCharType="separate"/>
        </w:r>
        <w:r w:rsidR="00C32D49">
          <w:rPr>
            <w:noProof/>
            <w:webHidden/>
          </w:rPr>
          <w:t>19</w:t>
        </w:r>
        <w:r w:rsidR="00C32D49">
          <w:rPr>
            <w:noProof/>
            <w:webHidden/>
          </w:rPr>
          <w:fldChar w:fldCharType="end"/>
        </w:r>
      </w:hyperlink>
    </w:p>
    <w:p w14:paraId="472ED7DD" w14:textId="6D996D5A" w:rsidR="00C32D49" w:rsidRDefault="00134D76">
      <w:pPr>
        <w:pStyle w:val="TOC3"/>
        <w:rPr>
          <w:rFonts w:asciiTheme="minorHAnsi" w:eastAsiaTheme="minorEastAsia" w:hAnsiTheme="minorHAnsi"/>
          <w:noProof/>
          <w:kern w:val="2"/>
          <w:sz w:val="22"/>
          <w:lang w:eastAsia="en-AU"/>
          <w14:ligatures w14:val="standardContextual"/>
        </w:rPr>
      </w:pPr>
      <w:hyperlink w:anchor="_Toc173243376" w:history="1">
        <w:r w:rsidR="00C32D49" w:rsidRPr="00F105C1">
          <w:rPr>
            <w:rStyle w:val="Hyperlink"/>
            <w:noProof/>
          </w:rPr>
          <w:t>Key milestone – success definition</w:t>
        </w:r>
        <w:r w:rsidR="00C32D49">
          <w:rPr>
            <w:noProof/>
            <w:webHidden/>
          </w:rPr>
          <w:tab/>
        </w:r>
        <w:r w:rsidR="00C32D49">
          <w:rPr>
            <w:noProof/>
            <w:webHidden/>
          </w:rPr>
          <w:fldChar w:fldCharType="begin"/>
        </w:r>
        <w:r w:rsidR="00C32D49">
          <w:rPr>
            <w:noProof/>
            <w:webHidden/>
          </w:rPr>
          <w:instrText xml:space="preserve"> PAGEREF _Toc173243376 \h </w:instrText>
        </w:r>
        <w:r w:rsidR="00C32D49">
          <w:rPr>
            <w:noProof/>
            <w:webHidden/>
          </w:rPr>
        </w:r>
        <w:r w:rsidR="00C32D49">
          <w:rPr>
            <w:noProof/>
            <w:webHidden/>
          </w:rPr>
          <w:fldChar w:fldCharType="separate"/>
        </w:r>
        <w:r w:rsidR="00C32D49">
          <w:rPr>
            <w:noProof/>
            <w:webHidden/>
          </w:rPr>
          <w:t>20</w:t>
        </w:r>
        <w:r w:rsidR="00C32D49">
          <w:rPr>
            <w:noProof/>
            <w:webHidden/>
          </w:rPr>
          <w:fldChar w:fldCharType="end"/>
        </w:r>
      </w:hyperlink>
    </w:p>
    <w:p w14:paraId="6B1C0496" w14:textId="6A77E12B" w:rsidR="00C32D49" w:rsidRDefault="00134D76">
      <w:pPr>
        <w:pStyle w:val="TOC3"/>
        <w:rPr>
          <w:rFonts w:asciiTheme="minorHAnsi" w:eastAsiaTheme="minorEastAsia" w:hAnsiTheme="minorHAnsi"/>
          <w:noProof/>
          <w:kern w:val="2"/>
          <w:sz w:val="22"/>
          <w:lang w:eastAsia="en-AU"/>
          <w14:ligatures w14:val="standardContextual"/>
        </w:rPr>
      </w:pPr>
      <w:hyperlink w:anchor="_Toc173243377" w:history="1">
        <w:r w:rsidR="00C32D49" w:rsidRPr="00F105C1">
          <w:rPr>
            <w:rStyle w:val="Hyperlink"/>
            <w:noProof/>
          </w:rPr>
          <w:t>Step 2 outcomes</w:t>
        </w:r>
        <w:r w:rsidR="00C32D49">
          <w:rPr>
            <w:noProof/>
            <w:webHidden/>
          </w:rPr>
          <w:tab/>
        </w:r>
        <w:r w:rsidR="00C32D49">
          <w:rPr>
            <w:noProof/>
            <w:webHidden/>
          </w:rPr>
          <w:fldChar w:fldCharType="begin"/>
        </w:r>
        <w:r w:rsidR="00C32D49">
          <w:rPr>
            <w:noProof/>
            <w:webHidden/>
          </w:rPr>
          <w:instrText xml:space="preserve"> PAGEREF _Toc173243377 \h </w:instrText>
        </w:r>
        <w:r w:rsidR="00C32D49">
          <w:rPr>
            <w:noProof/>
            <w:webHidden/>
          </w:rPr>
        </w:r>
        <w:r w:rsidR="00C32D49">
          <w:rPr>
            <w:noProof/>
            <w:webHidden/>
          </w:rPr>
          <w:fldChar w:fldCharType="separate"/>
        </w:r>
        <w:r w:rsidR="00C32D49">
          <w:rPr>
            <w:noProof/>
            <w:webHidden/>
          </w:rPr>
          <w:t>23</w:t>
        </w:r>
        <w:r w:rsidR="00C32D49">
          <w:rPr>
            <w:noProof/>
            <w:webHidden/>
          </w:rPr>
          <w:fldChar w:fldCharType="end"/>
        </w:r>
      </w:hyperlink>
    </w:p>
    <w:p w14:paraId="2CE8DD63" w14:textId="0CDC7E08" w:rsidR="00C32D49" w:rsidRDefault="00134D76">
      <w:pPr>
        <w:pStyle w:val="TOC2"/>
        <w:rPr>
          <w:rFonts w:asciiTheme="minorHAnsi" w:eastAsiaTheme="minorEastAsia" w:hAnsiTheme="minorHAnsi"/>
          <w:noProof/>
          <w:kern w:val="2"/>
          <w:sz w:val="22"/>
          <w:lang w:eastAsia="en-AU"/>
          <w14:ligatures w14:val="standardContextual"/>
        </w:rPr>
      </w:pPr>
      <w:hyperlink w:anchor="_Toc173243378" w:history="1">
        <w:r w:rsidR="00C32D49" w:rsidRPr="00F105C1">
          <w:rPr>
            <w:rStyle w:val="Hyperlink"/>
            <w:noProof/>
          </w:rPr>
          <w:t>3. Exploring</w:t>
        </w:r>
        <w:r w:rsidR="00C32D49">
          <w:rPr>
            <w:noProof/>
            <w:webHidden/>
          </w:rPr>
          <w:tab/>
        </w:r>
        <w:r w:rsidR="00C32D49">
          <w:rPr>
            <w:noProof/>
            <w:webHidden/>
          </w:rPr>
          <w:fldChar w:fldCharType="begin"/>
        </w:r>
        <w:r w:rsidR="00C32D49">
          <w:rPr>
            <w:noProof/>
            <w:webHidden/>
          </w:rPr>
          <w:instrText xml:space="preserve"> PAGEREF _Toc173243378 \h </w:instrText>
        </w:r>
        <w:r w:rsidR="00C32D49">
          <w:rPr>
            <w:noProof/>
            <w:webHidden/>
          </w:rPr>
        </w:r>
        <w:r w:rsidR="00C32D49">
          <w:rPr>
            <w:noProof/>
            <w:webHidden/>
          </w:rPr>
          <w:fldChar w:fldCharType="separate"/>
        </w:r>
        <w:r w:rsidR="00C32D49">
          <w:rPr>
            <w:noProof/>
            <w:webHidden/>
          </w:rPr>
          <w:t>24</w:t>
        </w:r>
        <w:r w:rsidR="00C32D49">
          <w:rPr>
            <w:noProof/>
            <w:webHidden/>
          </w:rPr>
          <w:fldChar w:fldCharType="end"/>
        </w:r>
      </w:hyperlink>
    </w:p>
    <w:p w14:paraId="7C81F235" w14:textId="4B464348" w:rsidR="00C32D49" w:rsidRDefault="00134D76">
      <w:pPr>
        <w:pStyle w:val="TOC3"/>
        <w:rPr>
          <w:rFonts w:asciiTheme="minorHAnsi" w:eastAsiaTheme="minorEastAsia" w:hAnsiTheme="minorHAnsi"/>
          <w:noProof/>
          <w:kern w:val="2"/>
          <w:sz w:val="22"/>
          <w:lang w:eastAsia="en-AU"/>
          <w14:ligatures w14:val="standardContextual"/>
        </w:rPr>
      </w:pPr>
      <w:hyperlink w:anchor="_Toc173243379" w:history="1">
        <w:r w:rsidR="00C32D49" w:rsidRPr="00F105C1">
          <w:rPr>
            <w:rStyle w:val="Hyperlink"/>
            <w:noProof/>
          </w:rPr>
          <w:t>Step 3 purpose</w:t>
        </w:r>
        <w:r w:rsidR="00C32D49">
          <w:rPr>
            <w:noProof/>
            <w:webHidden/>
          </w:rPr>
          <w:tab/>
        </w:r>
        <w:r w:rsidR="00C32D49">
          <w:rPr>
            <w:noProof/>
            <w:webHidden/>
          </w:rPr>
          <w:fldChar w:fldCharType="begin"/>
        </w:r>
        <w:r w:rsidR="00C32D49">
          <w:rPr>
            <w:noProof/>
            <w:webHidden/>
          </w:rPr>
          <w:instrText xml:space="preserve"> PAGEREF _Toc173243379 \h </w:instrText>
        </w:r>
        <w:r w:rsidR="00C32D49">
          <w:rPr>
            <w:noProof/>
            <w:webHidden/>
          </w:rPr>
        </w:r>
        <w:r w:rsidR="00C32D49">
          <w:rPr>
            <w:noProof/>
            <w:webHidden/>
          </w:rPr>
          <w:fldChar w:fldCharType="separate"/>
        </w:r>
        <w:r w:rsidR="00C32D49">
          <w:rPr>
            <w:noProof/>
            <w:webHidden/>
          </w:rPr>
          <w:t>24</w:t>
        </w:r>
        <w:r w:rsidR="00C32D49">
          <w:rPr>
            <w:noProof/>
            <w:webHidden/>
          </w:rPr>
          <w:fldChar w:fldCharType="end"/>
        </w:r>
      </w:hyperlink>
    </w:p>
    <w:p w14:paraId="2035D3E4" w14:textId="508042B9" w:rsidR="00C32D49" w:rsidRDefault="00134D76">
      <w:pPr>
        <w:pStyle w:val="TOC3"/>
        <w:rPr>
          <w:rFonts w:asciiTheme="minorHAnsi" w:eastAsiaTheme="minorEastAsia" w:hAnsiTheme="minorHAnsi"/>
          <w:noProof/>
          <w:kern w:val="2"/>
          <w:sz w:val="22"/>
          <w:lang w:eastAsia="en-AU"/>
          <w14:ligatures w14:val="standardContextual"/>
        </w:rPr>
      </w:pPr>
      <w:hyperlink w:anchor="_Toc173243380" w:history="1">
        <w:r w:rsidR="00C32D49" w:rsidRPr="00F105C1">
          <w:rPr>
            <w:rStyle w:val="Hyperlink"/>
            <w:noProof/>
          </w:rPr>
          <w:t>Step 3 inputs</w:t>
        </w:r>
        <w:r w:rsidR="00C32D49">
          <w:rPr>
            <w:noProof/>
            <w:webHidden/>
          </w:rPr>
          <w:tab/>
        </w:r>
        <w:r w:rsidR="00C32D49">
          <w:rPr>
            <w:noProof/>
            <w:webHidden/>
          </w:rPr>
          <w:fldChar w:fldCharType="begin"/>
        </w:r>
        <w:r w:rsidR="00C32D49">
          <w:rPr>
            <w:noProof/>
            <w:webHidden/>
          </w:rPr>
          <w:instrText xml:space="preserve"> PAGEREF _Toc173243380 \h </w:instrText>
        </w:r>
        <w:r w:rsidR="00C32D49">
          <w:rPr>
            <w:noProof/>
            <w:webHidden/>
          </w:rPr>
        </w:r>
        <w:r w:rsidR="00C32D49">
          <w:rPr>
            <w:noProof/>
            <w:webHidden/>
          </w:rPr>
          <w:fldChar w:fldCharType="separate"/>
        </w:r>
        <w:r w:rsidR="00C32D49">
          <w:rPr>
            <w:noProof/>
            <w:webHidden/>
          </w:rPr>
          <w:t>24</w:t>
        </w:r>
        <w:r w:rsidR="00C32D49">
          <w:rPr>
            <w:noProof/>
            <w:webHidden/>
          </w:rPr>
          <w:fldChar w:fldCharType="end"/>
        </w:r>
      </w:hyperlink>
    </w:p>
    <w:p w14:paraId="4C0E9663" w14:textId="399C7D72" w:rsidR="00C32D49" w:rsidRDefault="00134D76">
      <w:pPr>
        <w:pStyle w:val="TOC3"/>
        <w:rPr>
          <w:rFonts w:asciiTheme="minorHAnsi" w:eastAsiaTheme="minorEastAsia" w:hAnsiTheme="minorHAnsi"/>
          <w:noProof/>
          <w:kern w:val="2"/>
          <w:sz w:val="22"/>
          <w:lang w:eastAsia="en-AU"/>
          <w14:ligatures w14:val="standardContextual"/>
        </w:rPr>
      </w:pPr>
      <w:hyperlink w:anchor="_Toc173243381" w:history="1">
        <w:r w:rsidR="00C32D49" w:rsidRPr="00F105C1">
          <w:rPr>
            <w:rStyle w:val="Hyperlink"/>
            <w:noProof/>
          </w:rPr>
          <w:t>Classification of ‘movement’ and ‘place’</w:t>
        </w:r>
        <w:r w:rsidR="00C32D49">
          <w:rPr>
            <w:noProof/>
            <w:webHidden/>
          </w:rPr>
          <w:tab/>
        </w:r>
        <w:r w:rsidR="00C32D49">
          <w:rPr>
            <w:noProof/>
            <w:webHidden/>
          </w:rPr>
          <w:fldChar w:fldCharType="begin"/>
        </w:r>
        <w:r w:rsidR="00C32D49">
          <w:rPr>
            <w:noProof/>
            <w:webHidden/>
          </w:rPr>
          <w:instrText xml:space="preserve"> PAGEREF _Toc173243381 \h </w:instrText>
        </w:r>
        <w:r w:rsidR="00C32D49">
          <w:rPr>
            <w:noProof/>
            <w:webHidden/>
          </w:rPr>
        </w:r>
        <w:r w:rsidR="00C32D49">
          <w:rPr>
            <w:noProof/>
            <w:webHidden/>
          </w:rPr>
          <w:fldChar w:fldCharType="separate"/>
        </w:r>
        <w:r w:rsidR="00C32D49">
          <w:rPr>
            <w:noProof/>
            <w:webHidden/>
          </w:rPr>
          <w:t>24</w:t>
        </w:r>
        <w:r w:rsidR="00C32D49">
          <w:rPr>
            <w:noProof/>
            <w:webHidden/>
          </w:rPr>
          <w:fldChar w:fldCharType="end"/>
        </w:r>
      </w:hyperlink>
    </w:p>
    <w:p w14:paraId="66AC3585" w14:textId="35E7F6A5" w:rsidR="00C32D49" w:rsidRDefault="00134D76">
      <w:pPr>
        <w:pStyle w:val="TOC3"/>
        <w:rPr>
          <w:rFonts w:asciiTheme="minorHAnsi" w:eastAsiaTheme="minorEastAsia" w:hAnsiTheme="minorHAnsi"/>
          <w:noProof/>
          <w:kern w:val="2"/>
          <w:sz w:val="22"/>
          <w:lang w:eastAsia="en-AU"/>
          <w14:ligatures w14:val="standardContextual"/>
        </w:rPr>
      </w:pPr>
      <w:hyperlink w:anchor="_Toc173243382" w:history="1">
        <w:r w:rsidR="00C32D49" w:rsidRPr="00F105C1">
          <w:rPr>
            <w:rStyle w:val="Hyperlink"/>
            <w:noProof/>
          </w:rPr>
          <w:t>Classifying movement</w:t>
        </w:r>
        <w:r w:rsidR="00C32D49">
          <w:rPr>
            <w:noProof/>
            <w:webHidden/>
          </w:rPr>
          <w:tab/>
        </w:r>
        <w:r w:rsidR="00C32D49">
          <w:rPr>
            <w:noProof/>
            <w:webHidden/>
          </w:rPr>
          <w:fldChar w:fldCharType="begin"/>
        </w:r>
        <w:r w:rsidR="00C32D49">
          <w:rPr>
            <w:noProof/>
            <w:webHidden/>
          </w:rPr>
          <w:instrText xml:space="preserve"> PAGEREF _Toc173243382 \h </w:instrText>
        </w:r>
        <w:r w:rsidR="00C32D49">
          <w:rPr>
            <w:noProof/>
            <w:webHidden/>
          </w:rPr>
        </w:r>
        <w:r w:rsidR="00C32D49">
          <w:rPr>
            <w:noProof/>
            <w:webHidden/>
          </w:rPr>
          <w:fldChar w:fldCharType="separate"/>
        </w:r>
        <w:r w:rsidR="00C32D49">
          <w:rPr>
            <w:noProof/>
            <w:webHidden/>
          </w:rPr>
          <w:t>25</w:t>
        </w:r>
        <w:r w:rsidR="00C32D49">
          <w:rPr>
            <w:noProof/>
            <w:webHidden/>
          </w:rPr>
          <w:fldChar w:fldCharType="end"/>
        </w:r>
      </w:hyperlink>
    </w:p>
    <w:p w14:paraId="778E1C2F" w14:textId="51609688" w:rsidR="00C32D49" w:rsidRDefault="00134D76">
      <w:pPr>
        <w:pStyle w:val="TOC3"/>
        <w:rPr>
          <w:rFonts w:asciiTheme="minorHAnsi" w:eastAsiaTheme="minorEastAsia" w:hAnsiTheme="minorHAnsi"/>
          <w:noProof/>
          <w:kern w:val="2"/>
          <w:sz w:val="22"/>
          <w:lang w:eastAsia="en-AU"/>
          <w14:ligatures w14:val="standardContextual"/>
        </w:rPr>
      </w:pPr>
      <w:hyperlink w:anchor="_Toc173243383" w:history="1">
        <w:r w:rsidR="00C32D49" w:rsidRPr="00F105C1">
          <w:rPr>
            <w:rStyle w:val="Hyperlink"/>
            <w:noProof/>
          </w:rPr>
          <w:t>Classifying place</w:t>
        </w:r>
        <w:r w:rsidR="00C32D49">
          <w:rPr>
            <w:noProof/>
            <w:webHidden/>
          </w:rPr>
          <w:tab/>
        </w:r>
        <w:r w:rsidR="00C32D49">
          <w:rPr>
            <w:noProof/>
            <w:webHidden/>
          </w:rPr>
          <w:fldChar w:fldCharType="begin"/>
        </w:r>
        <w:r w:rsidR="00C32D49">
          <w:rPr>
            <w:noProof/>
            <w:webHidden/>
          </w:rPr>
          <w:instrText xml:space="preserve"> PAGEREF _Toc173243383 \h </w:instrText>
        </w:r>
        <w:r w:rsidR="00C32D49">
          <w:rPr>
            <w:noProof/>
            <w:webHidden/>
          </w:rPr>
        </w:r>
        <w:r w:rsidR="00C32D49">
          <w:rPr>
            <w:noProof/>
            <w:webHidden/>
          </w:rPr>
          <w:fldChar w:fldCharType="separate"/>
        </w:r>
        <w:r w:rsidR="00C32D49">
          <w:rPr>
            <w:noProof/>
            <w:webHidden/>
          </w:rPr>
          <w:t>27</w:t>
        </w:r>
        <w:r w:rsidR="00C32D49">
          <w:rPr>
            <w:noProof/>
            <w:webHidden/>
          </w:rPr>
          <w:fldChar w:fldCharType="end"/>
        </w:r>
      </w:hyperlink>
    </w:p>
    <w:p w14:paraId="21DC345B" w14:textId="2B1E1F6C" w:rsidR="00C32D49" w:rsidRDefault="00134D76">
      <w:pPr>
        <w:pStyle w:val="TOC3"/>
        <w:rPr>
          <w:rFonts w:asciiTheme="minorHAnsi" w:eastAsiaTheme="minorEastAsia" w:hAnsiTheme="minorHAnsi"/>
          <w:noProof/>
          <w:kern w:val="2"/>
          <w:sz w:val="22"/>
          <w:lang w:eastAsia="en-AU"/>
          <w14:ligatures w14:val="standardContextual"/>
        </w:rPr>
      </w:pPr>
      <w:hyperlink w:anchor="_Toc173243384" w:history="1">
        <w:r w:rsidR="00C32D49" w:rsidRPr="00F105C1">
          <w:rPr>
            <w:rStyle w:val="Hyperlink"/>
            <w:noProof/>
          </w:rPr>
          <w:t>Identifying the movement and place classification</w:t>
        </w:r>
        <w:r w:rsidR="00C32D49">
          <w:rPr>
            <w:noProof/>
            <w:webHidden/>
          </w:rPr>
          <w:tab/>
        </w:r>
        <w:r w:rsidR="00C32D49">
          <w:rPr>
            <w:noProof/>
            <w:webHidden/>
          </w:rPr>
          <w:fldChar w:fldCharType="begin"/>
        </w:r>
        <w:r w:rsidR="00C32D49">
          <w:rPr>
            <w:noProof/>
            <w:webHidden/>
          </w:rPr>
          <w:instrText xml:space="preserve"> PAGEREF _Toc173243384 \h </w:instrText>
        </w:r>
        <w:r w:rsidR="00C32D49">
          <w:rPr>
            <w:noProof/>
            <w:webHidden/>
          </w:rPr>
        </w:r>
        <w:r w:rsidR="00C32D49">
          <w:rPr>
            <w:noProof/>
            <w:webHidden/>
          </w:rPr>
          <w:fldChar w:fldCharType="separate"/>
        </w:r>
        <w:r w:rsidR="00C32D49">
          <w:rPr>
            <w:noProof/>
            <w:webHidden/>
          </w:rPr>
          <w:t>29</w:t>
        </w:r>
        <w:r w:rsidR="00C32D49">
          <w:rPr>
            <w:noProof/>
            <w:webHidden/>
          </w:rPr>
          <w:fldChar w:fldCharType="end"/>
        </w:r>
      </w:hyperlink>
    </w:p>
    <w:p w14:paraId="17D15583" w14:textId="56828113" w:rsidR="00C32D49" w:rsidRDefault="00134D76">
      <w:pPr>
        <w:pStyle w:val="TOC3"/>
        <w:rPr>
          <w:rFonts w:asciiTheme="minorHAnsi" w:eastAsiaTheme="minorEastAsia" w:hAnsiTheme="minorHAnsi"/>
          <w:noProof/>
          <w:kern w:val="2"/>
          <w:sz w:val="22"/>
          <w:lang w:eastAsia="en-AU"/>
          <w14:ligatures w14:val="standardContextual"/>
        </w:rPr>
      </w:pPr>
      <w:hyperlink w:anchor="_Toc173243385" w:history="1">
        <w:r w:rsidR="00C32D49" w:rsidRPr="00F105C1">
          <w:rPr>
            <w:rStyle w:val="Hyperlink"/>
            <w:noProof/>
          </w:rPr>
          <w:t>Validation against the vision</w:t>
        </w:r>
        <w:r w:rsidR="00C32D49">
          <w:rPr>
            <w:noProof/>
            <w:webHidden/>
          </w:rPr>
          <w:tab/>
        </w:r>
        <w:r w:rsidR="00C32D49">
          <w:rPr>
            <w:noProof/>
            <w:webHidden/>
          </w:rPr>
          <w:fldChar w:fldCharType="begin"/>
        </w:r>
        <w:r w:rsidR="00C32D49">
          <w:rPr>
            <w:noProof/>
            <w:webHidden/>
          </w:rPr>
          <w:instrText xml:space="preserve"> PAGEREF _Toc173243385 \h </w:instrText>
        </w:r>
        <w:r w:rsidR="00C32D49">
          <w:rPr>
            <w:noProof/>
            <w:webHidden/>
          </w:rPr>
        </w:r>
        <w:r w:rsidR="00C32D49">
          <w:rPr>
            <w:noProof/>
            <w:webHidden/>
          </w:rPr>
          <w:fldChar w:fldCharType="separate"/>
        </w:r>
        <w:r w:rsidR="00C32D49">
          <w:rPr>
            <w:noProof/>
            <w:webHidden/>
          </w:rPr>
          <w:t>31</w:t>
        </w:r>
        <w:r w:rsidR="00C32D49">
          <w:rPr>
            <w:noProof/>
            <w:webHidden/>
          </w:rPr>
          <w:fldChar w:fldCharType="end"/>
        </w:r>
      </w:hyperlink>
    </w:p>
    <w:p w14:paraId="54CA3CE2" w14:textId="2604A5B0" w:rsidR="00C32D49" w:rsidRDefault="00134D76">
      <w:pPr>
        <w:pStyle w:val="TOC3"/>
        <w:rPr>
          <w:rFonts w:asciiTheme="minorHAnsi" w:eastAsiaTheme="minorEastAsia" w:hAnsiTheme="minorHAnsi"/>
          <w:noProof/>
          <w:kern w:val="2"/>
          <w:sz w:val="22"/>
          <w:lang w:eastAsia="en-AU"/>
          <w14:ligatures w14:val="standardContextual"/>
        </w:rPr>
      </w:pPr>
      <w:hyperlink w:anchor="_Toc173243386" w:history="1">
        <w:r w:rsidR="00C32D49" w:rsidRPr="00F105C1">
          <w:rPr>
            <w:rStyle w:val="Hyperlink"/>
            <w:noProof/>
          </w:rPr>
          <w:t>Step 3 outcomes</w:t>
        </w:r>
        <w:r w:rsidR="00C32D49">
          <w:rPr>
            <w:noProof/>
            <w:webHidden/>
          </w:rPr>
          <w:tab/>
        </w:r>
        <w:r w:rsidR="00C32D49">
          <w:rPr>
            <w:noProof/>
            <w:webHidden/>
          </w:rPr>
          <w:fldChar w:fldCharType="begin"/>
        </w:r>
        <w:r w:rsidR="00C32D49">
          <w:rPr>
            <w:noProof/>
            <w:webHidden/>
          </w:rPr>
          <w:instrText xml:space="preserve"> PAGEREF _Toc173243386 \h </w:instrText>
        </w:r>
        <w:r w:rsidR="00C32D49">
          <w:rPr>
            <w:noProof/>
            <w:webHidden/>
          </w:rPr>
        </w:r>
        <w:r w:rsidR="00C32D49">
          <w:rPr>
            <w:noProof/>
            <w:webHidden/>
          </w:rPr>
          <w:fldChar w:fldCharType="separate"/>
        </w:r>
        <w:r w:rsidR="00C32D49">
          <w:rPr>
            <w:noProof/>
            <w:webHidden/>
          </w:rPr>
          <w:t>31</w:t>
        </w:r>
        <w:r w:rsidR="00C32D49">
          <w:rPr>
            <w:noProof/>
            <w:webHidden/>
          </w:rPr>
          <w:fldChar w:fldCharType="end"/>
        </w:r>
      </w:hyperlink>
    </w:p>
    <w:p w14:paraId="6D8E9014" w14:textId="4A873232" w:rsidR="00C32D49" w:rsidRDefault="00134D76">
      <w:pPr>
        <w:pStyle w:val="TOC2"/>
        <w:rPr>
          <w:rFonts w:asciiTheme="minorHAnsi" w:eastAsiaTheme="minorEastAsia" w:hAnsiTheme="minorHAnsi"/>
          <w:noProof/>
          <w:kern w:val="2"/>
          <w:sz w:val="22"/>
          <w:lang w:eastAsia="en-AU"/>
          <w14:ligatures w14:val="standardContextual"/>
        </w:rPr>
      </w:pPr>
      <w:hyperlink w:anchor="_Toc173243387" w:history="1">
        <w:r w:rsidR="00C32D49" w:rsidRPr="00F105C1">
          <w:rPr>
            <w:rStyle w:val="Hyperlink"/>
            <w:noProof/>
          </w:rPr>
          <w:t>4. Shaping</w:t>
        </w:r>
        <w:r w:rsidR="00C32D49">
          <w:rPr>
            <w:noProof/>
            <w:webHidden/>
          </w:rPr>
          <w:tab/>
        </w:r>
        <w:r w:rsidR="00C32D49">
          <w:rPr>
            <w:noProof/>
            <w:webHidden/>
          </w:rPr>
          <w:fldChar w:fldCharType="begin"/>
        </w:r>
        <w:r w:rsidR="00C32D49">
          <w:rPr>
            <w:noProof/>
            <w:webHidden/>
          </w:rPr>
          <w:instrText xml:space="preserve"> PAGEREF _Toc173243387 \h </w:instrText>
        </w:r>
        <w:r w:rsidR="00C32D49">
          <w:rPr>
            <w:noProof/>
            <w:webHidden/>
          </w:rPr>
        </w:r>
        <w:r w:rsidR="00C32D49">
          <w:rPr>
            <w:noProof/>
            <w:webHidden/>
          </w:rPr>
          <w:fldChar w:fldCharType="separate"/>
        </w:r>
        <w:r w:rsidR="00C32D49">
          <w:rPr>
            <w:noProof/>
            <w:webHidden/>
          </w:rPr>
          <w:t>32</w:t>
        </w:r>
        <w:r w:rsidR="00C32D49">
          <w:rPr>
            <w:noProof/>
            <w:webHidden/>
          </w:rPr>
          <w:fldChar w:fldCharType="end"/>
        </w:r>
      </w:hyperlink>
    </w:p>
    <w:p w14:paraId="113A3146" w14:textId="7149BC03" w:rsidR="00C32D49" w:rsidRDefault="00134D76">
      <w:pPr>
        <w:pStyle w:val="TOC3"/>
        <w:rPr>
          <w:rFonts w:asciiTheme="minorHAnsi" w:eastAsiaTheme="minorEastAsia" w:hAnsiTheme="minorHAnsi"/>
          <w:noProof/>
          <w:kern w:val="2"/>
          <w:sz w:val="22"/>
          <w:lang w:eastAsia="en-AU"/>
          <w14:ligatures w14:val="standardContextual"/>
        </w:rPr>
      </w:pPr>
      <w:hyperlink w:anchor="_Toc173243388" w:history="1">
        <w:r w:rsidR="00C32D49" w:rsidRPr="00F105C1">
          <w:rPr>
            <w:rStyle w:val="Hyperlink"/>
            <w:noProof/>
          </w:rPr>
          <w:t>Step 4 purpose</w:t>
        </w:r>
        <w:r w:rsidR="00C32D49">
          <w:rPr>
            <w:noProof/>
            <w:webHidden/>
          </w:rPr>
          <w:tab/>
        </w:r>
        <w:r w:rsidR="00C32D49">
          <w:rPr>
            <w:noProof/>
            <w:webHidden/>
          </w:rPr>
          <w:fldChar w:fldCharType="begin"/>
        </w:r>
        <w:r w:rsidR="00C32D49">
          <w:rPr>
            <w:noProof/>
            <w:webHidden/>
          </w:rPr>
          <w:instrText xml:space="preserve"> PAGEREF _Toc173243388 \h </w:instrText>
        </w:r>
        <w:r w:rsidR="00C32D49">
          <w:rPr>
            <w:noProof/>
            <w:webHidden/>
          </w:rPr>
        </w:r>
        <w:r w:rsidR="00C32D49">
          <w:rPr>
            <w:noProof/>
            <w:webHidden/>
          </w:rPr>
          <w:fldChar w:fldCharType="separate"/>
        </w:r>
        <w:r w:rsidR="00C32D49">
          <w:rPr>
            <w:noProof/>
            <w:webHidden/>
          </w:rPr>
          <w:t>32</w:t>
        </w:r>
        <w:r w:rsidR="00C32D49">
          <w:rPr>
            <w:noProof/>
            <w:webHidden/>
          </w:rPr>
          <w:fldChar w:fldCharType="end"/>
        </w:r>
      </w:hyperlink>
    </w:p>
    <w:p w14:paraId="00811463" w14:textId="24024529" w:rsidR="00C32D49" w:rsidRDefault="00134D76">
      <w:pPr>
        <w:pStyle w:val="TOC3"/>
        <w:rPr>
          <w:rFonts w:asciiTheme="minorHAnsi" w:eastAsiaTheme="minorEastAsia" w:hAnsiTheme="minorHAnsi"/>
          <w:noProof/>
          <w:kern w:val="2"/>
          <w:sz w:val="22"/>
          <w:lang w:eastAsia="en-AU"/>
          <w14:ligatures w14:val="standardContextual"/>
        </w:rPr>
      </w:pPr>
      <w:hyperlink w:anchor="_Toc173243389" w:history="1">
        <w:r w:rsidR="00C32D49" w:rsidRPr="00F105C1">
          <w:rPr>
            <w:rStyle w:val="Hyperlink"/>
            <w:noProof/>
          </w:rPr>
          <w:t>Step 4 inputs</w:t>
        </w:r>
        <w:r w:rsidR="00C32D49">
          <w:rPr>
            <w:noProof/>
            <w:webHidden/>
          </w:rPr>
          <w:tab/>
        </w:r>
        <w:r w:rsidR="00C32D49">
          <w:rPr>
            <w:noProof/>
            <w:webHidden/>
          </w:rPr>
          <w:fldChar w:fldCharType="begin"/>
        </w:r>
        <w:r w:rsidR="00C32D49">
          <w:rPr>
            <w:noProof/>
            <w:webHidden/>
          </w:rPr>
          <w:instrText xml:space="preserve"> PAGEREF _Toc173243389 \h </w:instrText>
        </w:r>
        <w:r w:rsidR="00C32D49">
          <w:rPr>
            <w:noProof/>
            <w:webHidden/>
          </w:rPr>
        </w:r>
        <w:r w:rsidR="00C32D49">
          <w:rPr>
            <w:noProof/>
            <w:webHidden/>
          </w:rPr>
          <w:fldChar w:fldCharType="separate"/>
        </w:r>
        <w:r w:rsidR="00C32D49">
          <w:rPr>
            <w:noProof/>
            <w:webHidden/>
          </w:rPr>
          <w:t>32</w:t>
        </w:r>
        <w:r w:rsidR="00C32D49">
          <w:rPr>
            <w:noProof/>
            <w:webHidden/>
          </w:rPr>
          <w:fldChar w:fldCharType="end"/>
        </w:r>
      </w:hyperlink>
    </w:p>
    <w:p w14:paraId="72F7D827" w14:textId="23783CD3" w:rsidR="00C32D49" w:rsidRDefault="00134D76">
      <w:pPr>
        <w:pStyle w:val="TOC3"/>
        <w:rPr>
          <w:rFonts w:asciiTheme="minorHAnsi" w:eastAsiaTheme="minorEastAsia" w:hAnsiTheme="minorHAnsi"/>
          <w:noProof/>
          <w:kern w:val="2"/>
          <w:sz w:val="22"/>
          <w:lang w:eastAsia="en-AU"/>
          <w14:ligatures w14:val="standardContextual"/>
        </w:rPr>
      </w:pPr>
      <w:hyperlink w:anchor="_Toc173243390" w:history="1">
        <w:r w:rsidR="00C32D49" w:rsidRPr="00F105C1">
          <w:rPr>
            <w:rStyle w:val="Hyperlink"/>
            <w:noProof/>
          </w:rPr>
          <w:t>Develop options</w:t>
        </w:r>
        <w:r w:rsidR="00C32D49">
          <w:rPr>
            <w:noProof/>
            <w:webHidden/>
          </w:rPr>
          <w:tab/>
        </w:r>
        <w:r w:rsidR="00C32D49">
          <w:rPr>
            <w:noProof/>
            <w:webHidden/>
          </w:rPr>
          <w:fldChar w:fldCharType="begin"/>
        </w:r>
        <w:r w:rsidR="00C32D49">
          <w:rPr>
            <w:noProof/>
            <w:webHidden/>
          </w:rPr>
          <w:instrText xml:space="preserve"> PAGEREF _Toc173243390 \h </w:instrText>
        </w:r>
        <w:r w:rsidR="00C32D49">
          <w:rPr>
            <w:noProof/>
            <w:webHidden/>
          </w:rPr>
        </w:r>
        <w:r w:rsidR="00C32D49">
          <w:rPr>
            <w:noProof/>
            <w:webHidden/>
          </w:rPr>
          <w:fldChar w:fldCharType="separate"/>
        </w:r>
        <w:r w:rsidR="00C32D49">
          <w:rPr>
            <w:noProof/>
            <w:webHidden/>
          </w:rPr>
          <w:t>32</w:t>
        </w:r>
        <w:r w:rsidR="00C32D49">
          <w:rPr>
            <w:noProof/>
            <w:webHidden/>
          </w:rPr>
          <w:fldChar w:fldCharType="end"/>
        </w:r>
      </w:hyperlink>
    </w:p>
    <w:p w14:paraId="292C473B" w14:textId="7558B376" w:rsidR="00C32D49" w:rsidRDefault="00134D76">
      <w:pPr>
        <w:pStyle w:val="TOC3"/>
        <w:rPr>
          <w:rFonts w:asciiTheme="minorHAnsi" w:eastAsiaTheme="minorEastAsia" w:hAnsiTheme="minorHAnsi"/>
          <w:noProof/>
          <w:kern w:val="2"/>
          <w:sz w:val="22"/>
          <w:lang w:eastAsia="en-AU"/>
          <w14:ligatures w14:val="standardContextual"/>
        </w:rPr>
      </w:pPr>
      <w:hyperlink w:anchor="_Toc173243391" w:history="1">
        <w:r w:rsidR="00C32D49" w:rsidRPr="00F105C1">
          <w:rPr>
            <w:rStyle w:val="Hyperlink"/>
            <w:noProof/>
          </w:rPr>
          <w:t>Options analysis</w:t>
        </w:r>
        <w:r w:rsidR="00C32D49">
          <w:rPr>
            <w:noProof/>
            <w:webHidden/>
          </w:rPr>
          <w:tab/>
        </w:r>
        <w:r w:rsidR="00C32D49">
          <w:rPr>
            <w:noProof/>
            <w:webHidden/>
          </w:rPr>
          <w:fldChar w:fldCharType="begin"/>
        </w:r>
        <w:r w:rsidR="00C32D49">
          <w:rPr>
            <w:noProof/>
            <w:webHidden/>
          </w:rPr>
          <w:instrText xml:space="preserve"> PAGEREF _Toc173243391 \h </w:instrText>
        </w:r>
        <w:r w:rsidR="00C32D49">
          <w:rPr>
            <w:noProof/>
            <w:webHidden/>
          </w:rPr>
        </w:r>
        <w:r w:rsidR="00C32D49">
          <w:rPr>
            <w:noProof/>
            <w:webHidden/>
          </w:rPr>
          <w:fldChar w:fldCharType="separate"/>
        </w:r>
        <w:r w:rsidR="00C32D49">
          <w:rPr>
            <w:noProof/>
            <w:webHidden/>
          </w:rPr>
          <w:t>33</w:t>
        </w:r>
        <w:r w:rsidR="00C32D49">
          <w:rPr>
            <w:noProof/>
            <w:webHidden/>
          </w:rPr>
          <w:fldChar w:fldCharType="end"/>
        </w:r>
      </w:hyperlink>
    </w:p>
    <w:p w14:paraId="22B57994" w14:textId="5818A631" w:rsidR="00C32D49" w:rsidRDefault="00134D76">
      <w:pPr>
        <w:pStyle w:val="TOC3"/>
        <w:rPr>
          <w:rFonts w:asciiTheme="minorHAnsi" w:eastAsiaTheme="minorEastAsia" w:hAnsiTheme="minorHAnsi"/>
          <w:noProof/>
          <w:kern w:val="2"/>
          <w:sz w:val="22"/>
          <w:lang w:eastAsia="en-AU"/>
          <w14:ligatures w14:val="standardContextual"/>
        </w:rPr>
      </w:pPr>
      <w:hyperlink w:anchor="_Toc173243392" w:history="1">
        <w:r w:rsidR="00C32D49" w:rsidRPr="00F105C1">
          <w:rPr>
            <w:rStyle w:val="Hyperlink"/>
            <w:noProof/>
          </w:rPr>
          <w:t>Deliver, monitor and improve</w:t>
        </w:r>
        <w:r w:rsidR="00C32D49">
          <w:rPr>
            <w:noProof/>
            <w:webHidden/>
          </w:rPr>
          <w:tab/>
        </w:r>
        <w:r w:rsidR="00C32D49">
          <w:rPr>
            <w:noProof/>
            <w:webHidden/>
          </w:rPr>
          <w:fldChar w:fldCharType="begin"/>
        </w:r>
        <w:r w:rsidR="00C32D49">
          <w:rPr>
            <w:noProof/>
            <w:webHidden/>
          </w:rPr>
          <w:instrText xml:space="preserve"> PAGEREF _Toc173243392 \h </w:instrText>
        </w:r>
        <w:r w:rsidR="00C32D49">
          <w:rPr>
            <w:noProof/>
            <w:webHidden/>
          </w:rPr>
        </w:r>
        <w:r w:rsidR="00C32D49">
          <w:rPr>
            <w:noProof/>
            <w:webHidden/>
          </w:rPr>
          <w:fldChar w:fldCharType="separate"/>
        </w:r>
        <w:r w:rsidR="00C32D49">
          <w:rPr>
            <w:noProof/>
            <w:webHidden/>
          </w:rPr>
          <w:t>34</w:t>
        </w:r>
        <w:r w:rsidR="00C32D49">
          <w:rPr>
            <w:noProof/>
            <w:webHidden/>
          </w:rPr>
          <w:fldChar w:fldCharType="end"/>
        </w:r>
      </w:hyperlink>
    </w:p>
    <w:p w14:paraId="2705DFC2" w14:textId="6CA1E42F" w:rsidR="00C32D49" w:rsidRDefault="00134D76">
      <w:pPr>
        <w:pStyle w:val="TOC3"/>
        <w:rPr>
          <w:rFonts w:asciiTheme="minorHAnsi" w:eastAsiaTheme="minorEastAsia" w:hAnsiTheme="minorHAnsi"/>
          <w:noProof/>
          <w:kern w:val="2"/>
          <w:sz w:val="22"/>
          <w:lang w:eastAsia="en-AU"/>
          <w14:ligatures w14:val="standardContextual"/>
        </w:rPr>
      </w:pPr>
      <w:hyperlink w:anchor="_Toc173243393" w:history="1">
        <w:r w:rsidR="00C32D49" w:rsidRPr="00F105C1">
          <w:rPr>
            <w:rStyle w:val="Hyperlink"/>
            <w:noProof/>
          </w:rPr>
          <w:t>Step 4 outcomes</w:t>
        </w:r>
        <w:r w:rsidR="00C32D49">
          <w:rPr>
            <w:noProof/>
            <w:webHidden/>
          </w:rPr>
          <w:tab/>
        </w:r>
        <w:r w:rsidR="00C32D49">
          <w:rPr>
            <w:noProof/>
            <w:webHidden/>
          </w:rPr>
          <w:fldChar w:fldCharType="begin"/>
        </w:r>
        <w:r w:rsidR="00C32D49">
          <w:rPr>
            <w:noProof/>
            <w:webHidden/>
          </w:rPr>
          <w:instrText xml:space="preserve"> PAGEREF _Toc173243393 \h </w:instrText>
        </w:r>
        <w:r w:rsidR="00C32D49">
          <w:rPr>
            <w:noProof/>
            <w:webHidden/>
          </w:rPr>
        </w:r>
        <w:r w:rsidR="00C32D49">
          <w:rPr>
            <w:noProof/>
            <w:webHidden/>
          </w:rPr>
          <w:fldChar w:fldCharType="separate"/>
        </w:r>
        <w:r w:rsidR="00C32D49">
          <w:rPr>
            <w:noProof/>
            <w:webHidden/>
          </w:rPr>
          <w:t>34</w:t>
        </w:r>
        <w:r w:rsidR="00C32D49">
          <w:rPr>
            <w:noProof/>
            <w:webHidden/>
          </w:rPr>
          <w:fldChar w:fldCharType="end"/>
        </w:r>
      </w:hyperlink>
    </w:p>
    <w:p w14:paraId="2765E9C6" w14:textId="281502F5" w:rsidR="00C32D49" w:rsidRDefault="00134D76">
      <w:pPr>
        <w:pStyle w:val="TOC2"/>
        <w:rPr>
          <w:rFonts w:asciiTheme="minorHAnsi" w:eastAsiaTheme="minorEastAsia" w:hAnsiTheme="minorHAnsi"/>
          <w:noProof/>
          <w:kern w:val="2"/>
          <w:sz w:val="22"/>
          <w:lang w:eastAsia="en-AU"/>
          <w14:ligatures w14:val="standardContextual"/>
        </w:rPr>
      </w:pPr>
      <w:hyperlink w:anchor="_Toc173243394" w:history="1">
        <w:r w:rsidR="00C32D49" w:rsidRPr="00F105C1">
          <w:rPr>
            <w:rStyle w:val="Hyperlink"/>
            <w:noProof/>
          </w:rPr>
          <w:t>Appendix A</w:t>
        </w:r>
        <w:r w:rsidR="00C32D49">
          <w:rPr>
            <w:noProof/>
            <w:webHidden/>
          </w:rPr>
          <w:tab/>
        </w:r>
        <w:r w:rsidR="00C32D49">
          <w:rPr>
            <w:noProof/>
            <w:webHidden/>
          </w:rPr>
          <w:fldChar w:fldCharType="begin"/>
        </w:r>
        <w:r w:rsidR="00C32D49">
          <w:rPr>
            <w:noProof/>
            <w:webHidden/>
          </w:rPr>
          <w:instrText xml:space="preserve"> PAGEREF _Toc173243394 \h </w:instrText>
        </w:r>
        <w:r w:rsidR="00C32D49">
          <w:rPr>
            <w:noProof/>
            <w:webHidden/>
          </w:rPr>
        </w:r>
        <w:r w:rsidR="00C32D49">
          <w:rPr>
            <w:noProof/>
            <w:webHidden/>
          </w:rPr>
          <w:fldChar w:fldCharType="separate"/>
        </w:r>
        <w:r w:rsidR="00C32D49">
          <w:rPr>
            <w:noProof/>
            <w:webHidden/>
          </w:rPr>
          <w:t>35</w:t>
        </w:r>
        <w:r w:rsidR="00C32D49">
          <w:rPr>
            <w:noProof/>
            <w:webHidden/>
          </w:rPr>
          <w:fldChar w:fldCharType="end"/>
        </w:r>
      </w:hyperlink>
    </w:p>
    <w:p w14:paraId="0BC611AC" w14:textId="29C33A80" w:rsidR="00C32D49" w:rsidRDefault="00134D76">
      <w:pPr>
        <w:pStyle w:val="TOC3"/>
        <w:rPr>
          <w:rFonts w:asciiTheme="minorHAnsi" w:eastAsiaTheme="minorEastAsia" w:hAnsiTheme="minorHAnsi"/>
          <w:noProof/>
          <w:kern w:val="2"/>
          <w:sz w:val="22"/>
          <w:lang w:eastAsia="en-AU"/>
          <w14:ligatures w14:val="standardContextual"/>
        </w:rPr>
      </w:pPr>
      <w:hyperlink w:anchor="_Toc173243395" w:history="1">
        <w:r w:rsidR="00C32D49" w:rsidRPr="00F105C1">
          <w:rPr>
            <w:rStyle w:val="Hyperlink"/>
            <w:noProof/>
          </w:rPr>
          <w:t>Performance Indicators</w:t>
        </w:r>
        <w:r w:rsidR="00C32D49">
          <w:rPr>
            <w:noProof/>
            <w:webHidden/>
          </w:rPr>
          <w:tab/>
        </w:r>
        <w:r w:rsidR="00C32D49">
          <w:rPr>
            <w:noProof/>
            <w:webHidden/>
          </w:rPr>
          <w:fldChar w:fldCharType="begin"/>
        </w:r>
        <w:r w:rsidR="00C32D49">
          <w:rPr>
            <w:noProof/>
            <w:webHidden/>
          </w:rPr>
          <w:instrText xml:space="preserve"> PAGEREF _Toc173243395 \h </w:instrText>
        </w:r>
        <w:r w:rsidR="00C32D49">
          <w:rPr>
            <w:noProof/>
            <w:webHidden/>
          </w:rPr>
        </w:r>
        <w:r w:rsidR="00C32D49">
          <w:rPr>
            <w:noProof/>
            <w:webHidden/>
          </w:rPr>
          <w:fldChar w:fldCharType="separate"/>
        </w:r>
        <w:r w:rsidR="00C32D49">
          <w:rPr>
            <w:noProof/>
            <w:webHidden/>
          </w:rPr>
          <w:t>35</w:t>
        </w:r>
        <w:r w:rsidR="00C32D49">
          <w:rPr>
            <w:noProof/>
            <w:webHidden/>
          </w:rPr>
          <w:fldChar w:fldCharType="end"/>
        </w:r>
      </w:hyperlink>
    </w:p>
    <w:p w14:paraId="48A0A490" w14:textId="584B934A" w:rsidR="00C32D49" w:rsidRDefault="00134D76">
      <w:pPr>
        <w:pStyle w:val="TOC3"/>
        <w:rPr>
          <w:rFonts w:asciiTheme="minorHAnsi" w:eastAsiaTheme="minorEastAsia" w:hAnsiTheme="minorHAnsi"/>
          <w:noProof/>
          <w:kern w:val="2"/>
          <w:sz w:val="22"/>
          <w:lang w:eastAsia="en-AU"/>
          <w14:ligatures w14:val="standardContextual"/>
        </w:rPr>
      </w:pPr>
      <w:hyperlink w:anchor="_Toc173243396" w:history="1">
        <w:r w:rsidR="00C32D49" w:rsidRPr="00F105C1">
          <w:rPr>
            <w:rStyle w:val="Hyperlink"/>
            <w:noProof/>
          </w:rPr>
          <w:t>Theme 1: Vibrant and successful places</w:t>
        </w:r>
        <w:r w:rsidR="00C32D49">
          <w:rPr>
            <w:noProof/>
            <w:webHidden/>
          </w:rPr>
          <w:tab/>
        </w:r>
        <w:r w:rsidR="00C32D49">
          <w:rPr>
            <w:noProof/>
            <w:webHidden/>
          </w:rPr>
          <w:fldChar w:fldCharType="begin"/>
        </w:r>
        <w:r w:rsidR="00C32D49">
          <w:rPr>
            <w:noProof/>
            <w:webHidden/>
          </w:rPr>
          <w:instrText xml:space="preserve"> PAGEREF _Toc173243396 \h </w:instrText>
        </w:r>
        <w:r w:rsidR="00C32D49">
          <w:rPr>
            <w:noProof/>
            <w:webHidden/>
          </w:rPr>
        </w:r>
        <w:r w:rsidR="00C32D49">
          <w:rPr>
            <w:noProof/>
            <w:webHidden/>
          </w:rPr>
          <w:fldChar w:fldCharType="separate"/>
        </w:r>
        <w:r w:rsidR="00C32D49">
          <w:rPr>
            <w:noProof/>
            <w:webHidden/>
          </w:rPr>
          <w:t>35</w:t>
        </w:r>
        <w:r w:rsidR="00C32D49">
          <w:rPr>
            <w:noProof/>
            <w:webHidden/>
          </w:rPr>
          <w:fldChar w:fldCharType="end"/>
        </w:r>
      </w:hyperlink>
    </w:p>
    <w:p w14:paraId="55D6012D" w14:textId="357F3EA1" w:rsidR="00C32D49" w:rsidRDefault="00134D76">
      <w:pPr>
        <w:pStyle w:val="TOC3"/>
        <w:rPr>
          <w:rFonts w:asciiTheme="minorHAnsi" w:eastAsiaTheme="minorEastAsia" w:hAnsiTheme="minorHAnsi"/>
          <w:noProof/>
          <w:kern w:val="2"/>
          <w:sz w:val="22"/>
          <w:lang w:eastAsia="en-AU"/>
          <w14:ligatures w14:val="standardContextual"/>
        </w:rPr>
      </w:pPr>
      <w:hyperlink w:anchor="_Toc173243397" w:history="1">
        <w:r w:rsidR="00C32D49" w:rsidRPr="00F105C1">
          <w:rPr>
            <w:rStyle w:val="Hyperlink"/>
            <w:noProof/>
          </w:rPr>
          <w:t>Theme 2: Healthy and happy people</w:t>
        </w:r>
        <w:r w:rsidR="00C32D49">
          <w:rPr>
            <w:noProof/>
            <w:webHidden/>
          </w:rPr>
          <w:tab/>
        </w:r>
        <w:r w:rsidR="00C32D49">
          <w:rPr>
            <w:noProof/>
            <w:webHidden/>
          </w:rPr>
          <w:fldChar w:fldCharType="begin"/>
        </w:r>
        <w:r w:rsidR="00C32D49">
          <w:rPr>
            <w:noProof/>
            <w:webHidden/>
          </w:rPr>
          <w:instrText xml:space="preserve"> PAGEREF _Toc173243397 \h </w:instrText>
        </w:r>
        <w:r w:rsidR="00C32D49">
          <w:rPr>
            <w:noProof/>
            <w:webHidden/>
          </w:rPr>
        </w:r>
        <w:r w:rsidR="00C32D49">
          <w:rPr>
            <w:noProof/>
            <w:webHidden/>
          </w:rPr>
          <w:fldChar w:fldCharType="separate"/>
        </w:r>
        <w:r w:rsidR="00C32D49">
          <w:rPr>
            <w:noProof/>
            <w:webHidden/>
          </w:rPr>
          <w:t>37</w:t>
        </w:r>
        <w:r w:rsidR="00C32D49">
          <w:rPr>
            <w:noProof/>
            <w:webHidden/>
          </w:rPr>
          <w:fldChar w:fldCharType="end"/>
        </w:r>
      </w:hyperlink>
    </w:p>
    <w:p w14:paraId="0DF80586" w14:textId="10A5645C" w:rsidR="00C32D49" w:rsidRDefault="00134D76">
      <w:pPr>
        <w:pStyle w:val="TOC3"/>
        <w:rPr>
          <w:rFonts w:asciiTheme="minorHAnsi" w:eastAsiaTheme="minorEastAsia" w:hAnsiTheme="minorHAnsi"/>
          <w:noProof/>
          <w:kern w:val="2"/>
          <w:sz w:val="22"/>
          <w:lang w:eastAsia="en-AU"/>
          <w14:ligatures w14:val="standardContextual"/>
        </w:rPr>
      </w:pPr>
      <w:hyperlink w:anchor="_Toc173243398" w:history="1">
        <w:r w:rsidR="00C32D49" w:rsidRPr="00F105C1">
          <w:rPr>
            <w:rStyle w:val="Hyperlink"/>
            <w:noProof/>
          </w:rPr>
          <w:t>Theme 3: Natural and sustainable</w:t>
        </w:r>
        <w:r w:rsidR="00C32D49">
          <w:rPr>
            <w:noProof/>
            <w:webHidden/>
          </w:rPr>
          <w:tab/>
        </w:r>
        <w:r w:rsidR="00C32D49">
          <w:rPr>
            <w:noProof/>
            <w:webHidden/>
          </w:rPr>
          <w:fldChar w:fldCharType="begin"/>
        </w:r>
        <w:r w:rsidR="00C32D49">
          <w:rPr>
            <w:noProof/>
            <w:webHidden/>
          </w:rPr>
          <w:instrText xml:space="preserve"> PAGEREF _Toc173243398 \h </w:instrText>
        </w:r>
        <w:r w:rsidR="00C32D49">
          <w:rPr>
            <w:noProof/>
            <w:webHidden/>
          </w:rPr>
        </w:r>
        <w:r w:rsidR="00C32D49">
          <w:rPr>
            <w:noProof/>
            <w:webHidden/>
          </w:rPr>
          <w:fldChar w:fldCharType="separate"/>
        </w:r>
        <w:r w:rsidR="00C32D49">
          <w:rPr>
            <w:noProof/>
            <w:webHidden/>
          </w:rPr>
          <w:t>38</w:t>
        </w:r>
        <w:r w:rsidR="00C32D49">
          <w:rPr>
            <w:noProof/>
            <w:webHidden/>
          </w:rPr>
          <w:fldChar w:fldCharType="end"/>
        </w:r>
      </w:hyperlink>
    </w:p>
    <w:p w14:paraId="7EF8A7EA" w14:textId="5E9E1181" w:rsidR="00C32D49" w:rsidRDefault="00134D76">
      <w:pPr>
        <w:pStyle w:val="TOC3"/>
        <w:rPr>
          <w:rFonts w:asciiTheme="minorHAnsi" w:eastAsiaTheme="minorEastAsia" w:hAnsiTheme="minorHAnsi"/>
          <w:noProof/>
          <w:kern w:val="2"/>
          <w:sz w:val="22"/>
          <w:lang w:eastAsia="en-AU"/>
          <w14:ligatures w14:val="standardContextual"/>
        </w:rPr>
      </w:pPr>
      <w:hyperlink w:anchor="_Toc173243399" w:history="1">
        <w:r w:rsidR="00C32D49" w:rsidRPr="00F105C1">
          <w:rPr>
            <w:rStyle w:val="Hyperlink"/>
            <w:noProof/>
          </w:rPr>
          <w:t>Theme 4: Connected</w:t>
        </w:r>
        <w:r w:rsidR="00C32D49">
          <w:rPr>
            <w:noProof/>
            <w:webHidden/>
          </w:rPr>
          <w:tab/>
        </w:r>
        <w:r w:rsidR="00C32D49">
          <w:rPr>
            <w:noProof/>
            <w:webHidden/>
          </w:rPr>
          <w:fldChar w:fldCharType="begin"/>
        </w:r>
        <w:r w:rsidR="00C32D49">
          <w:rPr>
            <w:noProof/>
            <w:webHidden/>
          </w:rPr>
          <w:instrText xml:space="preserve"> PAGEREF _Toc173243399 \h </w:instrText>
        </w:r>
        <w:r w:rsidR="00C32D49">
          <w:rPr>
            <w:noProof/>
            <w:webHidden/>
          </w:rPr>
        </w:r>
        <w:r w:rsidR="00C32D49">
          <w:rPr>
            <w:noProof/>
            <w:webHidden/>
          </w:rPr>
          <w:fldChar w:fldCharType="separate"/>
        </w:r>
        <w:r w:rsidR="00C32D49">
          <w:rPr>
            <w:noProof/>
            <w:webHidden/>
          </w:rPr>
          <w:t>39</w:t>
        </w:r>
        <w:r w:rsidR="00C32D49">
          <w:rPr>
            <w:noProof/>
            <w:webHidden/>
          </w:rPr>
          <w:fldChar w:fldCharType="end"/>
        </w:r>
      </w:hyperlink>
    </w:p>
    <w:p w14:paraId="244EABBA" w14:textId="318D968C" w:rsidR="00C32D49" w:rsidRDefault="00134D76">
      <w:pPr>
        <w:pStyle w:val="TOC2"/>
        <w:rPr>
          <w:rFonts w:asciiTheme="minorHAnsi" w:eastAsiaTheme="minorEastAsia" w:hAnsiTheme="minorHAnsi"/>
          <w:noProof/>
          <w:kern w:val="2"/>
          <w:sz w:val="22"/>
          <w:lang w:eastAsia="en-AU"/>
          <w14:ligatures w14:val="standardContextual"/>
        </w:rPr>
      </w:pPr>
      <w:hyperlink w:anchor="_Toc173243400" w:history="1">
        <w:r w:rsidR="00C32D49" w:rsidRPr="00F105C1">
          <w:rPr>
            <w:rStyle w:val="Hyperlink"/>
            <w:noProof/>
          </w:rPr>
          <w:t>Appendix B</w:t>
        </w:r>
        <w:r w:rsidR="00C32D49">
          <w:rPr>
            <w:noProof/>
            <w:webHidden/>
          </w:rPr>
          <w:tab/>
        </w:r>
        <w:r w:rsidR="00C32D49">
          <w:rPr>
            <w:noProof/>
            <w:webHidden/>
          </w:rPr>
          <w:fldChar w:fldCharType="begin"/>
        </w:r>
        <w:r w:rsidR="00C32D49">
          <w:rPr>
            <w:noProof/>
            <w:webHidden/>
          </w:rPr>
          <w:instrText xml:space="preserve"> PAGEREF _Toc173243400 \h </w:instrText>
        </w:r>
        <w:r w:rsidR="00C32D49">
          <w:rPr>
            <w:noProof/>
            <w:webHidden/>
          </w:rPr>
        </w:r>
        <w:r w:rsidR="00C32D49">
          <w:rPr>
            <w:noProof/>
            <w:webHidden/>
          </w:rPr>
          <w:fldChar w:fldCharType="separate"/>
        </w:r>
        <w:r w:rsidR="00C32D49">
          <w:rPr>
            <w:noProof/>
            <w:webHidden/>
          </w:rPr>
          <w:t>40</w:t>
        </w:r>
        <w:r w:rsidR="00C32D49">
          <w:rPr>
            <w:noProof/>
            <w:webHidden/>
          </w:rPr>
          <w:fldChar w:fldCharType="end"/>
        </w:r>
      </w:hyperlink>
    </w:p>
    <w:p w14:paraId="791ED1D0" w14:textId="3A589EF6" w:rsidR="00C32D49" w:rsidRDefault="00134D76">
      <w:pPr>
        <w:pStyle w:val="TOC3"/>
        <w:rPr>
          <w:rFonts w:asciiTheme="minorHAnsi" w:eastAsiaTheme="minorEastAsia" w:hAnsiTheme="minorHAnsi"/>
          <w:noProof/>
          <w:kern w:val="2"/>
          <w:sz w:val="22"/>
          <w:lang w:eastAsia="en-AU"/>
          <w14:ligatures w14:val="standardContextual"/>
        </w:rPr>
      </w:pPr>
      <w:hyperlink w:anchor="_Toc173243401" w:history="1">
        <w:r w:rsidR="00C32D49" w:rsidRPr="00F105C1">
          <w:rPr>
            <w:rStyle w:val="Hyperlink"/>
            <w:noProof/>
          </w:rPr>
          <w:t>Urban and Rural Classification Matrices</w:t>
        </w:r>
        <w:r w:rsidR="00C32D49">
          <w:rPr>
            <w:noProof/>
            <w:webHidden/>
          </w:rPr>
          <w:tab/>
        </w:r>
        <w:r w:rsidR="00C32D49">
          <w:rPr>
            <w:noProof/>
            <w:webHidden/>
          </w:rPr>
          <w:fldChar w:fldCharType="begin"/>
        </w:r>
        <w:r w:rsidR="00C32D49">
          <w:rPr>
            <w:noProof/>
            <w:webHidden/>
          </w:rPr>
          <w:instrText xml:space="preserve"> PAGEREF _Toc173243401 \h </w:instrText>
        </w:r>
        <w:r w:rsidR="00C32D49">
          <w:rPr>
            <w:noProof/>
            <w:webHidden/>
          </w:rPr>
        </w:r>
        <w:r w:rsidR="00C32D49">
          <w:rPr>
            <w:noProof/>
            <w:webHidden/>
          </w:rPr>
          <w:fldChar w:fldCharType="separate"/>
        </w:r>
        <w:r w:rsidR="00C32D49">
          <w:rPr>
            <w:noProof/>
            <w:webHidden/>
          </w:rPr>
          <w:t>40</w:t>
        </w:r>
        <w:r w:rsidR="00C32D49">
          <w:rPr>
            <w:noProof/>
            <w:webHidden/>
          </w:rPr>
          <w:fldChar w:fldCharType="end"/>
        </w:r>
      </w:hyperlink>
    </w:p>
    <w:p w14:paraId="3D7634AF" w14:textId="2E641133" w:rsidR="00222E1F" w:rsidRDefault="000C6981" w:rsidP="007643AC">
      <w:r>
        <w:fldChar w:fldCharType="end"/>
      </w:r>
      <w:r w:rsidR="00222E1F">
        <w:br w:type="page"/>
      </w:r>
    </w:p>
    <w:p w14:paraId="66A21746" w14:textId="24D5AE27" w:rsidR="0084404D" w:rsidRDefault="00AD0337" w:rsidP="00222E1F">
      <w:pPr>
        <w:pStyle w:val="Heading2"/>
        <w:spacing w:after="240"/>
        <w:rPr>
          <w:noProof/>
        </w:rPr>
      </w:pPr>
      <w:bookmarkStart w:id="3" w:name="_Toc173243357"/>
      <w:r>
        <w:rPr>
          <w:noProof/>
        </w:rPr>
        <w:lastRenderedPageBreak/>
        <w:t>Mo</w:t>
      </w:r>
      <w:r w:rsidR="00B75318">
        <w:rPr>
          <w:noProof/>
        </w:rPr>
        <w:t xml:space="preserve">vement and </w:t>
      </w:r>
      <w:r w:rsidR="009D6A8D">
        <w:rPr>
          <w:noProof/>
        </w:rPr>
        <w:t>P</w:t>
      </w:r>
      <w:r w:rsidR="00B75318">
        <w:rPr>
          <w:noProof/>
        </w:rPr>
        <w:t xml:space="preserve">lace </w:t>
      </w:r>
      <w:r w:rsidR="004A25C2">
        <w:rPr>
          <w:noProof/>
        </w:rPr>
        <w:t>o</w:t>
      </w:r>
      <w:r w:rsidR="00B75318">
        <w:rPr>
          <w:noProof/>
        </w:rPr>
        <w:t>verview</w:t>
      </w:r>
      <w:bookmarkEnd w:id="3"/>
    </w:p>
    <w:p w14:paraId="56418284" w14:textId="70201033" w:rsidR="00222E1F" w:rsidRDefault="00222E1F" w:rsidP="00222E1F">
      <w:pPr>
        <w:spacing w:after="120"/>
      </w:pPr>
      <w:r w:rsidRPr="00E87B4E">
        <w:t xml:space="preserve">At its core, </w:t>
      </w:r>
      <w:r w:rsidRPr="00BF0658">
        <w:rPr>
          <w:i/>
          <w:iCs/>
        </w:rPr>
        <w:t>movement and place</w:t>
      </w:r>
      <w:r w:rsidRPr="00E87B4E">
        <w:t xml:space="preserve"> is </w:t>
      </w:r>
      <w:r w:rsidR="00CE2048" w:rsidRPr="00CE2048">
        <w:t xml:space="preserve">an approach to positively integrate transport as contributory to the life of communities, and the quality and experience of </w:t>
      </w:r>
      <w:r w:rsidRPr="00E87B4E">
        <w:t>the built and natural environment</w:t>
      </w:r>
      <w:r>
        <w:t xml:space="preserve">. Widely recognised as best practice, its approach seeks </w:t>
      </w:r>
      <w:r w:rsidRPr="00E87B4E">
        <w:t xml:space="preserve">to achieve balance </w:t>
      </w:r>
      <w:r>
        <w:t>of</w:t>
      </w:r>
      <w:r w:rsidRPr="00E87B4E">
        <w:t xml:space="preserve"> the transport network’s </w:t>
      </w:r>
      <w:r>
        <w:t>function</w:t>
      </w:r>
      <w:r w:rsidRPr="00E87B4E">
        <w:t xml:space="preserve"> in moving people and goods with the role of transport corridors, nodes and precincts </w:t>
      </w:r>
      <w:r w:rsidR="007A2B54">
        <w:t>also acting as</w:t>
      </w:r>
      <w:r w:rsidR="007A2B54" w:rsidRPr="00E87B4E">
        <w:t xml:space="preserve"> </w:t>
      </w:r>
      <w:r w:rsidRPr="00E87B4E">
        <w:t>places that are essential to social and economic activity.</w:t>
      </w:r>
    </w:p>
    <w:p w14:paraId="2A38E635" w14:textId="3021189A" w:rsidR="00222E1F" w:rsidRDefault="00222E1F" w:rsidP="00222E1F">
      <w:pPr>
        <w:spacing w:after="120"/>
      </w:pPr>
      <w:r w:rsidRPr="00C03E98">
        <w:t xml:space="preserve">The </w:t>
      </w:r>
      <w:r w:rsidRPr="008A0CC0">
        <w:rPr>
          <w:i/>
          <w:iCs/>
        </w:rPr>
        <w:t>movement and place</w:t>
      </w:r>
      <w:r w:rsidRPr="00D829E9">
        <w:t xml:space="preserve"> </w:t>
      </w:r>
      <w:r>
        <w:t>approach</w:t>
      </w:r>
      <w:r w:rsidRPr="00C03E98">
        <w:t xml:space="preserve"> </w:t>
      </w:r>
      <w:proofErr w:type="gramStart"/>
      <w:r w:rsidRPr="00C03E98">
        <w:t>was</w:t>
      </w:r>
      <w:proofErr w:type="gramEnd"/>
      <w:r w:rsidRPr="00C03E98">
        <w:t xml:space="preserve"> developed to </w:t>
      </w:r>
      <w:r w:rsidR="007F3C66">
        <w:t xml:space="preserve">help </w:t>
      </w:r>
      <w:r>
        <w:t xml:space="preserve">reduce friction between </w:t>
      </w:r>
      <w:r w:rsidRPr="00C03E98">
        <w:t>the</w:t>
      </w:r>
      <w:r w:rsidR="007A2B54">
        <w:t>se</w:t>
      </w:r>
      <w:r w:rsidRPr="00C03E98">
        <w:t xml:space="preserve"> two functions,</w:t>
      </w:r>
      <w:r>
        <w:t xml:space="preserve"> particularly in recognition of increasing levels of demand for finite spaces. Through a </w:t>
      </w:r>
      <w:r w:rsidRPr="008A0CC0">
        <w:rPr>
          <w:b/>
          <w:bCs/>
        </w:rPr>
        <w:t>vision and validate</w:t>
      </w:r>
      <w:r>
        <w:t xml:space="preserve"> approach, it seeks to</w:t>
      </w:r>
      <w:r w:rsidRPr="00C03E98">
        <w:t xml:space="preserve"> improve</w:t>
      </w:r>
      <w:r>
        <w:t xml:space="preserve"> outcomes for</w:t>
      </w:r>
      <w:r w:rsidRPr="00C03E98">
        <w:t xml:space="preserve"> placemaking on roads and streets in urban</w:t>
      </w:r>
      <w:r>
        <w:t xml:space="preserve"> and regional</w:t>
      </w:r>
      <w:r w:rsidRPr="00C03E98">
        <w:t xml:space="preserve"> environments</w:t>
      </w:r>
      <w:r>
        <w:t>, by envisaging the places we want to create and planning ways of getting there</w:t>
      </w:r>
      <w:r w:rsidR="00FE4A30">
        <w:t xml:space="preserve">. It encourages </w:t>
      </w:r>
      <w:r w:rsidR="007733F3">
        <w:t xml:space="preserve">a </w:t>
      </w:r>
      <w:r w:rsidR="00FE4A30">
        <w:t>more</w:t>
      </w:r>
      <w:r>
        <w:t xml:space="preserve"> </w:t>
      </w:r>
      <w:r w:rsidR="00781BAF">
        <w:t>holistic</w:t>
      </w:r>
      <w:r w:rsidR="007733F3">
        <w:t xml:space="preserve"> consideration of </w:t>
      </w:r>
      <w:r w:rsidR="00CE7E80">
        <w:t xml:space="preserve">different </w:t>
      </w:r>
      <w:r w:rsidR="007733F3">
        <w:t>activities</w:t>
      </w:r>
      <w:r w:rsidR="00CE7E80">
        <w:t xml:space="preserve"> within spaces</w:t>
      </w:r>
      <w:r w:rsidR="007733F3">
        <w:t xml:space="preserve"> </w:t>
      </w:r>
      <w:r>
        <w:t xml:space="preserve">rather than </w:t>
      </w:r>
      <w:r w:rsidR="00C94CA6">
        <w:t>solely</w:t>
      </w:r>
      <w:r w:rsidR="00C94CA6" w:rsidRPr="00C03E98">
        <w:t xml:space="preserve"> </w:t>
      </w:r>
      <w:r w:rsidR="00C94CA6">
        <w:t>considering</w:t>
      </w:r>
      <w:r w:rsidR="00C94CA6" w:rsidRPr="00C03E98">
        <w:t xml:space="preserve"> </w:t>
      </w:r>
      <w:r w:rsidRPr="00C03E98">
        <w:t>the movement of vehicles</w:t>
      </w:r>
      <w:r w:rsidR="00FE4A30">
        <w:t>,</w:t>
      </w:r>
      <w:r w:rsidRPr="00C03E98">
        <w:t xml:space="preserve"> </w:t>
      </w:r>
      <w:r>
        <w:t xml:space="preserve">often </w:t>
      </w:r>
      <w:r w:rsidRPr="00C03E98">
        <w:t>to the detriment of quality and amenity of place.</w:t>
      </w:r>
    </w:p>
    <w:p w14:paraId="4147FF08" w14:textId="42229075" w:rsidR="007C45A1" w:rsidRPr="007C45A1" w:rsidRDefault="007C45A1" w:rsidP="007C45A1">
      <w:pPr>
        <w:spacing w:after="120"/>
        <w:rPr>
          <w:rFonts w:cs="Arial"/>
          <w:szCs w:val="24"/>
          <w:lang w:eastAsia="en-AU"/>
        </w:rPr>
      </w:pPr>
      <w:r w:rsidRPr="008A0CC0">
        <w:rPr>
          <w:rFonts w:cs="Arial"/>
          <w:b/>
          <w:bCs/>
          <w:szCs w:val="24"/>
          <w:lang w:eastAsia="en-AU"/>
        </w:rPr>
        <w:t>Vision and validate</w:t>
      </w:r>
      <w:r w:rsidRPr="007C45A1">
        <w:rPr>
          <w:rFonts w:cs="Arial"/>
          <w:szCs w:val="24"/>
          <w:lang w:eastAsia="en-AU"/>
        </w:rPr>
        <w:t xml:space="preserve"> describes the approach used in the </w:t>
      </w:r>
      <w:r w:rsidRPr="008A0CC0">
        <w:rPr>
          <w:rFonts w:cs="Arial"/>
          <w:i/>
          <w:iCs/>
          <w:szCs w:val="24"/>
          <w:lang w:eastAsia="en-AU"/>
        </w:rPr>
        <w:t>movement and place</w:t>
      </w:r>
      <w:r w:rsidRPr="007C45A1">
        <w:rPr>
          <w:rFonts w:cs="Arial"/>
          <w:szCs w:val="24"/>
          <w:lang w:eastAsia="en-AU"/>
        </w:rPr>
        <w:t xml:space="preserve"> process which replaces the historic </w:t>
      </w:r>
      <w:r w:rsidR="00C914D1">
        <w:rPr>
          <w:rFonts w:cs="Arial"/>
          <w:szCs w:val="24"/>
          <w:lang w:eastAsia="en-AU"/>
        </w:rPr>
        <w:t>‘</w:t>
      </w:r>
      <w:r w:rsidRPr="007C45A1">
        <w:rPr>
          <w:rFonts w:cs="Arial"/>
          <w:szCs w:val="24"/>
          <w:lang w:eastAsia="en-AU"/>
        </w:rPr>
        <w:t>predict and provide</w:t>
      </w:r>
      <w:r w:rsidR="00C914D1">
        <w:rPr>
          <w:rFonts w:cs="Arial"/>
          <w:szCs w:val="24"/>
          <w:lang w:eastAsia="en-AU"/>
        </w:rPr>
        <w:t>’</w:t>
      </w:r>
      <w:r w:rsidRPr="007C45A1">
        <w:rPr>
          <w:rFonts w:cs="Arial"/>
          <w:szCs w:val="24"/>
          <w:lang w:eastAsia="en-AU"/>
        </w:rPr>
        <w:t xml:space="preserve"> method. </w:t>
      </w:r>
      <w:r w:rsidRPr="007C45A1">
        <w:rPr>
          <w:szCs w:val="24"/>
        </w:rPr>
        <w:t>Where</w:t>
      </w:r>
      <w:r w:rsidRPr="007C45A1">
        <w:rPr>
          <w:rFonts w:cs="Arial"/>
          <w:szCs w:val="24"/>
          <w:lang w:eastAsia="en-AU"/>
        </w:rPr>
        <w:t xml:space="preserve"> predict and provide estimates</w:t>
      </w:r>
      <w:r w:rsidR="007F3C66">
        <w:rPr>
          <w:rFonts w:cs="Arial"/>
          <w:szCs w:val="24"/>
          <w:lang w:eastAsia="en-AU"/>
        </w:rPr>
        <w:t xml:space="preserve"> future</w:t>
      </w:r>
      <w:r w:rsidRPr="007C45A1">
        <w:rPr>
          <w:rFonts w:cs="Arial"/>
          <w:szCs w:val="24"/>
          <w:lang w:eastAsia="en-AU"/>
        </w:rPr>
        <w:t xml:space="preserve"> requirements</w:t>
      </w:r>
      <w:r w:rsidR="007F3C66">
        <w:rPr>
          <w:rFonts w:cs="Arial"/>
          <w:szCs w:val="24"/>
          <w:lang w:eastAsia="en-AU"/>
        </w:rPr>
        <w:t xml:space="preserve"> based on historic patterns</w:t>
      </w:r>
      <w:r w:rsidRPr="007C45A1">
        <w:rPr>
          <w:rFonts w:cs="Arial"/>
          <w:szCs w:val="24"/>
          <w:lang w:eastAsia="en-AU"/>
        </w:rPr>
        <w:t xml:space="preserve"> and aims to meet them, </w:t>
      </w:r>
      <w:proofErr w:type="gramStart"/>
      <w:r w:rsidRPr="007C45A1">
        <w:rPr>
          <w:rFonts w:cs="Arial"/>
          <w:szCs w:val="24"/>
          <w:lang w:eastAsia="en-AU"/>
        </w:rPr>
        <w:t>vision</w:t>
      </w:r>
      <w:proofErr w:type="gramEnd"/>
      <w:r w:rsidRPr="007C45A1">
        <w:rPr>
          <w:rFonts w:cs="Arial"/>
          <w:szCs w:val="24"/>
          <w:lang w:eastAsia="en-AU"/>
        </w:rPr>
        <w:t xml:space="preserve"> and validate </w:t>
      </w:r>
      <w:r w:rsidR="006861BC" w:rsidRPr="003630F3">
        <w:t xml:space="preserve">defines a </w:t>
      </w:r>
      <w:r w:rsidR="006861BC">
        <w:t xml:space="preserve">preferred </w:t>
      </w:r>
      <w:r w:rsidR="006861BC" w:rsidRPr="003630F3">
        <w:t xml:space="preserve">vision </w:t>
      </w:r>
      <w:r w:rsidR="006861BC">
        <w:t xml:space="preserve">and objectives </w:t>
      </w:r>
      <w:r w:rsidR="006861BC" w:rsidRPr="003630F3">
        <w:t>for the future</w:t>
      </w:r>
      <w:r w:rsidR="006861BC">
        <w:t>, and identifies the option(s) that is most likely to achieve it</w:t>
      </w:r>
      <w:r w:rsidRPr="007C45A1">
        <w:rPr>
          <w:rFonts w:cs="Arial"/>
          <w:szCs w:val="24"/>
          <w:lang w:eastAsia="en-AU"/>
        </w:rPr>
        <w:t xml:space="preserve">. It does this through collaboratively creating a shared future vision </w:t>
      </w:r>
      <w:r w:rsidR="007F3C66">
        <w:rPr>
          <w:rFonts w:cs="Arial"/>
          <w:szCs w:val="24"/>
          <w:lang w:eastAsia="en-AU"/>
        </w:rPr>
        <w:t xml:space="preserve">and </w:t>
      </w:r>
      <w:r w:rsidR="00137096">
        <w:rPr>
          <w:rFonts w:cs="Arial"/>
          <w:szCs w:val="24"/>
          <w:lang w:eastAsia="en-AU"/>
        </w:rPr>
        <w:t>p</w:t>
      </w:r>
      <w:r w:rsidR="007F3C66">
        <w:rPr>
          <w:rFonts w:cs="Arial"/>
          <w:szCs w:val="24"/>
          <w:lang w:eastAsia="en-AU"/>
        </w:rPr>
        <w:t xml:space="preserve">erformance </w:t>
      </w:r>
      <w:r w:rsidR="00137096">
        <w:rPr>
          <w:rFonts w:cs="Arial"/>
          <w:szCs w:val="24"/>
          <w:lang w:eastAsia="en-AU"/>
        </w:rPr>
        <w:t>i</w:t>
      </w:r>
      <w:r w:rsidR="007F3C66">
        <w:rPr>
          <w:rFonts w:cs="Arial"/>
          <w:szCs w:val="24"/>
          <w:lang w:eastAsia="en-AU"/>
        </w:rPr>
        <w:t xml:space="preserve">ndicators </w:t>
      </w:r>
      <w:r w:rsidRPr="007C45A1">
        <w:rPr>
          <w:rFonts w:cs="Arial"/>
          <w:szCs w:val="24"/>
          <w:lang w:eastAsia="en-AU"/>
        </w:rPr>
        <w:t xml:space="preserve">for a location or project, </w:t>
      </w:r>
      <w:proofErr w:type="gramStart"/>
      <w:r w:rsidRPr="007C45A1">
        <w:rPr>
          <w:rFonts w:cs="Arial"/>
          <w:szCs w:val="24"/>
          <w:lang w:eastAsia="en-AU"/>
        </w:rPr>
        <w:t>identifying</w:t>
      </w:r>
      <w:proofErr w:type="gramEnd"/>
      <w:r w:rsidRPr="007C45A1">
        <w:rPr>
          <w:rFonts w:cs="Arial"/>
          <w:szCs w:val="24"/>
          <w:lang w:eastAsia="en-AU"/>
        </w:rPr>
        <w:t xml:space="preserve"> and developing strategies and initiatives to achieve the agreed vision, and testing and validating these strategies and initiatives to ensure they can deliver the agreed vision</w:t>
      </w:r>
      <w:r w:rsidR="00545491" w:rsidRPr="007C45A1">
        <w:rPr>
          <w:rFonts w:cs="Arial"/>
          <w:szCs w:val="24"/>
          <w:lang w:eastAsia="en-AU"/>
        </w:rPr>
        <w:t>.</w:t>
      </w:r>
    </w:p>
    <w:p w14:paraId="46ED4C8F" w14:textId="05A4CB4F" w:rsidR="00975252" w:rsidRDefault="00222E1F" w:rsidP="00222E1F">
      <w:pPr>
        <w:spacing w:after="120"/>
      </w:pPr>
      <w:r>
        <w:t xml:space="preserve">Adopting a </w:t>
      </w:r>
      <w:r w:rsidRPr="00D829E9">
        <w:rPr>
          <w:i/>
          <w:iCs/>
        </w:rPr>
        <w:t>movement and place</w:t>
      </w:r>
      <w:r>
        <w:t xml:space="preserve"> approach</w:t>
      </w:r>
      <w:r w:rsidRPr="009E0C72">
        <w:t xml:space="preserve"> in Queensland </w:t>
      </w:r>
      <w:r w:rsidR="000715FB">
        <w:t>will</w:t>
      </w:r>
      <w:r w:rsidR="000715FB" w:rsidRPr="009E0C72">
        <w:t xml:space="preserve"> </w:t>
      </w:r>
      <w:r w:rsidRPr="009E0C72">
        <w:t>improve</w:t>
      </w:r>
      <w:r>
        <w:t xml:space="preserve"> the</w:t>
      </w:r>
      <w:r w:rsidRPr="009E0C72">
        <w:t xml:space="preserve"> quality of </w:t>
      </w:r>
      <w:r>
        <w:t xml:space="preserve">the transport system and environment, </w:t>
      </w:r>
      <w:r w:rsidRPr="009E0C72">
        <w:t xml:space="preserve">and foster more activated, sustainable, </w:t>
      </w:r>
      <w:proofErr w:type="gramStart"/>
      <w:r w:rsidRPr="009E0C72">
        <w:t>attractive</w:t>
      </w:r>
      <w:proofErr w:type="gramEnd"/>
      <w:r w:rsidRPr="009E0C72">
        <w:t xml:space="preserve"> and </w:t>
      </w:r>
      <w:r>
        <w:t>productive</w:t>
      </w:r>
      <w:r w:rsidRPr="009E0C72">
        <w:t xml:space="preserve"> cities, towns and regions.</w:t>
      </w:r>
      <w:r>
        <w:t xml:space="preserve"> TMR’s</w:t>
      </w:r>
      <w:r w:rsidRPr="009E0C72">
        <w:t xml:space="preserve"> </w:t>
      </w:r>
      <w:r>
        <w:t>MPP adopt</w:t>
      </w:r>
      <w:r w:rsidR="000B3211">
        <w:t>s</w:t>
      </w:r>
      <w:r>
        <w:t xml:space="preserve"> the vision and validate principles </w:t>
      </w:r>
      <w:r w:rsidR="0083071E">
        <w:t xml:space="preserve">associated with </w:t>
      </w:r>
      <w:r w:rsidR="000B3211">
        <w:t xml:space="preserve">the </w:t>
      </w:r>
      <w:r w:rsidRPr="008A0CC0">
        <w:rPr>
          <w:i/>
          <w:iCs/>
        </w:rPr>
        <w:t>movement and place</w:t>
      </w:r>
      <w:r>
        <w:t xml:space="preserve"> approac</w:t>
      </w:r>
      <w:r w:rsidR="008077B4">
        <w:t>h</w:t>
      </w:r>
      <w:r w:rsidR="000B3211">
        <w:t xml:space="preserve"> to inform</w:t>
      </w:r>
      <w:r w:rsidRPr="009E0C72">
        <w:t xml:space="preserve"> planning, design, operational and investment decisions for Queensland’s transport network</w:t>
      </w:r>
      <w:r>
        <w:t xml:space="preserve"> and precincts</w:t>
      </w:r>
      <w:r w:rsidR="000B3211">
        <w:t>. In</w:t>
      </w:r>
      <w:r w:rsidRPr="009E0C72">
        <w:t xml:space="preserve"> doing so</w:t>
      </w:r>
      <w:r w:rsidR="000715FB">
        <w:t>, it aims to</w:t>
      </w:r>
      <w:r w:rsidRPr="009E0C72">
        <w:t xml:space="preserve"> provide better outcomes and more opportunities for </w:t>
      </w:r>
      <w:r w:rsidR="00D50F95">
        <w:t xml:space="preserve">Queensland’s </w:t>
      </w:r>
      <w:r w:rsidRPr="009E0C72">
        <w:t>people and places.</w:t>
      </w:r>
    </w:p>
    <w:bookmarkStart w:id="4" w:name="_Toc173243358"/>
    <w:p w14:paraId="1CD2A028" w14:textId="1E184D60" w:rsidR="00B75318" w:rsidRDefault="008A3442" w:rsidP="008A3442">
      <w:pPr>
        <w:pStyle w:val="Heading3"/>
      </w:pPr>
      <w:r>
        <w:rPr>
          <w:noProof/>
        </w:rPr>
        <mc:AlternateContent>
          <mc:Choice Requires="wps">
            <w:drawing>
              <wp:anchor distT="0" distB="0" distL="114300" distR="114300" simplePos="0" relativeHeight="251658240" behindDoc="1" locked="0" layoutInCell="1" allowOverlap="1" wp14:anchorId="15C0AB49" wp14:editId="36C31664">
                <wp:simplePos x="0" y="0"/>
                <wp:positionH relativeFrom="column">
                  <wp:posOffset>-123618</wp:posOffset>
                </wp:positionH>
                <wp:positionV relativeFrom="paragraph">
                  <wp:posOffset>37672</wp:posOffset>
                </wp:positionV>
                <wp:extent cx="6066845" cy="1637414"/>
                <wp:effectExtent l="0" t="0" r="0" b="127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66845" cy="1637414"/>
                        </a:xfrm>
                        <a:prstGeom prst="rect">
                          <a:avLst/>
                        </a:prstGeom>
                        <a:solidFill>
                          <a:srgbClr val="ACDEE4">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5A33972" id="Rectangle 6" o:spid="_x0000_s1026" alt="&quot;&quot;" style="position:absolute;margin-left:-9.75pt;margin-top:2.95pt;width:477.7pt;height:128.95pt;z-index:-2516582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" fillcolor="#acdee4" stroked="f" strokeweight="1pt">
                <v:fill opacity="16448f"/>
              </v:rect>
            </w:pict>
          </mc:Fallback>
        </mc:AlternateContent>
      </w:r>
      <w:r w:rsidR="005B5834">
        <w:t xml:space="preserve">Our </w:t>
      </w:r>
      <w:r w:rsidR="00B75318">
        <w:t>Vision</w:t>
      </w:r>
      <w:bookmarkEnd w:id="4"/>
    </w:p>
    <w:p w14:paraId="44C252BE" w14:textId="665F22B2" w:rsidR="008A3442" w:rsidRPr="00D10677" w:rsidRDefault="00E16D5D" w:rsidP="009D237D">
      <w:pPr>
        <w:rPr>
          <w:rStyle w:val="SubtleEmphasis"/>
          <w:i w:val="0"/>
          <w:iCs w:val="0"/>
          <w:color w:val="003E69" w:themeColor="text2"/>
        </w:rPr>
      </w:pPr>
      <w:r w:rsidRPr="00D10677">
        <w:rPr>
          <w:rStyle w:val="SubtleEmphasis"/>
          <w:i w:val="0"/>
          <w:iCs w:val="0"/>
          <w:color w:val="003E69" w:themeColor="text2"/>
        </w:rPr>
        <w:t>With collaboration and inclusivity at the centre of what we do, we consider the</w:t>
      </w:r>
      <w:r w:rsidR="00F02E7C" w:rsidRPr="00D10677">
        <w:rPr>
          <w:rStyle w:val="SubtleEmphasis"/>
          <w:i w:val="0"/>
          <w:iCs w:val="0"/>
          <w:color w:val="003E69" w:themeColor="text2"/>
        </w:rPr>
        <w:t xml:space="preserve"> compl</w:t>
      </w:r>
      <w:r w:rsidR="00A4608D" w:rsidRPr="00D10677">
        <w:rPr>
          <w:rStyle w:val="SubtleEmphasis"/>
          <w:i w:val="0"/>
          <w:iCs w:val="0"/>
          <w:color w:val="003E69" w:themeColor="text2"/>
        </w:rPr>
        <w:t>e</w:t>
      </w:r>
      <w:r w:rsidR="00F02E7C" w:rsidRPr="00D10677">
        <w:rPr>
          <w:rStyle w:val="SubtleEmphasis"/>
          <w:i w:val="0"/>
          <w:iCs w:val="0"/>
          <w:color w:val="003E69" w:themeColor="text2"/>
        </w:rPr>
        <w:t xml:space="preserve">mentary </w:t>
      </w:r>
      <w:r w:rsidR="00AA632E" w:rsidRPr="00D10677">
        <w:rPr>
          <w:rStyle w:val="SubtleEmphasis"/>
          <w:i w:val="0"/>
          <w:iCs w:val="0"/>
          <w:color w:val="003E69" w:themeColor="text2"/>
        </w:rPr>
        <w:t xml:space="preserve">and </w:t>
      </w:r>
      <w:r w:rsidR="00F02E7C" w:rsidRPr="00D10677">
        <w:rPr>
          <w:rStyle w:val="SubtleEmphasis"/>
          <w:i w:val="0"/>
          <w:iCs w:val="0"/>
          <w:color w:val="003E69" w:themeColor="text2"/>
        </w:rPr>
        <w:t>essential contributory</w:t>
      </w:r>
      <w:r w:rsidRPr="00D10677">
        <w:rPr>
          <w:rStyle w:val="SubtleEmphasis"/>
          <w:i w:val="0"/>
          <w:iCs w:val="0"/>
          <w:color w:val="003E69" w:themeColor="text2"/>
        </w:rPr>
        <w:t xml:space="preserve"> functions of movement and place together to </w:t>
      </w:r>
      <w:r w:rsidR="00706BA0" w:rsidRPr="00D10677">
        <w:rPr>
          <w:rStyle w:val="SubtleEmphasis"/>
          <w:i w:val="0"/>
          <w:iCs w:val="0"/>
          <w:color w:val="003E69" w:themeColor="text2"/>
        </w:rPr>
        <w:t xml:space="preserve">deliver </w:t>
      </w:r>
      <w:r w:rsidRPr="00D10677">
        <w:rPr>
          <w:rStyle w:val="SubtleEmphasis"/>
          <w:i w:val="0"/>
          <w:iCs w:val="0"/>
          <w:color w:val="003E69" w:themeColor="text2"/>
        </w:rPr>
        <w:t xml:space="preserve">multiple-value outcomes </w:t>
      </w:r>
      <w:r w:rsidR="00706BA0" w:rsidRPr="00D10677">
        <w:rPr>
          <w:rStyle w:val="SubtleEmphasis"/>
          <w:i w:val="0"/>
          <w:iCs w:val="0"/>
          <w:color w:val="003E69" w:themeColor="text2"/>
        </w:rPr>
        <w:t xml:space="preserve">from </w:t>
      </w:r>
      <w:r w:rsidRPr="00D10677">
        <w:rPr>
          <w:rStyle w:val="SubtleEmphasis"/>
          <w:i w:val="0"/>
          <w:iCs w:val="0"/>
          <w:color w:val="003E69" w:themeColor="text2"/>
        </w:rPr>
        <w:t xml:space="preserve">our transport network. In doing so, we </w:t>
      </w:r>
      <w:r w:rsidR="00706BA0" w:rsidRPr="00D10677">
        <w:rPr>
          <w:rStyle w:val="SubtleEmphasis"/>
          <w:i w:val="0"/>
          <w:iCs w:val="0"/>
          <w:color w:val="003E69" w:themeColor="text2"/>
        </w:rPr>
        <w:t xml:space="preserve">positively </w:t>
      </w:r>
      <w:r w:rsidRPr="00D10677">
        <w:rPr>
          <w:rStyle w:val="SubtleEmphasis"/>
          <w:i w:val="0"/>
          <w:iCs w:val="0"/>
          <w:color w:val="003E69" w:themeColor="text2"/>
        </w:rPr>
        <w:t xml:space="preserve">contribute to the </w:t>
      </w:r>
      <w:r w:rsidR="00706BA0" w:rsidRPr="00D10677">
        <w:rPr>
          <w:rStyle w:val="SubtleEmphasis"/>
          <w:i w:val="0"/>
          <w:iCs w:val="0"/>
          <w:color w:val="003E69" w:themeColor="text2"/>
        </w:rPr>
        <w:t>creation</w:t>
      </w:r>
      <w:r w:rsidRPr="00D10677">
        <w:rPr>
          <w:rStyle w:val="SubtleEmphasis"/>
          <w:i w:val="0"/>
          <w:iCs w:val="0"/>
          <w:color w:val="003E69" w:themeColor="text2"/>
        </w:rPr>
        <w:t xml:space="preserve"> of more connected, </w:t>
      </w:r>
      <w:proofErr w:type="gramStart"/>
      <w:r w:rsidRPr="00D10677">
        <w:rPr>
          <w:rStyle w:val="SubtleEmphasis"/>
          <w:i w:val="0"/>
          <w:iCs w:val="0"/>
          <w:color w:val="003E69" w:themeColor="text2"/>
        </w:rPr>
        <w:t>liveable</w:t>
      </w:r>
      <w:proofErr w:type="gramEnd"/>
      <w:r w:rsidRPr="00D10677">
        <w:rPr>
          <w:rStyle w:val="SubtleEmphasis"/>
          <w:i w:val="0"/>
          <w:iCs w:val="0"/>
          <w:color w:val="003E69" w:themeColor="text2"/>
        </w:rPr>
        <w:t xml:space="preserve"> and sustainable neighbourhoods, cities and regions for all Queenslanders.</w:t>
      </w:r>
    </w:p>
    <w:p w14:paraId="0FCFFE75" w14:textId="2CB55D20" w:rsidR="00C8669C" w:rsidRPr="002346D6" w:rsidRDefault="00C8669C" w:rsidP="00E16D5D">
      <w:pPr>
        <w:rPr>
          <w:rStyle w:val="SubtleEmphasis"/>
        </w:rPr>
      </w:pPr>
      <w:r w:rsidRPr="002346D6">
        <w:rPr>
          <w:rStyle w:val="SubtleEmphasis"/>
        </w:rPr>
        <w:br w:type="page"/>
      </w:r>
    </w:p>
    <w:p w14:paraId="52DCE915" w14:textId="77777777" w:rsidR="004A25C2" w:rsidRDefault="004A25C2" w:rsidP="004A25C2">
      <w:pPr>
        <w:pStyle w:val="Heading3"/>
      </w:pPr>
      <w:bookmarkStart w:id="5" w:name="_Toc173243359"/>
      <w:r>
        <w:lastRenderedPageBreak/>
        <w:t>Principles of movement and place</w:t>
      </w:r>
      <w:bookmarkEnd w:id="5"/>
    </w:p>
    <w:p w14:paraId="7FE69F12" w14:textId="639FC93B" w:rsidR="004A25C2" w:rsidRDefault="004A25C2" w:rsidP="00D10677">
      <w:r>
        <w:t xml:space="preserve">The </w:t>
      </w:r>
      <w:r w:rsidRPr="002310A2">
        <w:rPr>
          <w:i/>
          <w:iCs/>
        </w:rPr>
        <w:t>movement and place</w:t>
      </w:r>
      <w:r>
        <w:t xml:space="preserve"> </w:t>
      </w:r>
      <w:r w:rsidRPr="48132048">
        <w:t>principles guide decision making throughout policy, planning and investment</w:t>
      </w:r>
      <w:r w:rsidR="00D50F95">
        <w:t xml:space="preserve"> stages</w:t>
      </w:r>
      <w:r w:rsidRPr="48132048">
        <w:t>. Most of the principles will be familiar to TMR practitioners, but when considered together</w:t>
      </w:r>
      <w:r w:rsidR="00D50F95">
        <w:t>,</w:t>
      </w:r>
      <w:r w:rsidRPr="48132048">
        <w:t xml:space="preserve"> they set the tone of our organisation’s aspirational and practical approach to embed </w:t>
      </w:r>
      <w:r w:rsidRPr="00743593">
        <w:rPr>
          <w:i/>
          <w:iCs/>
        </w:rPr>
        <w:t>movement and place</w:t>
      </w:r>
      <w:r w:rsidR="00F56A3D">
        <w:t xml:space="preserve"> in line with our vision</w:t>
      </w:r>
      <w:r w:rsidRPr="48132048">
        <w:t>.</w:t>
      </w:r>
    </w:p>
    <w:p w14:paraId="4D716A94" w14:textId="77777777" w:rsidR="004A25C2" w:rsidRDefault="004A25C2" w:rsidP="004A25C2">
      <w:pPr>
        <w:pStyle w:val="BodyText"/>
        <w:tabs>
          <w:tab w:val="left" w:pos="5245"/>
        </w:tabs>
        <w:ind w:right="543" w:firstLine="1134"/>
        <w:rPr>
          <w:color w:val="001E34" w:themeColor="accent1" w:themeShade="80"/>
          <w:szCs w:val="24"/>
        </w:rPr>
      </w:pPr>
    </w:p>
    <w:p w14:paraId="13127F1E" w14:textId="77777777" w:rsidR="004A25C2" w:rsidRPr="00E87B4E" w:rsidRDefault="004A25C2" w:rsidP="004A25C2">
      <w:pPr>
        <w:pStyle w:val="BodyText"/>
        <w:tabs>
          <w:tab w:val="left" w:pos="5245"/>
        </w:tabs>
        <w:ind w:right="543" w:firstLine="1134"/>
        <w:rPr>
          <w:b/>
          <w:bCs/>
        </w:rPr>
      </w:pPr>
      <w:r w:rsidRPr="008A26CA">
        <w:rPr>
          <w:noProof/>
        </w:rPr>
        <w:drawing>
          <wp:anchor distT="0" distB="0" distL="114300" distR="114300" simplePos="0" relativeHeight="251658245" behindDoc="0" locked="0" layoutInCell="1" allowOverlap="1" wp14:anchorId="3D0F92EC" wp14:editId="57896CAD">
            <wp:simplePos x="0" y="0"/>
            <wp:positionH relativeFrom="margin">
              <wp:posOffset>-182998</wp:posOffset>
            </wp:positionH>
            <wp:positionV relativeFrom="paragraph">
              <wp:posOffset>100965</wp:posOffset>
            </wp:positionV>
            <wp:extent cx="734060" cy="734060"/>
            <wp:effectExtent l="0" t="0" r="8890" b="8890"/>
            <wp:wrapNone/>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a:extLst>
                        <a:ext uri="{C183D7F6-B498-43B3-948B-1728B52AA6E4}">
                          <adec:decorative xmlns:adec="http://schemas.microsoft.com/office/drawing/2017/decorative" val="1"/>
                        </a:ext>
                      </a:extLst>
                    </pic:cNvPr>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734060" cy="734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7B4E">
        <w:rPr>
          <w:b/>
          <w:bCs/>
        </w:rPr>
        <w:t xml:space="preserve">Vision and outcome </w:t>
      </w:r>
      <w:proofErr w:type="gramStart"/>
      <w:r w:rsidRPr="00E87B4E">
        <w:rPr>
          <w:b/>
          <w:bCs/>
        </w:rPr>
        <w:t>led</w:t>
      </w:r>
      <w:proofErr w:type="gramEnd"/>
    </w:p>
    <w:p w14:paraId="47A36316" w14:textId="1F56B715" w:rsidR="004A25C2" w:rsidRPr="00E87B4E" w:rsidRDefault="004A25C2" w:rsidP="004A25C2">
      <w:pPr>
        <w:pStyle w:val="BodyText"/>
        <w:tabs>
          <w:tab w:val="left" w:pos="5245"/>
        </w:tabs>
        <w:ind w:left="1134" w:right="543"/>
      </w:pPr>
      <w:r w:rsidRPr="008A26CA">
        <w:rPr>
          <w:noProof/>
        </w:rPr>
        <mc:AlternateContent>
          <mc:Choice Requires="wps">
            <w:drawing>
              <wp:anchor distT="0" distB="0" distL="114300" distR="114300" simplePos="0" relativeHeight="251658244" behindDoc="0" locked="0" layoutInCell="1" allowOverlap="1" wp14:anchorId="00D78176" wp14:editId="7D45CED5">
                <wp:simplePos x="0" y="0"/>
                <wp:positionH relativeFrom="column">
                  <wp:posOffset>699135</wp:posOffset>
                </wp:positionH>
                <wp:positionV relativeFrom="paragraph">
                  <wp:posOffset>14767</wp:posOffset>
                </wp:positionV>
                <wp:extent cx="4556125" cy="10160"/>
                <wp:effectExtent l="0" t="0" r="34925" b="27940"/>
                <wp:wrapNone/>
                <wp:docPr id="3" name="Straight Connector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556125" cy="101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adec="http://schemas.microsoft.com/office/drawing/2017/decorative" xmlns:pic="http://schemas.openxmlformats.org/drawingml/2006/picture" xmlns:a14="http://schemas.microsoft.com/office/drawing/2010/main" xmlns:arto="http://schemas.microsoft.com/office/word/2006/arto" xmlns:w16du="http://schemas.microsoft.com/office/word/2023/wordml/word16du">
            <w:pict>
              <v:line id="Straight Connector 3" style="position:absolute;z-index:251658247;visibility:visible;mso-wrap-style:square;mso-wrap-distance-left:9pt;mso-wrap-distance-top:0;mso-wrap-distance-right:9pt;mso-wrap-distance-bottom:0;mso-position-horizontal:absolute;mso-position-horizontal-relative:text;mso-position-vertical:absolute;mso-position-vertical-relative:text" alt="&quot;&quot;" o:spid="_x0000_s1026" strokecolor="#003e69 [3204]" strokeweight=".5pt" from="55.05pt,1.15pt" to="413.8pt,1.95pt" w14:anchorId="0DDF45D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">
                <v:stroke joinstyle="miter"/>
              </v:line>
            </w:pict>
          </mc:Fallback>
        </mc:AlternateContent>
      </w:r>
      <w:r w:rsidRPr="00E87B4E">
        <w:rPr>
          <w:color w:val="000000"/>
          <w:sz w:val="23"/>
          <w:szCs w:val="23"/>
        </w:rPr>
        <w:t xml:space="preserve">Transition from a </w:t>
      </w:r>
      <w:r w:rsidR="00F43A76">
        <w:rPr>
          <w:color w:val="000000"/>
          <w:sz w:val="23"/>
          <w:szCs w:val="23"/>
        </w:rPr>
        <w:t>‘</w:t>
      </w:r>
      <w:r w:rsidRPr="00E87B4E">
        <w:rPr>
          <w:color w:val="000000"/>
          <w:sz w:val="23"/>
          <w:szCs w:val="23"/>
        </w:rPr>
        <w:t>predict and provide’ approach to ‘vision and validate’ by shaping an endorsed vision, with clear</w:t>
      </w:r>
      <w:r w:rsidR="00D50F95">
        <w:rPr>
          <w:color w:val="000000"/>
          <w:sz w:val="23"/>
          <w:szCs w:val="23"/>
        </w:rPr>
        <w:t xml:space="preserve"> proactive</w:t>
      </w:r>
      <w:r w:rsidR="00D50F95" w:rsidRPr="00E87B4E">
        <w:rPr>
          <w:color w:val="000000"/>
          <w:sz w:val="23"/>
          <w:szCs w:val="23"/>
        </w:rPr>
        <w:t xml:space="preserve"> </w:t>
      </w:r>
      <w:r w:rsidRPr="00E87B4E">
        <w:rPr>
          <w:color w:val="000000"/>
          <w:sz w:val="23"/>
          <w:szCs w:val="23"/>
        </w:rPr>
        <w:t>outcomes that address both movement and place to guide project activities and decision</w:t>
      </w:r>
      <w:r>
        <w:rPr>
          <w:color w:val="000000"/>
          <w:sz w:val="23"/>
          <w:szCs w:val="23"/>
        </w:rPr>
        <w:t xml:space="preserve"> </w:t>
      </w:r>
      <w:r w:rsidRPr="00E87B4E">
        <w:rPr>
          <w:color w:val="000000"/>
          <w:sz w:val="23"/>
          <w:szCs w:val="23"/>
        </w:rPr>
        <w:t>making.</w:t>
      </w:r>
    </w:p>
    <w:p w14:paraId="621D1DE1" w14:textId="77777777" w:rsidR="004A25C2" w:rsidRPr="006F3C27" w:rsidRDefault="004A25C2" w:rsidP="004A25C2">
      <w:pPr>
        <w:pStyle w:val="BodyText"/>
        <w:tabs>
          <w:tab w:val="left" w:pos="5245"/>
        </w:tabs>
        <w:ind w:left="1134" w:right="543"/>
        <w:rPr>
          <w:color w:val="001E34" w:themeColor="accent1" w:themeShade="80"/>
          <w:szCs w:val="24"/>
        </w:rPr>
      </w:pPr>
      <w:r w:rsidRPr="00781446">
        <w:rPr>
          <w:noProof/>
        </w:rPr>
        <w:drawing>
          <wp:anchor distT="0" distB="0" distL="114300" distR="114300" simplePos="0" relativeHeight="251658247" behindDoc="0" locked="0" layoutInCell="1" allowOverlap="1" wp14:anchorId="76EAC9A0" wp14:editId="7A1CABD9">
            <wp:simplePos x="0" y="0"/>
            <wp:positionH relativeFrom="column">
              <wp:posOffset>-202373</wp:posOffset>
            </wp:positionH>
            <wp:positionV relativeFrom="paragraph">
              <wp:posOffset>236855</wp:posOffset>
            </wp:positionV>
            <wp:extent cx="772795" cy="758190"/>
            <wp:effectExtent l="0" t="0" r="8255" b="3810"/>
            <wp:wrapNone/>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a:extLst>
                        <a:ext uri="{C183D7F6-B498-43B3-948B-1728B52AA6E4}">
                          <adec:decorative xmlns:adec="http://schemas.microsoft.com/office/drawing/2017/decorative" val="1"/>
                        </a:ext>
                      </a:extLst>
                    </pic:cNvPr>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772795" cy="758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10273E" w14:textId="77777777" w:rsidR="004A25C2" w:rsidRPr="00E87B4E" w:rsidRDefault="004A25C2" w:rsidP="004A25C2">
      <w:pPr>
        <w:pStyle w:val="BodyText"/>
        <w:tabs>
          <w:tab w:val="left" w:pos="5245"/>
        </w:tabs>
        <w:ind w:right="543" w:firstLine="1134"/>
        <w:rPr>
          <w:b/>
          <w:bCs/>
        </w:rPr>
      </w:pPr>
      <w:r w:rsidRPr="00E87B4E">
        <w:rPr>
          <w:b/>
          <w:bCs/>
        </w:rPr>
        <w:t>A people and place focus</w:t>
      </w:r>
    </w:p>
    <w:p w14:paraId="10BE3B96" w14:textId="77F40AD6" w:rsidR="004A25C2" w:rsidRDefault="004A25C2" w:rsidP="004A25C2">
      <w:pPr>
        <w:pStyle w:val="BodyText"/>
        <w:tabs>
          <w:tab w:val="left" w:pos="5245"/>
        </w:tabs>
        <w:ind w:left="1134" w:right="543"/>
        <w:rPr>
          <w:color w:val="080C0F" w:themeColor="text1"/>
          <w:sz w:val="23"/>
          <w:szCs w:val="23"/>
        </w:rPr>
      </w:pPr>
      <w:r w:rsidRPr="008A26CA">
        <w:rPr>
          <w:noProof/>
        </w:rPr>
        <mc:AlternateContent>
          <mc:Choice Requires="wps">
            <w:drawing>
              <wp:anchor distT="0" distB="0" distL="114300" distR="114300" simplePos="0" relativeHeight="251658248" behindDoc="0" locked="0" layoutInCell="1" allowOverlap="1" wp14:anchorId="206F6A8B" wp14:editId="38F9A862">
                <wp:simplePos x="0" y="0"/>
                <wp:positionH relativeFrom="column">
                  <wp:posOffset>718820</wp:posOffset>
                </wp:positionH>
                <wp:positionV relativeFrom="paragraph">
                  <wp:posOffset>9052</wp:posOffset>
                </wp:positionV>
                <wp:extent cx="4556125" cy="10160"/>
                <wp:effectExtent l="0" t="0" r="34925" b="27940"/>
                <wp:wrapNone/>
                <wp:docPr id="2"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556125" cy="101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adec="http://schemas.microsoft.com/office/drawing/2017/decorative" xmlns:pic="http://schemas.openxmlformats.org/drawingml/2006/picture" xmlns:a14="http://schemas.microsoft.com/office/drawing/2010/main" xmlns:arto="http://schemas.microsoft.com/office/word/2006/arto" xmlns:w16du="http://schemas.microsoft.com/office/word/2023/wordml/word16du">
            <w:pict>
              <v:line id="Straight Connector 2" style="position:absolute;z-index:251658251;visibility:visible;mso-wrap-style:square;mso-wrap-distance-left:9pt;mso-wrap-distance-top:0;mso-wrap-distance-right:9pt;mso-wrap-distance-bottom:0;mso-position-horizontal:absolute;mso-position-horizontal-relative:text;mso-position-vertical:absolute;mso-position-vertical-relative:text" alt="&quot;&quot;" o:spid="_x0000_s1026" strokecolor="#003e69 [3204]" strokeweight=".5pt" from="56.6pt,.7pt" to="415.35pt,1.5pt" w14:anchorId="6692BA8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">
                <v:stroke joinstyle="miter"/>
              </v:line>
            </w:pict>
          </mc:Fallback>
        </mc:AlternateContent>
      </w:r>
      <w:r w:rsidRPr="00E87B4E">
        <w:rPr>
          <w:color w:val="080C0F" w:themeColor="text1"/>
          <w:sz w:val="23"/>
          <w:szCs w:val="23"/>
        </w:rPr>
        <w:t xml:space="preserve">Put people and place front of mind to ensure we consider </w:t>
      </w:r>
      <w:r w:rsidR="00780E82">
        <w:rPr>
          <w:color w:val="080C0F" w:themeColor="text1"/>
          <w:sz w:val="23"/>
          <w:szCs w:val="23"/>
        </w:rPr>
        <w:t>the</w:t>
      </w:r>
      <w:r w:rsidR="00780E82" w:rsidRPr="00E87B4E">
        <w:rPr>
          <w:color w:val="080C0F" w:themeColor="text1"/>
          <w:sz w:val="23"/>
          <w:szCs w:val="23"/>
        </w:rPr>
        <w:t xml:space="preserve"> environmental, </w:t>
      </w:r>
      <w:proofErr w:type="gramStart"/>
      <w:r w:rsidR="00780E82" w:rsidRPr="00E87B4E">
        <w:rPr>
          <w:color w:val="080C0F" w:themeColor="text1"/>
          <w:sz w:val="23"/>
          <w:szCs w:val="23"/>
        </w:rPr>
        <w:t>social</w:t>
      </w:r>
      <w:proofErr w:type="gramEnd"/>
      <w:r w:rsidR="00780E82" w:rsidRPr="00E87B4E">
        <w:rPr>
          <w:color w:val="080C0F" w:themeColor="text1"/>
          <w:sz w:val="23"/>
          <w:szCs w:val="23"/>
        </w:rPr>
        <w:t xml:space="preserve"> and economic aspirations of a place </w:t>
      </w:r>
      <w:r w:rsidR="00780E82">
        <w:rPr>
          <w:color w:val="080C0F" w:themeColor="text1"/>
          <w:sz w:val="23"/>
          <w:szCs w:val="23"/>
        </w:rPr>
        <w:t>as well as</w:t>
      </w:r>
      <w:r w:rsidR="00780E82" w:rsidRPr="00E87B4E">
        <w:rPr>
          <w:color w:val="080C0F" w:themeColor="text1"/>
          <w:sz w:val="23"/>
          <w:szCs w:val="23"/>
        </w:rPr>
        <w:t xml:space="preserve"> </w:t>
      </w:r>
      <w:r w:rsidRPr="00E87B4E">
        <w:rPr>
          <w:color w:val="080C0F" w:themeColor="text1"/>
          <w:sz w:val="23"/>
          <w:szCs w:val="23"/>
        </w:rPr>
        <w:t>moving people and goods.</w:t>
      </w:r>
    </w:p>
    <w:p w14:paraId="6D009699" w14:textId="77777777" w:rsidR="004A25C2" w:rsidRPr="00E91AD2" w:rsidRDefault="004A25C2" w:rsidP="004A25C2">
      <w:r w:rsidRPr="008A26CA">
        <w:rPr>
          <w:noProof/>
        </w:rPr>
        <w:drawing>
          <wp:anchor distT="0" distB="0" distL="114300" distR="114300" simplePos="0" relativeHeight="251658252" behindDoc="0" locked="0" layoutInCell="1" allowOverlap="1" wp14:anchorId="41BE6941" wp14:editId="5CBD7784">
            <wp:simplePos x="0" y="0"/>
            <wp:positionH relativeFrom="column">
              <wp:posOffset>-194458</wp:posOffset>
            </wp:positionH>
            <wp:positionV relativeFrom="paragraph">
              <wp:posOffset>237520</wp:posOffset>
            </wp:positionV>
            <wp:extent cx="753745" cy="713105"/>
            <wp:effectExtent l="0" t="0" r="8255" b="0"/>
            <wp:wrapNone/>
            <wp:docPr id="1625637631" name="Picture 16256376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637631" name="Picture 1625637631">
                      <a:extLst>
                        <a:ext uri="{C183D7F6-B498-43B3-948B-1728B52AA6E4}">
                          <adec:decorative xmlns:adec="http://schemas.microsoft.com/office/drawing/2017/decorative" val="1"/>
                        </a:ext>
                      </a:extLst>
                    </pic:cNvPr>
                    <pic:cNvPicPr/>
                  </pic:nvPicPr>
                  <pic:blipFill>
                    <a:blip r:embed="rId19" cstate="email">
                      <a:extLst>
                        <a:ext uri="{28A0092B-C50C-407E-A947-70E740481C1C}">
                          <a14:useLocalDpi xmlns:a14="http://schemas.microsoft.com/office/drawing/2010/main"/>
                        </a:ext>
                        <a:ext uri="{53640926-AAD7-44D8-BBD7-CCE9431645EC}">
                          <a14:shadowObscured xmlns:adec="http://schemas.microsoft.com/office/drawing/2017/decorative" xmlns:arto="http://schemas.microsoft.com/office/word/2006/arto" xmlns="" xmlns:o="urn:schemas-microsoft-com:office:office" xmlns:v="urn:schemas-microsoft-com:vml" xmlns:w10="urn:schemas-microsoft-com:office:word" xmlns:w="http://schemas.openxmlformats.org/wordprocessingml/2006/main" xmlns:asvg="http://schemas.microsoft.com/office/drawing/2016/SVG/main" xmlns:a16="http://schemas.microsoft.com/office/drawing/2014/main" xmlns:a14="http://schemas.microsoft.com/office/drawing/2010/main"/>
                        </a:ext>
                      </a:extLst>
                    </a:blip>
                    <a:srcRect/>
                    <a:stretch>
                      <a:fillRect/>
                    </a:stretch>
                  </pic:blipFill>
                  <pic:spPr bwMode="auto">
                    <a:xfrm>
                      <a:off x="0" y="0"/>
                      <a:ext cx="753745" cy="713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A52DF0" w14:textId="77777777" w:rsidR="004A25C2" w:rsidRPr="00E87B4E" w:rsidRDefault="004A25C2" w:rsidP="004A25C2">
      <w:pPr>
        <w:pStyle w:val="BodyText"/>
        <w:ind w:left="1134" w:right="543"/>
        <w:rPr>
          <w:b/>
          <w:bCs/>
        </w:rPr>
      </w:pPr>
      <w:r w:rsidRPr="00E87B4E">
        <w:rPr>
          <w:b/>
          <w:bCs/>
        </w:rPr>
        <w:t>Contextually holistic</w:t>
      </w:r>
    </w:p>
    <w:p w14:paraId="5AE00383" w14:textId="3CE6FC75" w:rsidR="004A25C2" w:rsidRDefault="004A25C2" w:rsidP="004A25C2">
      <w:pPr>
        <w:pStyle w:val="BodyText"/>
        <w:ind w:left="1134"/>
        <w:rPr>
          <w:color w:val="080C0F" w:themeColor="text1"/>
          <w:sz w:val="23"/>
          <w:szCs w:val="23"/>
        </w:rPr>
      </w:pPr>
      <w:r w:rsidRPr="008A26CA">
        <w:rPr>
          <w:noProof/>
        </w:rPr>
        <mc:AlternateContent>
          <mc:Choice Requires="wps">
            <w:drawing>
              <wp:anchor distT="0" distB="0" distL="114300" distR="114300" simplePos="0" relativeHeight="251658242" behindDoc="0" locked="0" layoutInCell="1" allowOverlap="1" wp14:anchorId="0F3321FA" wp14:editId="6B9EDA78">
                <wp:simplePos x="0" y="0"/>
                <wp:positionH relativeFrom="column">
                  <wp:posOffset>733425</wp:posOffset>
                </wp:positionH>
                <wp:positionV relativeFrom="paragraph">
                  <wp:posOffset>11592</wp:posOffset>
                </wp:positionV>
                <wp:extent cx="4556125" cy="10160"/>
                <wp:effectExtent l="0" t="0" r="34925" b="27940"/>
                <wp:wrapNone/>
                <wp:docPr id="86" name="Straight Connector 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556125" cy="101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adec="http://schemas.microsoft.com/office/drawing/2017/decorative" xmlns:pic="http://schemas.openxmlformats.org/drawingml/2006/picture" xmlns:a14="http://schemas.microsoft.com/office/drawing/2010/main" xmlns:arto="http://schemas.microsoft.com/office/word/2006/arto" xmlns:w16du="http://schemas.microsoft.com/office/word/2023/wordml/word16du">
            <w:pict>
              <v:line id="Straight Connector 86" style="position:absolute;z-index:251658245;visibility:visible;mso-wrap-style:square;mso-wrap-distance-left:9pt;mso-wrap-distance-top:0;mso-wrap-distance-right:9pt;mso-wrap-distance-bottom:0;mso-position-horizontal:absolute;mso-position-horizontal-relative:text;mso-position-vertical:absolute;mso-position-vertical-relative:text" alt="&quot;&quot;" o:spid="_x0000_s1026" strokecolor="#003e69 [3204]" strokeweight=".5pt" from="57.75pt,.9pt" to="416.5pt,1.7pt" w14:anchorId="39C29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">
                <v:stroke joinstyle="miter"/>
              </v:line>
            </w:pict>
          </mc:Fallback>
        </mc:AlternateContent>
      </w:r>
      <w:r w:rsidRPr="00E87B4E">
        <w:rPr>
          <w:color w:val="080C0F" w:themeColor="text1"/>
          <w:sz w:val="23"/>
          <w:szCs w:val="23"/>
        </w:rPr>
        <w:t xml:space="preserve">Guide solutions to </w:t>
      </w:r>
      <w:r w:rsidRPr="239DF2D2">
        <w:rPr>
          <w:color w:val="080C0F" w:themeColor="text1"/>
          <w:sz w:val="23"/>
          <w:szCs w:val="23"/>
        </w:rPr>
        <w:t xml:space="preserve">achieve </w:t>
      </w:r>
      <w:r w:rsidRPr="7C44733C">
        <w:rPr>
          <w:color w:val="080C0F" w:themeColor="text1"/>
          <w:sz w:val="23"/>
          <w:szCs w:val="23"/>
        </w:rPr>
        <w:t>the endorsed vision</w:t>
      </w:r>
      <w:r w:rsidRPr="00E87B4E">
        <w:rPr>
          <w:color w:val="080C0F" w:themeColor="text1"/>
          <w:sz w:val="23"/>
          <w:szCs w:val="23"/>
        </w:rPr>
        <w:t xml:space="preserve"> through development of a complete picture of movement and place factors, including </w:t>
      </w:r>
      <w:r w:rsidR="009D0F17">
        <w:rPr>
          <w:color w:val="080C0F" w:themeColor="text1"/>
          <w:sz w:val="23"/>
          <w:szCs w:val="23"/>
        </w:rPr>
        <w:t>c</w:t>
      </w:r>
      <w:r w:rsidRPr="00E87B4E">
        <w:rPr>
          <w:color w:val="080C0F" w:themeColor="text1"/>
          <w:sz w:val="23"/>
          <w:szCs w:val="23"/>
        </w:rPr>
        <w:t>onnection to Country.</w:t>
      </w:r>
    </w:p>
    <w:p w14:paraId="5EF3A2B0" w14:textId="77777777" w:rsidR="004A25C2" w:rsidRPr="00E91AD2" w:rsidRDefault="004A25C2" w:rsidP="004A25C2"/>
    <w:p w14:paraId="43B51B92" w14:textId="77777777" w:rsidR="004A25C2" w:rsidRPr="00E87B4E" w:rsidRDefault="004A25C2" w:rsidP="004A25C2">
      <w:pPr>
        <w:pStyle w:val="BodyText"/>
        <w:tabs>
          <w:tab w:val="left" w:pos="5245"/>
        </w:tabs>
        <w:ind w:right="2835" w:firstLine="1134"/>
        <w:rPr>
          <w:b/>
          <w:bCs/>
        </w:rPr>
      </w:pPr>
      <w:r w:rsidRPr="00781446">
        <w:rPr>
          <w:noProof/>
        </w:rPr>
        <w:drawing>
          <wp:anchor distT="0" distB="0" distL="114300" distR="114300" simplePos="0" relativeHeight="251658246" behindDoc="0" locked="0" layoutInCell="1" allowOverlap="1" wp14:anchorId="3F623A00" wp14:editId="48300D6D">
            <wp:simplePos x="0" y="0"/>
            <wp:positionH relativeFrom="margin">
              <wp:posOffset>-148590</wp:posOffset>
            </wp:positionH>
            <wp:positionV relativeFrom="paragraph">
              <wp:posOffset>100478</wp:posOffset>
            </wp:positionV>
            <wp:extent cx="759324" cy="745262"/>
            <wp:effectExtent l="0" t="0" r="3175" b="0"/>
            <wp:wrapNone/>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extLst>
                        <a:ext uri="{C183D7F6-B498-43B3-948B-1728B52AA6E4}">
                          <adec:decorative xmlns:adec="http://schemas.microsoft.com/office/drawing/2017/decorative" val="1"/>
                        </a:ext>
                      </a:extLst>
                    </pic:cNvPr>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759324" cy="7452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7B4E">
        <w:rPr>
          <w:b/>
          <w:bCs/>
        </w:rPr>
        <w:t>Collaborative approach</w:t>
      </w:r>
    </w:p>
    <w:p w14:paraId="15EF7D85" w14:textId="44EC7D78" w:rsidR="004A25C2" w:rsidRPr="00E87B4E" w:rsidRDefault="004A25C2" w:rsidP="004A25C2">
      <w:pPr>
        <w:pStyle w:val="BodyText"/>
        <w:tabs>
          <w:tab w:val="left" w:pos="5245"/>
        </w:tabs>
        <w:ind w:left="1134" w:right="543"/>
        <w:rPr>
          <w:color w:val="000000"/>
          <w:sz w:val="23"/>
          <w:szCs w:val="23"/>
        </w:rPr>
      </w:pPr>
      <w:r w:rsidRPr="008A26CA">
        <w:rPr>
          <w:noProof/>
        </w:rPr>
        <mc:AlternateContent>
          <mc:Choice Requires="wps">
            <w:drawing>
              <wp:anchor distT="0" distB="0" distL="114300" distR="114300" simplePos="0" relativeHeight="251658250" behindDoc="0" locked="0" layoutInCell="1" allowOverlap="1" wp14:anchorId="67191C1A" wp14:editId="25DC4D27">
                <wp:simplePos x="0" y="0"/>
                <wp:positionH relativeFrom="column">
                  <wp:posOffset>695325</wp:posOffset>
                </wp:positionH>
                <wp:positionV relativeFrom="paragraph">
                  <wp:posOffset>24927</wp:posOffset>
                </wp:positionV>
                <wp:extent cx="4556125" cy="0"/>
                <wp:effectExtent l="0" t="0" r="0" b="0"/>
                <wp:wrapNone/>
                <wp:docPr id="7" name="Straight Connector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5561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rto="http://schemas.microsoft.com/office/word/2006/arto" xmlns:w16du="http://schemas.microsoft.com/office/word/2023/wordml/word16du">
            <w:pict>
              <v:line id="Straight Connector 7" style="position:absolute;z-index:25165825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alt="&quot;&quot;" o:spid="_x0000_s1026" strokecolor="#003e69 [3204]" strokeweight=".5pt" from="54.75pt,1.95pt" to="413.5pt,1.95pt" w14:anchorId="00F571F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">
                <v:stroke joinstyle="miter"/>
              </v:line>
            </w:pict>
          </mc:Fallback>
        </mc:AlternateContent>
      </w:r>
      <w:r w:rsidRPr="00E87B4E">
        <w:rPr>
          <w:color w:val="000000"/>
          <w:sz w:val="23"/>
          <w:szCs w:val="23"/>
        </w:rPr>
        <w:t>Include and empower stakeholders</w:t>
      </w:r>
      <w:r w:rsidR="00D50F95">
        <w:rPr>
          <w:color w:val="000000"/>
          <w:sz w:val="23"/>
          <w:szCs w:val="23"/>
        </w:rPr>
        <w:t xml:space="preserve"> and partners</w:t>
      </w:r>
      <w:r w:rsidRPr="00E87B4E">
        <w:rPr>
          <w:color w:val="000000"/>
          <w:sz w:val="23"/>
          <w:szCs w:val="23"/>
        </w:rPr>
        <w:t xml:space="preserve"> to play an instrumental role in shaping the development and application of movement and place to meet their needs, </w:t>
      </w:r>
      <w:proofErr w:type="gramStart"/>
      <w:r w:rsidRPr="00E87B4E">
        <w:rPr>
          <w:color w:val="000000"/>
          <w:sz w:val="23"/>
          <w:szCs w:val="23"/>
        </w:rPr>
        <w:t>roles</w:t>
      </w:r>
      <w:proofErr w:type="gramEnd"/>
      <w:r w:rsidRPr="00E87B4E">
        <w:rPr>
          <w:color w:val="000000"/>
          <w:sz w:val="23"/>
          <w:szCs w:val="23"/>
        </w:rPr>
        <w:t xml:space="preserve"> and responsibilities.</w:t>
      </w:r>
    </w:p>
    <w:p w14:paraId="68529681" w14:textId="60A155CE" w:rsidR="004A25C2" w:rsidRPr="00E87B4E" w:rsidRDefault="004A25C2" w:rsidP="004A25C2">
      <w:pPr>
        <w:pStyle w:val="BodyText"/>
        <w:ind w:left="1134"/>
      </w:pPr>
      <w:r w:rsidRPr="00781446">
        <w:rPr>
          <w:noProof/>
        </w:rPr>
        <w:drawing>
          <wp:anchor distT="0" distB="0" distL="114300" distR="114300" simplePos="0" relativeHeight="251658253" behindDoc="0" locked="0" layoutInCell="1" allowOverlap="1" wp14:anchorId="4F9082AB" wp14:editId="767FF4B9">
            <wp:simplePos x="0" y="0"/>
            <wp:positionH relativeFrom="column">
              <wp:posOffset>-144957</wp:posOffset>
            </wp:positionH>
            <wp:positionV relativeFrom="paragraph">
              <wp:posOffset>244948</wp:posOffset>
            </wp:positionV>
            <wp:extent cx="770986" cy="756708"/>
            <wp:effectExtent l="0" t="0" r="0" b="5715"/>
            <wp:wrapNone/>
            <wp:docPr id="1101986909" name="Picture 11019869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986909" name="Picture 1101986909">
                      <a:extLst>
                        <a:ext uri="{C183D7F6-B498-43B3-948B-1728B52AA6E4}">
                          <adec:decorative xmlns:adec="http://schemas.microsoft.com/office/drawing/2017/decorative" val="1"/>
                        </a:ext>
                      </a:extLst>
                    </pic:cNvPr>
                    <pic:cNvPicPr/>
                  </pic:nvPicPr>
                  <pic:blipFill>
                    <a:blip r:embed="rId21" cstate="email">
                      <a:extLst>
                        <a:ext uri="{28A0092B-C50C-407E-A947-70E740481C1C}">
                          <a14:useLocalDpi xmlns:a14="http://schemas.microsoft.com/office/drawing/2010/main"/>
                        </a:ext>
                        <a:ext uri="{53640926-AAD7-44D8-BBD7-CCE9431645EC}">
                          <a14:shadowObscured xmlns:adec="http://schemas.microsoft.com/office/drawing/2017/decorative" xmlns:arto="http://schemas.microsoft.com/office/word/2006/arto" xmlns="" xmlns:o="urn:schemas-microsoft-com:office:office" xmlns:v="urn:schemas-microsoft-com:vml" xmlns:w10="urn:schemas-microsoft-com:office:word" xmlns:w="http://schemas.openxmlformats.org/wordprocessingml/2006/main" xmlns:asvg="http://schemas.microsoft.com/office/drawing/2016/SVG/main" xmlns:a16="http://schemas.microsoft.com/office/drawing/2014/main" xmlns:a14="http://schemas.microsoft.com/office/drawing/2010/main"/>
                        </a:ext>
                      </a:extLst>
                    </a:blip>
                    <a:srcRect/>
                    <a:stretch>
                      <a:fillRect/>
                    </a:stretch>
                  </pic:blipFill>
                  <pic:spPr>
                    <a:xfrm>
                      <a:off x="0" y="0"/>
                      <a:ext cx="770986" cy="756708"/>
                    </a:xfrm>
                    <a:prstGeom prst="rect">
                      <a:avLst/>
                    </a:prstGeom>
                  </pic:spPr>
                </pic:pic>
              </a:graphicData>
            </a:graphic>
            <wp14:sizeRelH relativeFrom="page">
              <wp14:pctWidth>0</wp14:pctWidth>
            </wp14:sizeRelH>
            <wp14:sizeRelV relativeFrom="page">
              <wp14:pctHeight>0</wp14:pctHeight>
            </wp14:sizeRelV>
          </wp:anchor>
        </w:drawing>
      </w:r>
    </w:p>
    <w:p w14:paraId="4364B6E5" w14:textId="77777777" w:rsidR="004A25C2" w:rsidRPr="00E87B4E" w:rsidRDefault="004A25C2" w:rsidP="004A25C2">
      <w:pPr>
        <w:pStyle w:val="BodyText"/>
        <w:ind w:left="1134"/>
        <w:rPr>
          <w:b/>
          <w:bCs/>
        </w:rPr>
      </w:pPr>
      <w:r w:rsidRPr="00E87B4E">
        <w:rPr>
          <w:b/>
          <w:bCs/>
        </w:rPr>
        <w:t>Flexible and scalable</w:t>
      </w:r>
    </w:p>
    <w:p w14:paraId="09C9357A" w14:textId="06BC5B36" w:rsidR="004A25C2" w:rsidRDefault="004A25C2" w:rsidP="004A25C2">
      <w:pPr>
        <w:pStyle w:val="BodyText"/>
        <w:ind w:left="1134"/>
        <w:rPr>
          <w:color w:val="080C0F" w:themeColor="text1"/>
          <w:sz w:val="23"/>
          <w:szCs w:val="23"/>
        </w:rPr>
      </w:pPr>
      <w:r w:rsidRPr="008A26CA">
        <w:rPr>
          <w:noProof/>
        </w:rPr>
        <mc:AlternateContent>
          <mc:Choice Requires="wps">
            <w:drawing>
              <wp:anchor distT="0" distB="0" distL="114300" distR="114300" simplePos="0" relativeHeight="251658243" behindDoc="0" locked="0" layoutInCell="1" allowOverlap="1" wp14:anchorId="076E1183" wp14:editId="0F889309">
                <wp:simplePos x="0" y="0"/>
                <wp:positionH relativeFrom="column">
                  <wp:posOffset>709295</wp:posOffset>
                </wp:positionH>
                <wp:positionV relativeFrom="paragraph">
                  <wp:posOffset>9052</wp:posOffset>
                </wp:positionV>
                <wp:extent cx="4556125" cy="10160"/>
                <wp:effectExtent l="0" t="0" r="34925" b="27940"/>
                <wp:wrapNone/>
                <wp:docPr id="90" name="Straight Connector 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556125" cy="101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adec="http://schemas.microsoft.com/office/drawing/2017/decorative" xmlns:pic="http://schemas.openxmlformats.org/drawingml/2006/picture" xmlns:a14="http://schemas.microsoft.com/office/drawing/2010/main" xmlns:arto="http://schemas.microsoft.com/office/word/2006/arto" xmlns:w16du="http://schemas.microsoft.com/office/word/2023/wordml/word16du">
            <w:pict>
              <v:line id="Straight Connector 90" style="position:absolute;z-index:251658246;visibility:visible;mso-wrap-style:square;mso-wrap-distance-left:9pt;mso-wrap-distance-top:0;mso-wrap-distance-right:9pt;mso-wrap-distance-bottom:0;mso-position-horizontal:absolute;mso-position-horizontal-relative:text;mso-position-vertical:absolute;mso-position-vertical-relative:text" alt="&quot;&quot;" o:spid="_x0000_s1026" strokecolor="#003e69 [3204]" strokeweight=".5pt" from="55.85pt,.7pt" to="414.6pt,1.5pt" w14:anchorId="593E4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">
                <v:stroke joinstyle="miter"/>
              </v:line>
            </w:pict>
          </mc:Fallback>
        </mc:AlternateContent>
      </w:r>
      <w:r w:rsidRPr="00E87B4E">
        <w:rPr>
          <w:color w:val="080C0F" w:themeColor="text1"/>
          <w:sz w:val="23"/>
          <w:szCs w:val="23"/>
        </w:rPr>
        <w:t>Empower practitioners, stakeholders</w:t>
      </w:r>
      <w:r w:rsidR="00D50F95">
        <w:rPr>
          <w:color w:val="080C0F" w:themeColor="text1"/>
          <w:sz w:val="23"/>
          <w:szCs w:val="23"/>
        </w:rPr>
        <w:t xml:space="preserve">, </w:t>
      </w:r>
      <w:proofErr w:type="gramStart"/>
      <w:r w:rsidR="00D50F95">
        <w:rPr>
          <w:color w:val="080C0F" w:themeColor="text1"/>
          <w:sz w:val="23"/>
          <w:szCs w:val="23"/>
        </w:rPr>
        <w:t>partners</w:t>
      </w:r>
      <w:proofErr w:type="gramEnd"/>
      <w:r w:rsidRPr="00E87B4E">
        <w:rPr>
          <w:color w:val="080C0F" w:themeColor="text1"/>
          <w:sz w:val="23"/>
          <w:szCs w:val="23"/>
        </w:rPr>
        <w:t xml:space="preserve"> and decision-makers to make decisions which best suit their movement and place aspirations, from state or regional planning to the design or operation of a local place, precinct, street, road or intersection.</w:t>
      </w:r>
    </w:p>
    <w:p w14:paraId="07154B56" w14:textId="77777777" w:rsidR="004A25C2" w:rsidRDefault="004A25C2" w:rsidP="004A25C2">
      <w:pPr>
        <w:pStyle w:val="BodyText"/>
        <w:ind w:left="1134"/>
        <w:rPr>
          <w:color w:val="080C0F" w:themeColor="text1"/>
          <w:sz w:val="23"/>
          <w:szCs w:val="23"/>
        </w:rPr>
      </w:pPr>
      <w:r w:rsidRPr="008A26CA">
        <w:rPr>
          <w:noProof/>
        </w:rPr>
        <w:drawing>
          <wp:anchor distT="0" distB="0" distL="114300" distR="114300" simplePos="0" relativeHeight="251658254" behindDoc="0" locked="0" layoutInCell="1" allowOverlap="1" wp14:anchorId="07B56B40" wp14:editId="057D66C9">
            <wp:simplePos x="0" y="0"/>
            <wp:positionH relativeFrom="column">
              <wp:posOffset>-167935</wp:posOffset>
            </wp:positionH>
            <wp:positionV relativeFrom="paragraph">
              <wp:posOffset>250190</wp:posOffset>
            </wp:positionV>
            <wp:extent cx="736600" cy="722435"/>
            <wp:effectExtent l="0" t="0" r="6350" b="1905"/>
            <wp:wrapNone/>
            <wp:docPr id="1872589921" name="Picture 18725899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589921" name="Picture 1872589921">
                      <a:extLst>
                        <a:ext uri="{C183D7F6-B498-43B3-948B-1728B52AA6E4}">
                          <adec:decorative xmlns:adec="http://schemas.microsoft.com/office/drawing/2017/decorative" val="1"/>
                        </a:ext>
                      </a:extLst>
                    </pic:cNvPr>
                    <pic:cNvPicPr/>
                  </pic:nvPicPr>
                  <pic:blipFill>
                    <a:blip r:embed="rId22" cstate="email">
                      <a:extLst>
                        <a:ext uri="{28A0092B-C50C-407E-A947-70E740481C1C}">
                          <a14:useLocalDpi xmlns:a14="http://schemas.microsoft.com/office/drawing/2010/main"/>
                        </a:ext>
                        <a:ext uri="{53640926-AAD7-44D8-BBD7-CCE9431645EC}">
                          <a14:shadowObscured xmlns:adec="http://schemas.microsoft.com/office/drawing/2017/decorative" xmlns:arto="http://schemas.microsoft.com/office/word/2006/arto" xmlns="" xmlns:o="urn:schemas-microsoft-com:office:office" xmlns:v="urn:schemas-microsoft-com:vml" xmlns:w10="urn:schemas-microsoft-com:office:word" xmlns:w="http://schemas.openxmlformats.org/wordprocessingml/2006/main" xmlns:asvg="http://schemas.microsoft.com/office/drawing/2016/SVG/main" xmlns:a16="http://schemas.microsoft.com/office/drawing/2014/main" xmlns:a14="http://schemas.microsoft.com/office/drawing/2010/main"/>
                        </a:ext>
                      </a:extLst>
                    </a:blip>
                    <a:srcRect/>
                    <a:stretch>
                      <a:fillRect/>
                    </a:stretch>
                  </pic:blipFill>
                  <pic:spPr>
                    <a:xfrm>
                      <a:off x="0" y="0"/>
                      <a:ext cx="736600" cy="722435"/>
                    </a:xfrm>
                    <a:prstGeom prst="rect">
                      <a:avLst/>
                    </a:prstGeom>
                  </pic:spPr>
                </pic:pic>
              </a:graphicData>
            </a:graphic>
            <wp14:sizeRelH relativeFrom="page">
              <wp14:pctWidth>0</wp14:pctWidth>
            </wp14:sizeRelH>
            <wp14:sizeRelV relativeFrom="page">
              <wp14:pctHeight>0</wp14:pctHeight>
            </wp14:sizeRelV>
          </wp:anchor>
        </w:drawing>
      </w:r>
    </w:p>
    <w:p w14:paraId="56F7D6B1" w14:textId="77777777" w:rsidR="004A25C2" w:rsidRPr="00E87B4E" w:rsidRDefault="004A25C2" w:rsidP="004A25C2">
      <w:pPr>
        <w:pStyle w:val="BodyText"/>
        <w:ind w:left="1134"/>
        <w:rPr>
          <w:b/>
          <w:bCs/>
        </w:rPr>
      </w:pPr>
      <w:r w:rsidRPr="00E87B4E">
        <w:rPr>
          <w:b/>
          <w:bCs/>
        </w:rPr>
        <w:t xml:space="preserve">Evidence </w:t>
      </w:r>
      <w:proofErr w:type="gramStart"/>
      <w:r w:rsidRPr="00E87B4E">
        <w:rPr>
          <w:b/>
          <w:bCs/>
        </w:rPr>
        <w:t>based</w:t>
      </w:r>
      <w:proofErr w:type="gramEnd"/>
    </w:p>
    <w:p w14:paraId="7CF423D5" w14:textId="5BCBB25F" w:rsidR="004A25C2" w:rsidRDefault="004A25C2" w:rsidP="004A25C2">
      <w:pPr>
        <w:pStyle w:val="BodyText"/>
        <w:ind w:left="1134"/>
        <w:rPr>
          <w:color w:val="080C0F" w:themeColor="text1"/>
          <w:sz w:val="23"/>
          <w:szCs w:val="23"/>
        </w:rPr>
      </w:pPr>
      <w:r w:rsidRPr="008A26CA">
        <w:rPr>
          <w:noProof/>
        </w:rPr>
        <mc:AlternateContent>
          <mc:Choice Requires="wps">
            <w:drawing>
              <wp:anchor distT="0" distB="0" distL="114300" distR="114300" simplePos="0" relativeHeight="251658249" behindDoc="0" locked="0" layoutInCell="1" allowOverlap="1" wp14:anchorId="14430F85" wp14:editId="36DCEE6F">
                <wp:simplePos x="0" y="0"/>
                <wp:positionH relativeFrom="column">
                  <wp:posOffset>695325</wp:posOffset>
                </wp:positionH>
                <wp:positionV relativeFrom="paragraph">
                  <wp:posOffset>9052</wp:posOffset>
                </wp:positionV>
                <wp:extent cx="4556125" cy="10160"/>
                <wp:effectExtent l="0" t="0" r="34925" b="27940"/>
                <wp:wrapNone/>
                <wp:docPr id="5" name="Straight Connector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556125" cy="101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adec="http://schemas.microsoft.com/office/drawing/2017/decorative" xmlns:pic="http://schemas.openxmlformats.org/drawingml/2006/picture" xmlns:a14="http://schemas.microsoft.com/office/drawing/2010/main" xmlns:arto="http://schemas.microsoft.com/office/word/2006/arto" xmlns:w16du="http://schemas.microsoft.com/office/word/2023/wordml/word16du">
            <w:pict>
              <v:line id="Straight Connector 5" style="position:absolute;z-index:251658252;visibility:visible;mso-wrap-style:square;mso-wrap-distance-left:9pt;mso-wrap-distance-top:0;mso-wrap-distance-right:9pt;mso-wrap-distance-bottom:0;mso-position-horizontal:absolute;mso-position-horizontal-relative:text;mso-position-vertical:absolute;mso-position-vertical-relative:text" alt="&quot;&quot;" o:spid="_x0000_s1026" strokecolor="#003e69 [3204]" strokeweight=".5pt" from="54.75pt,.7pt" to="413.5pt,1.5pt" w14:anchorId="3F6A8B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">
                <v:stroke joinstyle="miter"/>
              </v:line>
            </w:pict>
          </mc:Fallback>
        </mc:AlternateContent>
      </w:r>
      <w:r w:rsidRPr="48132048">
        <w:rPr>
          <w:color w:val="080C0F" w:themeColor="text1"/>
          <w:sz w:val="23"/>
          <w:szCs w:val="23"/>
        </w:rPr>
        <w:t xml:space="preserve">Broaden the types of qualitative and quantitative evidence about place and use it to support understanding of context, define success, identify impacts and benefits, </w:t>
      </w:r>
      <w:r w:rsidR="00E076CB">
        <w:rPr>
          <w:color w:val="080C0F" w:themeColor="text1"/>
          <w:sz w:val="23"/>
          <w:szCs w:val="23"/>
        </w:rPr>
        <w:t xml:space="preserve">consider trade-offs, </w:t>
      </w:r>
      <w:r w:rsidRPr="48132048">
        <w:rPr>
          <w:color w:val="080C0F" w:themeColor="text1"/>
          <w:sz w:val="23"/>
          <w:szCs w:val="23"/>
        </w:rPr>
        <w:t>and ultimately inform decision making.</w:t>
      </w:r>
    </w:p>
    <w:p w14:paraId="0FF764BE" w14:textId="4392DB43" w:rsidR="0030275A" w:rsidRDefault="0030275A" w:rsidP="00345750">
      <w:pPr>
        <w:pStyle w:val="Heading3"/>
      </w:pPr>
      <w:bookmarkStart w:id="6" w:name="_Toc173243360"/>
      <w:r>
        <w:lastRenderedPageBreak/>
        <w:t xml:space="preserve">Movement and Place </w:t>
      </w:r>
      <w:r w:rsidR="002D4F4B">
        <w:t xml:space="preserve">Operational </w:t>
      </w:r>
      <w:r>
        <w:t>Framework</w:t>
      </w:r>
      <w:bookmarkEnd w:id="6"/>
    </w:p>
    <w:p w14:paraId="51A6F5E3" w14:textId="054B3EC9" w:rsidR="00345750" w:rsidRPr="00D323E7" w:rsidRDefault="00345750" w:rsidP="00345750">
      <w:pPr>
        <w:spacing w:after="120"/>
      </w:pPr>
      <w:r w:rsidRPr="00D323E7">
        <w:t>Releasing TMR’s</w:t>
      </w:r>
      <w:r>
        <w:t xml:space="preserve"> MPP </w:t>
      </w:r>
      <w:r w:rsidRPr="00D323E7">
        <w:t xml:space="preserve">and </w:t>
      </w:r>
      <w:r>
        <w:t>P</w:t>
      </w:r>
      <w:r w:rsidRPr="00D323E7">
        <w:t xml:space="preserve">ractitioner </w:t>
      </w:r>
      <w:r>
        <w:t>G</w:t>
      </w:r>
      <w:r w:rsidRPr="00D323E7">
        <w:t xml:space="preserve">uidance is the first step in </w:t>
      </w:r>
      <w:r w:rsidR="00D50F95">
        <w:t>our</w:t>
      </w:r>
      <w:r w:rsidRPr="00D323E7">
        <w:t xml:space="preserve"> </w:t>
      </w:r>
      <w:r w:rsidR="002034EF">
        <w:rPr>
          <w:b/>
          <w:bCs/>
        </w:rPr>
        <w:t>O</w:t>
      </w:r>
      <w:r w:rsidR="000535A1">
        <w:rPr>
          <w:b/>
          <w:bCs/>
        </w:rPr>
        <w:t xml:space="preserve">perational </w:t>
      </w:r>
      <w:r w:rsidR="002034EF">
        <w:rPr>
          <w:b/>
          <w:bCs/>
        </w:rPr>
        <w:t>F</w:t>
      </w:r>
      <w:r w:rsidRPr="006F38AF">
        <w:rPr>
          <w:b/>
          <w:bCs/>
        </w:rPr>
        <w:t>ramework</w:t>
      </w:r>
      <w:r w:rsidRPr="00D323E7">
        <w:t xml:space="preserve"> </w:t>
      </w:r>
      <w:r>
        <w:t xml:space="preserve">(Figure 1) </w:t>
      </w:r>
      <w:r w:rsidRPr="00D323E7">
        <w:t xml:space="preserve">to embed organisational change and build capability to improve the balance of </w:t>
      </w:r>
      <w:r w:rsidRPr="002310A2">
        <w:rPr>
          <w:i/>
          <w:iCs/>
        </w:rPr>
        <w:t>movement and place</w:t>
      </w:r>
      <w:r w:rsidRPr="00D323E7">
        <w:t xml:space="preserve"> outcomes across the transport system. </w:t>
      </w:r>
      <w:r>
        <w:t xml:space="preserve">Figure 1 shows the MPP and </w:t>
      </w:r>
      <w:r w:rsidRPr="008F1A30">
        <w:rPr>
          <w:iCs/>
        </w:rPr>
        <w:t>Practitioner Guidance</w:t>
      </w:r>
      <w:r>
        <w:t xml:space="preserve"> (this document) </w:t>
      </w:r>
      <w:r w:rsidR="00D50F95">
        <w:t xml:space="preserve">which </w:t>
      </w:r>
      <w:r>
        <w:t xml:space="preserve">form the foundation of the </w:t>
      </w:r>
      <w:r w:rsidR="002D4F4B">
        <w:t>f</w:t>
      </w:r>
      <w:r>
        <w:t>ramework, followed by a more detailed implementation plan with overarching themes of governance</w:t>
      </w:r>
      <w:r w:rsidR="00161FF8">
        <w:t>, change management and communication with</w:t>
      </w:r>
      <w:r>
        <w:t xml:space="preserve"> stakeholder</w:t>
      </w:r>
      <w:r w:rsidR="00D50F95">
        <w:t>s and partners</w:t>
      </w:r>
      <w:r>
        <w:t>.</w:t>
      </w:r>
    </w:p>
    <w:p w14:paraId="0D33E12E" w14:textId="3EF9DBEF" w:rsidR="00345750" w:rsidRPr="006F38AF" w:rsidRDefault="00345750" w:rsidP="00345750">
      <w:pPr>
        <w:spacing w:after="120"/>
      </w:pPr>
      <w:r>
        <w:t>Embedding</w:t>
      </w:r>
      <w:r w:rsidRPr="006F38AF">
        <w:t xml:space="preserve"> </w:t>
      </w:r>
      <w:r w:rsidR="002034EF">
        <w:rPr>
          <w:i/>
          <w:iCs/>
        </w:rPr>
        <w:t>m</w:t>
      </w:r>
      <w:r w:rsidRPr="002310A2">
        <w:rPr>
          <w:i/>
          <w:iCs/>
        </w:rPr>
        <w:t xml:space="preserve">ovement and </w:t>
      </w:r>
      <w:r w:rsidR="002034EF">
        <w:rPr>
          <w:i/>
          <w:iCs/>
        </w:rPr>
        <w:t>p</w:t>
      </w:r>
      <w:r w:rsidRPr="002310A2">
        <w:rPr>
          <w:i/>
          <w:iCs/>
        </w:rPr>
        <w:t>lace</w:t>
      </w:r>
      <w:r w:rsidRPr="006F38AF">
        <w:t xml:space="preserve"> </w:t>
      </w:r>
      <w:r>
        <w:t xml:space="preserve">will enable TMR </w:t>
      </w:r>
      <w:r w:rsidRPr="006F38AF">
        <w:t>to:</w:t>
      </w:r>
    </w:p>
    <w:p w14:paraId="1A5261C7" w14:textId="360A187D" w:rsidR="00345750" w:rsidRPr="006F38AF" w:rsidRDefault="00F57620" w:rsidP="047BBC60">
      <w:pPr>
        <w:pStyle w:val="ListParagraph"/>
        <w:numPr>
          <w:ilvl w:val="0"/>
          <w:numId w:val="41"/>
        </w:numPr>
        <w:spacing w:after="120"/>
        <w:ind w:left="714" w:hanging="357"/>
      </w:pPr>
      <w:r w:rsidRPr="00DB1D72">
        <w:rPr>
          <w:b/>
          <w:bCs/>
        </w:rPr>
        <w:t xml:space="preserve">Work collaboratively with </w:t>
      </w:r>
      <w:r w:rsidR="00345750" w:rsidRPr="00DB1D72">
        <w:rPr>
          <w:b/>
          <w:bCs/>
        </w:rPr>
        <w:t>industry</w:t>
      </w:r>
      <w:r w:rsidR="00D50F95" w:rsidRPr="00DB1D72">
        <w:rPr>
          <w:b/>
          <w:bCs/>
        </w:rPr>
        <w:t>, partners</w:t>
      </w:r>
      <w:r w:rsidR="00345750" w:rsidRPr="00DB1D72">
        <w:rPr>
          <w:b/>
          <w:bCs/>
        </w:rPr>
        <w:t xml:space="preserve"> and practitioners</w:t>
      </w:r>
      <w:r w:rsidR="00345750" w:rsidRPr="006F38AF">
        <w:t xml:space="preserve">: </w:t>
      </w:r>
      <w:r w:rsidR="00432442">
        <w:t>assist TMR</w:t>
      </w:r>
      <w:r>
        <w:t xml:space="preserve"> to work with </w:t>
      </w:r>
      <w:r w:rsidR="007600E1">
        <w:t xml:space="preserve">industry and </w:t>
      </w:r>
      <w:r w:rsidR="00345750" w:rsidRPr="006F38AF">
        <w:t xml:space="preserve">a range of </w:t>
      </w:r>
      <w:r w:rsidR="007600E1">
        <w:t xml:space="preserve">cross-government </w:t>
      </w:r>
      <w:r w:rsidR="00345750" w:rsidRPr="006F38AF">
        <w:t xml:space="preserve">practitioners from engineers and operators to urban planners and </w:t>
      </w:r>
      <w:proofErr w:type="gramStart"/>
      <w:r w:rsidR="00345750" w:rsidRPr="006F38AF">
        <w:t>designers</w:t>
      </w:r>
      <w:proofErr w:type="gramEnd"/>
    </w:p>
    <w:p w14:paraId="657DCE61" w14:textId="1E689F62" w:rsidR="00345750" w:rsidRPr="006F38AF" w:rsidRDefault="00345750" w:rsidP="00D10677">
      <w:pPr>
        <w:pStyle w:val="ListParagraph"/>
        <w:numPr>
          <w:ilvl w:val="0"/>
          <w:numId w:val="41"/>
        </w:numPr>
        <w:spacing w:after="120"/>
        <w:ind w:left="714" w:hanging="357"/>
        <w:contextualSpacing w:val="0"/>
      </w:pPr>
      <w:r w:rsidRPr="00DB1D72">
        <w:rPr>
          <w:b/>
          <w:bCs/>
        </w:rPr>
        <w:t>Frame</w:t>
      </w:r>
      <w:r w:rsidR="00887CDC" w:rsidRPr="00DB1D72">
        <w:rPr>
          <w:b/>
          <w:bCs/>
        </w:rPr>
        <w:t xml:space="preserve"> and </w:t>
      </w:r>
      <w:proofErr w:type="gramStart"/>
      <w:r w:rsidR="00887CDC" w:rsidRPr="00DB1D72">
        <w:rPr>
          <w:b/>
          <w:bCs/>
        </w:rPr>
        <w:t>deploy</w:t>
      </w:r>
      <w:r w:rsidRPr="006F38AF">
        <w:t>:</w:t>
      </w:r>
      <w:proofErr w:type="gramEnd"/>
      <w:r w:rsidRPr="006F38AF">
        <w:t xml:space="preserve"> educate and communicate the concept and rationale for the </w:t>
      </w:r>
      <w:r w:rsidR="00D50F95">
        <w:t xml:space="preserve">implementation </w:t>
      </w:r>
      <w:r w:rsidRPr="006F38AF">
        <w:t xml:space="preserve">of </w:t>
      </w:r>
      <w:r>
        <w:t>the</w:t>
      </w:r>
      <w:r w:rsidRPr="006F38AF">
        <w:t xml:space="preserve"> </w:t>
      </w:r>
      <w:r w:rsidR="002034EF">
        <w:t>f</w:t>
      </w:r>
      <w:r>
        <w:t>ramework</w:t>
      </w:r>
    </w:p>
    <w:p w14:paraId="26635D32" w14:textId="37A9D1FD" w:rsidR="00345750" w:rsidRDefault="00F67704" w:rsidP="660299F9">
      <w:pPr>
        <w:pStyle w:val="ListParagraph"/>
        <w:numPr>
          <w:ilvl w:val="0"/>
          <w:numId w:val="41"/>
        </w:numPr>
        <w:spacing w:after="120"/>
        <w:ind w:left="714" w:hanging="357"/>
      </w:pPr>
      <w:r w:rsidRPr="00DB1D72">
        <w:rPr>
          <w:b/>
          <w:bCs/>
        </w:rPr>
        <w:t>E</w:t>
      </w:r>
      <w:r w:rsidR="00345750" w:rsidRPr="00DB1D72">
        <w:rPr>
          <w:b/>
          <w:bCs/>
        </w:rPr>
        <w:t>stablish</w:t>
      </w:r>
      <w:r w:rsidR="00345750" w:rsidRPr="006F38AF">
        <w:t xml:space="preserve"> the </w:t>
      </w:r>
      <w:r w:rsidR="00345750">
        <w:t>common language required to support</w:t>
      </w:r>
      <w:r w:rsidR="00345750" w:rsidRPr="006F38AF">
        <w:t xml:space="preserve"> implementation of the Framework</w:t>
      </w:r>
      <w:r w:rsidR="00345750">
        <w:t xml:space="preserve"> by providing</w:t>
      </w:r>
      <w:r w:rsidR="00345750" w:rsidRPr="006F38AF">
        <w:t xml:space="preserve"> definitions, classification matrix and performance indicator</w:t>
      </w:r>
      <w:r w:rsidR="00345750">
        <w:t xml:space="preserve"> </w:t>
      </w:r>
      <w:r>
        <w:t>themes.</w:t>
      </w:r>
    </w:p>
    <w:p w14:paraId="4FD447A3" w14:textId="0281FF65" w:rsidR="00B17FA1" w:rsidRDefault="00B17FA1" w:rsidP="00542E7C">
      <w:pPr>
        <w:pStyle w:val="FigureCaption"/>
      </w:pPr>
      <w:r w:rsidRPr="00542E7C">
        <w:t>Figure 1: Movement and Place Operational Framework</w:t>
      </w:r>
    </w:p>
    <w:p w14:paraId="74C5CE3F" w14:textId="70AF6FFF" w:rsidR="00FB2798" w:rsidRDefault="00355B29">
      <w:pPr>
        <w:pStyle w:val="NormalWeb"/>
        <w:jc w:val="center"/>
      </w:pPr>
      <w:r>
        <w:rPr>
          <w:noProof/>
        </w:rPr>
        <w:drawing>
          <wp:inline distT="0" distB="0" distL="0" distR="0" wp14:anchorId="4BBD9E0C" wp14:editId="262C13DF">
            <wp:extent cx="3468947" cy="4102100"/>
            <wp:effectExtent l="0" t="0" r="0" b="0"/>
            <wp:docPr id="4" name="Picture 4" descr="Movement and Place operational framework graphic. Implementation will be overseen by a TMR Collaborative Governance Group and will involve: tools and resources and capability development, integration and evaluation to deliver movement and place outcom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ovement and Place operational framework graphic. Implementation will be overseen by a TMR Collaborative Governance Group and will involve: tools and resources and capability development, integration and evaluation to deliver movement and place outcomes. "/>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3483138" cy="4118882"/>
                    </a:xfrm>
                    <a:prstGeom prst="rect">
                      <a:avLst/>
                    </a:prstGeom>
                    <a:noFill/>
                    <a:ln>
                      <a:noFill/>
                    </a:ln>
                    <a:extLst>
                      <a:ext uri="{53640926-AAD7-44D8-BBD7-CCE9431645EC}">
                        <a14:shadowObscured xmlns:a14="http://schemas.microsoft.com/office/drawing/2010/main"/>
                      </a:ext>
                    </a:extLst>
                  </pic:spPr>
                </pic:pic>
              </a:graphicData>
            </a:graphic>
          </wp:inline>
        </w:drawing>
      </w:r>
    </w:p>
    <w:p w14:paraId="65C1BC7E" w14:textId="38F964E8" w:rsidR="00727B06" w:rsidRDefault="00727B06" w:rsidP="00FB2798">
      <w:pPr>
        <w:pStyle w:val="NormalWeb"/>
        <w:jc w:val="center"/>
      </w:pPr>
    </w:p>
    <w:p w14:paraId="025B0773" w14:textId="442E9A0F" w:rsidR="00BB59BC" w:rsidRDefault="00BB59BC" w:rsidP="000D4A5F">
      <w:pPr>
        <w:spacing w:after="120"/>
      </w:pPr>
      <w:r>
        <w:t xml:space="preserve">Table 1 sets out </w:t>
      </w:r>
      <w:r w:rsidR="00F67704">
        <w:t xml:space="preserve">the </w:t>
      </w:r>
      <w:r w:rsidR="004D0C4B">
        <w:t>key focus areas</w:t>
      </w:r>
      <w:r w:rsidR="00F67704">
        <w:t xml:space="preserve"> to support implementation </w:t>
      </w:r>
      <w:r w:rsidR="002034EF">
        <w:t xml:space="preserve">which are intended </w:t>
      </w:r>
      <w:r w:rsidR="00F67704">
        <w:t xml:space="preserve">to </w:t>
      </w:r>
      <w:r w:rsidR="00DE714F">
        <w:t>be</w:t>
      </w:r>
      <w:r w:rsidR="00881046">
        <w:t xml:space="preserve"> </w:t>
      </w:r>
      <w:r w:rsidR="00DE714F">
        <w:t xml:space="preserve">developed and refined by </w:t>
      </w:r>
      <w:r w:rsidR="002034EF">
        <w:t xml:space="preserve">a </w:t>
      </w:r>
      <w:r w:rsidR="00F67704">
        <w:t xml:space="preserve">TMR Movement and Place </w:t>
      </w:r>
      <w:r w:rsidR="00082631">
        <w:t>Collaborative Governance G</w:t>
      </w:r>
      <w:r w:rsidR="00DE714F">
        <w:t>roup</w:t>
      </w:r>
      <w:r w:rsidR="00082631">
        <w:t xml:space="preserve"> (</w:t>
      </w:r>
      <w:proofErr w:type="spellStart"/>
      <w:r w:rsidR="00082631">
        <w:t>MaP</w:t>
      </w:r>
      <w:proofErr w:type="spellEnd"/>
      <w:r w:rsidR="004241CA">
        <w:t xml:space="preserve"> </w:t>
      </w:r>
      <w:r w:rsidR="00082631">
        <w:t>CGG)</w:t>
      </w:r>
      <w:r w:rsidR="00DE714F">
        <w:t>.</w:t>
      </w:r>
    </w:p>
    <w:p w14:paraId="226DC1FC" w14:textId="38AE1130" w:rsidR="00D320D3" w:rsidRDefault="00CC04AF">
      <w:pPr>
        <w:pStyle w:val="FigureCaption"/>
      </w:pPr>
      <w:r w:rsidRPr="000D4A5F">
        <w:t xml:space="preserve">Table 1: </w:t>
      </w:r>
      <w:r w:rsidR="00D738A0">
        <w:t>Snapshot of</w:t>
      </w:r>
      <w:r w:rsidR="00BB59BC" w:rsidRPr="000D4A5F">
        <w:t xml:space="preserve"> </w:t>
      </w:r>
      <w:r w:rsidR="002A4D0E">
        <w:t xml:space="preserve">potential </w:t>
      </w:r>
      <w:r w:rsidR="00BB59BC" w:rsidRPr="000D4A5F">
        <w:t xml:space="preserve">implementation </w:t>
      </w:r>
      <w:r w:rsidR="00611B77">
        <w:t xml:space="preserve">focus </w:t>
      </w:r>
      <w:proofErr w:type="gramStart"/>
      <w:r w:rsidR="00611B77">
        <w:t>areas</w:t>
      </w:r>
      <w:proofErr w:type="gramEnd"/>
    </w:p>
    <w:tbl>
      <w:tblPr>
        <w:tblStyle w:val="TMR"/>
        <w:tblW w:w="9170" w:type="dxa"/>
        <w:tblLayout w:type="fixed"/>
        <w:tblLook w:val="04A0" w:firstRow="1" w:lastRow="0" w:firstColumn="1" w:lastColumn="0" w:noHBand="0" w:noVBand="1"/>
      </w:tblPr>
      <w:tblGrid>
        <w:gridCol w:w="1825"/>
        <w:gridCol w:w="7345"/>
      </w:tblGrid>
      <w:tr w:rsidR="00B130E4" w:rsidRPr="009C0F63" w14:paraId="07F256AB" w14:textId="77777777" w:rsidTr="00145D10">
        <w:trPr>
          <w:cnfStyle w:val="100000000000" w:firstRow="1" w:lastRow="0" w:firstColumn="0" w:lastColumn="0" w:oddVBand="0" w:evenVBand="0" w:oddHBand="0" w:evenHBand="0" w:firstRowFirstColumn="0" w:firstRowLastColumn="0" w:lastRowFirstColumn="0" w:lastRowLastColumn="0"/>
          <w:trHeight w:val="388"/>
        </w:trPr>
        <w:tc>
          <w:tcPr>
            <w:tcW w:w="1825" w:type="dxa"/>
            <w:tcBorders>
              <w:bottom w:val="single" w:sz="4" w:space="0" w:color="BFBFBF" w:themeColor="background1" w:themeShade="BF"/>
            </w:tcBorders>
          </w:tcPr>
          <w:p w14:paraId="13101083" w14:textId="77777777" w:rsidR="00B130E4" w:rsidRPr="00B044D3" w:rsidRDefault="00B130E4" w:rsidP="0013607F">
            <w:pPr>
              <w:rPr>
                <w:rStyle w:val="Strong"/>
              </w:rPr>
            </w:pPr>
            <w:r w:rsidRPr="00B044D3">
              <w:rPr>
                <w:rStyle w:val="Strong"/>
              </w:rPr>
              <w:t>Focus area</w:t>
            </w:r>
          </w:p>
        </w:tc>
        <w:tc>
          <w:tcPr>
            <w:tcW w:w="7345" w:type="dxa"/>
            <w:tcBorders>
              <w:bottom w:val="single" w:sz="4" w:space="0" w:color="BFBFBF" w:themeColor="background1" w:themeShade="BF"/>
            </w:tcBorders>
          </w:tcPr>
          <w:p w14:paraId="6A563313" w14:textId="77777777" w:rsidR="00B130E4" w:rsidRPr="00B044D3" w:rsidRDefault="00B130E4" w:rsidP="0013607F">
            <w:pPr>
              <w:spacing w:after="120"/>
              <w:rPr>
                <w:rStyle w:val="Strong"/>
              </w:rPr>
            </w:pPr>
            <w:r w:rsidRPr="00B044D3">
              <w:rPr>
                <w:rStyle w:val="Strong"/>
              </w:rPr>
              <w:t>Description</w:t>
            </w:r>
          </w:p>
        </w:tc>
      </w:tr>
      <w:tr w:rsidR="00B130E4" w:rsidRPr="009C0F63" w14:paraId="33AFBAA8" w14:textId="77777777" w:rsidTr="003038D5">
        <w:trPr>
          <w:cnfStyle w:val="000000100000" w:firstRow="0" w:lastRow="0" w:firstColumn="0" w:lastColumn="0" w:oddVBand="0" w:evenVBand="0" w:oddHBand="1" w:evenHBand="0" w:firstRowFirstColumn="0" w:firstRowLastColumn="0" w:lastRowFirstColumn="0" w:lastRowLastColumn="0"/>
          <w:trHeight w:val="1524"/>
        </w:trPr>
        <w:tc>
          <w:tcPr>
            <w:tcW w:w="18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6F38DC6" w14:textId="77777777" w:rsidR="00B130E4" w:rsidRPr="00B044D3" w:rsidRDefault="00B130E4" w:rsidP="003038D5">
            <w:pPr>
              <w:jc w:val="center"/>
              <w:rPr>
                <w:rStyle w:val="Strong"/>
                <w:sz w:val="20"/>
                <w:szCs w:val="20"/>
              </w:rPr>
            </w:pPr>
            <w:r w:rsidRPr="00B044D3">
              <w:rPr>
                <w:rStyle w:val="Strong"/>
                <w:sz w:val="20"/>
                <w:szCs w:val="20"/>
              </w:rPr>
              <w:t>Tools and resources</w:t>
            </w:r>
            <w:r w:rsidRPr="00B044D3">
              <w:rPr>
                <w:rStyle w:val="Strong"/>
                <w:noProof/>
                <w:sz w:val="20"/>
                <w:szCs w:val="20"/>
              </w:rPr>
              <w:drawing>
                <wp:inline distT="0" distB="0" distL="0" distR="0" wp14:anchorId="6109552D" wp14:editId="405B7725">
                  <wp:extent cx="570015" cy="570015"/>
                  <wp:effectExtent l="0" t="0" r="1905" b="0"/>
                  <wp:docPr id="82" name="Graphic 82" descr="Books on shelf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Books on shelf outline"/>
                          <pic:cNvPicPr/>
                        </pic:nvPicPr>
                        <pic:blipFill>
                          <a:blip r:embed="rId24" cstate="email">
                            <a:extLst>
                              <a:ext uri="{28A0092B-C50C-407E-A947-70E740481C1C}">
                                <a14:useLocalDpi xmlns:a14="http://schemas.microsoft.com/office/drawing/2010/main"/>
                              </a:ext>
                              <a:ext uri="{96DAC541-7B7A-43D3-8B79-37D633B846F1}">
                                <asvg:svgBlip xmlns:asvg="http://schemas.microsoft.com/office/drawing/2016/SVG/main" r:embed="rId25"/>
                              </a:ext>
                            </a:extLst>
                          </a:blip>
                          <a:stretch>
                            <a:fillRect/>
                          </a:stretch>
                        </pic:blipFill>
                        <pic:spPr>
                          <a:xfrm>
                            <a:off x="0" y="0"/>
                            <a:ext cx="575098" cy="575098"/>
                          </a:xfrm>
                          <a:prstGeom prst="rect">
                            <a:avLst/>
                          </a:prstGeom>
                        </pic:spPr>
                      </pic:pic>
                    </a:graphicData>
                  </a:graphic>
                </wp:inline>
              </w:drawing>
            </w:r>
          </w:p>
        </w:tc>
        <w:tc>
          <w:tcPr>
            <w:tcW w:w="73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892D2D9" w14:textId="7E8FE72C" w:rsidR="00B130E4" w:rsidRPr="00B044D3" w:rsidRDefault="00B130E4">
            <w:pPr>
              <w:spacing w:after="120"/>
              <w:rPr>
                <w:sz w:val="20"/>
                <w:szCs w:val="20"/>
              </w:rPr>
            </w:pPr>
            <w:r w:rsidRPr="00B044D3">
              <w:rPr>
                <w:sz w:val="20"/>
                <w:szCs w:val="20"/>
              </w:rPr>
              <w:t>Develop new and update existing resources and tools to ensure effective integration and application of movement and place across a wide range of project scales</w:t>
            </w:r>
            <w:r w:rsidR="03D77368" w:rsidRPr="52E552D1">
              <w:rPr>
                <w:sz w:val="20"/>
                <w:szCs w:val="20"/>
              </w:rPr>
              <w:t>,</w:t>
            </w:r>
            <w:r w:rsidRPr="00B044D3">
              <w:rPr>
                <w:sz w:val="20"/>
                <w:szCs w:val="20"/>
              </w:rPr>
              <w:t xml:space="preserve"> including pilot projects that contribute to continuous learning and improvement.</w:t>
            </w:r>
          </w:p>
        </w:tc>
      </w:tr>
      <w:tr w:rsidR="00B130E4" w:rsidRPr="009C0F63" w14:paraId="2FF781AA" w14:textId="77777777" w:rsidTr="003038D5">
        <w:trPr>
          <w:trHeight w:val="1285"/>
        </w:trPr>
        <w:tc>
          <w:tcPr>
            <w:tcW w:w="18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77988131" w14:textId="77777777" w:rsidR="00B130E4" w:rsidRPr="00B044D3" w:rsidRDefault="00B130E4" w:rsidP="003038D5">
            <w:pPr>
              <w:jc w:val="center"/>
              <w:rPr>
                <w:rStyle w:val="Strong"/>
                <w:sz w:val="20"/>
                <w:szCs w:val="20"/>
              </w:rPr>
            </w:pPr>
            <w:r w:rsidRPr="00B044D3">
              <w:rPr>
                <w:rStyle w:val="Strong"/>
                <w:sz w:val="20"/>
                <w:szCs w:val="20"/>
              </w:rPr>
              <w:t>Capability development</w:t>
            </w:r>
            <w:r w:rsidRPr="00B044D3">
              <w:rPr>
                <w:rStyle w:val="Strong"/>
                <w:noProof/>
                <w:sz w:val="20"/>
                <w:szCs w:val="20"/>
              </w:rPr>
              <w:drawing>
                <wp:inline distT="0" distB="0" distL="0" distR="0" wp14:anchorId="5D99C146" wp14:editId="602F8A14">
                  <wp:extent cx="546100" cy="509524"/>
                  <wp:effectExtent l="0" t="0" r="0" b="0"/>
                  <wp:docPr id="83" name="Graphic 83" descr="Upward tren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Upward trend outline"/>
                          <pic:cNvPicPr/>
                        </pic:nvPicPr>
                        <pic:blipFill rotWithShape="1">
                          <a:blip r:embed="rId26" cstate="email">
                            <a:extLst>
                              <a:ext uri="{28A0092B-C50C-407E-A947-70E740481C1C}">
                                <a14:useLocalDpi xmlns:a14="http://schemas.microsoft.com/office/drawing/2010/main"/>
                              </a:ext>
                              <a:ext uri="{96DAC541-7B7A-43D3-8B79-37D633B846F1}">
                                <asvg:svgBlip xmlns:asvg="http://schemas.microsoft.com/office/drawing/2016/SVG/main" r:embed="rId27"/>
                              </a:ext>
                            </a:extLst>
                          </a:blip>
                          <a:srcRect t="6697"/>
                          <a:stretch/>
                        </pic:blipFill>
                        <pic:spPr bwMode="auto">
                          <a:xfrm>
                            <a:off x="0" y="0"/>
                            <a:ext cx="553261" cy="516205"/>
                          </a:xfrm>
                          <a:prstGeom prst="rect">
                            <a:avLst/>
                          </a:prstGeom>
                          <a:ln>
                            <a:noFill/>
                          </a:ln>
                          <a:extLst>
                            <a:ext uri="{53640926-AAD7-44D8-BBD7-CCE9431645EC}">
                              <a14:shadowObscured xmlns:a14="http://schemas.microsoft.com/office/drawing/2010/main"/>
                            </a:ext>
                          </a:extLst>
                        </pic:spPr>
                      </pic:pic>
                    </a:graphicData>
                  </a:graphic>
                </wp:inline>
              </w:drawing>
            </w:r>
          </w:p>
        </w:tc>
        <w:tc>
          <w:tcPr>
            <w:tcW w:w="73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0A11D8D" w14:textId="77777777" w:rsidR="00B130E4" w:rsidRPr="00B044D3" w:rsidRDefault="00B130E4">
            <w:pPr>
              <w:spacing w:after="120"/>
              <w:rPr>
                <w:sz w:val="20"/>
                <w:szCs w:val="20"/>
              </w:rPr>
            </w:pPr>
            <w:r w:rsidRPr="00B044D3">
              <w:rPr>
                <w:sz w:val="20"/>
                <w:szCs w:val="20"/>
              </w:rPr>
              <w:t>Grow movement and place skills, knowledge, and capabilities across relevant TMR teams.</w:t>
            </w:r>
          </w:p>
        </w:tc>
      </w:tr>
      <w:tr w:rsidR="00B130E4" w:rsidRPr="009C0F63" w14:paraId="54D5496C" w14:textId="77777777" w:rsidTr="003038D5">
        <w:trPr>
          <w:cnfStyle w:val="000000100000" w:firstRow="0" w:lastRow="0" w:firstColumn="0" w:lastColumn="0" w:oddVBand="0" w:evenVBand="0" w:oddHBand="1" w:evenHBand="0" w:firstRowFirstColumn="0" w:firstRowLastColumn="0" w:lastRowFirstColumn="0" w:lastRowLastColumn="0"/>
          <w:trHeight w:val="1524"/>
        </w:trPr>
        <w:tc>
          <w:tcPr>
            <w:tcW w:w="18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45362F9F" w14:textId="77777777" w:rsidR="00B130E4" w:rsidRPr="00B044D3" w:rsidRDefault="00B130E4" w:rsidP="003038D5">
            <w:pPr>
              <w:jc w:val="center"/>
              <w:rPr>
                <w:rStyle w:val="Strong"/>
                <w:sz w:val="20"/>
                <w:szCs w:val="20"/>
              </w:rPr>
            </w:pPr>
            <w:r w:rsidRPr="00B044D3">
              <w:rPr>
                <w:rStyle w:val="Strong"/>
                <w:sz w:val="20"/>
                <w:szCs w:val="20"/>
              </w:rPr>
              <w:t>Integration</w:t>
            </w:r>
            <w:r w:rsidRPr="00B044D3">
              <w:rPr>
                <w:rStyle w:val="Strong"/>
                <w:noProof/>
                <w:sz w:val="20"/>
                <w:szCs w:val="20"/>
              </w:rPr>
              <w:drawing>
                <wp:inline distT="0" distB="0" distL="0" distR="0" wp14:anchorId="6C3AEF82" wp14:editId="62C4785C">
                  <wp:extent cx="617220" cy="573329"/>
                  <wp:effectExtent l="0" t="0" r="0" b="0"/>
                  <wp:docPr id="84" name="Graphic 84" descr="Flowchar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descr="Flowchart outline"/>
                          <pic:cNvPicPr/>
                        </pic:nvPicPr>
                        <pic:blipFill rotWithShape="1">
                          <a:blip r:embed="rId28" cstate="email">
                            <a:extLst>
                              <a:ext uri="{28A0092B-C50C-407E-A947-70E740481C1C}">
                                <a14:useLocalDpi xmlns:a14="http://schemas.microsoft.com/office/drawing/2010/main"/>
                              </a:ext>
                              <a:ext uri="{96DAC541-7B7A-43D3-8B79-37D633B846F1}">
                                <asvg:svgBlip xmlns:asvg="http://schemas.microsoft.com/office/drawing/2016/SVG/main" r:embed="rId29"/>
                              </a:ext>
                            </a:extLst>
                          </a:blip>
                          <a:srcRect t="7111"/>
                          <a:stretch/>
                        </pic:blipFill>
                        <pic:spPr bwMode="auto">
                          <a:xfrm>
                            <a:off x="0" y="0"/>
                            <a:ext cx="623482" cy="579146"/>
                          </a:xfrm>
                          <a:prstGeom prst="rect">
                            <a:avLst/>
                          </a:prstGeom>
                          <a:ln>
                            <a:noFill/>
                          </a:ln>
                          <a:extLst>
                            <a:ext uri="{53640926-AAD7-44D8-BBD7-CCE9431645EC}">
                              <a14:shadowObscured xmlns:a14="http://schemas.microsoft.com/office/drawing/2010/main"/>
                            </a:ext>
                          </a:extLst>
                        </pic:spPr>
                      </pic:pic>
                    </a:graphicData>
                  </a:graphic>
                </wp:inline>
              </w:drawing>
            </w:r>
          </w:p>
        </w:tc>
        <w:tc>
          <w:tcPr>
            <w:tcW w:w="73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ACDD0EF" w14:textId="77777777" w:rsidR="00B130E4" w:rsidRPr="00B044D3" w:rsidRDefault="00B130E4">
            <w:pPr>
              <w:spacing w:after="120"/>
              <w:rPr>
                <w:sz w:val="20"/>
                <w:szCs w:val="20"/>
              </w:rPr>
            </w:pPr>
            <w:r w:rsidRPr="00B044D3">
              <w:rPr>
                <w:sz w:val="20"/>
                <w:szCs w:val="20"/>
              </w:rPr>
              <w:t>Fully integrate the Movement and Place Framework into TMR's standard practices, ensuring that it becomes a fundamental consideration in all aspects of transport planning, design, operational management, and investment decision-making.</w:t>
            </w:r>
          </w:p>
        </w:tc>
      </w:tr>
      <w:tr w:rsidR="00B130E4" w:rsidRPr="009C0F63" w14:paraId="7003E8DD" w14:textId="77777777" w:rsidTr="003038D5">
        <w:trPr>
          <w:trHeight w:val="1240"/>
        </w:trPr>
        <w:tc>
          <w:tcPr>
            <w:tcW w:w="18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vAlign w:val="center"/>
          </w:tcPr>
          <w:p w14:paraId="156EA3F5" w14:textId="77777777" w:rsidR="00B130E4" w:rsidRPr="00B044D3" w:rsidRDefault="00B130E4" w:rsidP="003038D5">
            <w:pPr>
              <w:jc w:val="center"/>
              <w:rPr>
                <w:rStyle w:val="Strong"/>
                <w:sz w:val="20"/>
                <w:szCs w:val="20"/>
              </w:rPr>
            </w:pPr>
            <w:r w:rsidRPr="00B044D3">
              <w:rPr>
                <w:rStyle w:val="Strong"/>
                <w:sz w:val="20"/>
                <w:szCs w:val="20"/>
              </w:rPr>
              <w:t>Evaluation</w:t>
            </w:r>
            <w:r w:rsidRPr="00B044D3">
              <w:rPr>
                <w:rStyle w:val="Strong"/>
                <w:noProof/>
                <w:sz w:val="20"/>
                <w:szCs w:val="20"/>
              </w:rPr>
              <w:drawing>
                <wp:inline distT="0" distB="0" distL="0" distR="0" wp14:anchorId="143B36DA" wp14:editId="50F2FC21">
                  <wp:extent cx="629285" cy="585216"/>
                  <wp:effectExtent l="0" t="0" r="0" b="5715"/>
                  <wp:docPr id="85" name="Graphic 85" descr="Circles with arrow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Circles with arrows outline"/>
                          <pic:cNvPicPr/>
                        </pic:nvPicPr>
                        <pic:blipFill rotWithShape="1">
                          <a:blip r:embed="rId30" cstate="email">
                            <a:extLst>
                              <a:ext uri="{28A0092B-C50C-407E-A947-70E740481C1C}">
                                <a14:useLocalDpi xmlns:a14="http://schemas.microsoft.com/office/drawing/2010/main"/>
                              </a:ext>
                              <a:ext uri="{96DAC541-7B7A-43D3-8B79-37D633B846F1}">
                                <asvg:svgBlip xmlns:asvg="http://schemas.microsoft.com/office/drawing/2016/SVG/main" r:embed="rId31"/>
                              </a:ext>
                            </a:extLst>
                          </a:blip>
                          <a:srcRect b="7003"/>
                          <a:stretch/>
                        </pic:blipFill>
                        <pic:spPr bwMode="auto">
                          <a:xfrm>
                            <a:off x="0" y="0"/>
                            <a:ext cx="635868" cy="591338"/>
                          </a:xfrm>
                          <a:prstGeom prst="rect">
                            <a:avLst/>
                          </a:prstGeom>
                          <a:ln>
                            <a:noFill/>
                          </a:ln>
                          <a:extLst>
                            <a:ext uri="{53640926-AAD7-44D8-BBD7-CCE9431645EC}">
                              <a14:shadowObscured xmlns:a14="http://schemas.microsoft.com/office/drawing/2010/main"/>
                            </a:ext>
                          </a:extLst>
                        </pic:spPr>
                      </pic:pic>
                    </a:graphicData>
                  </a:graphic>
                </wp:inline>
              </w:drawing>
            </w:r>
          </w:p>
        </w:tc>
        <w:tc>
          <w:tcPr>
            <w:tcW w:w="73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0949ACF" w14:textId="77777777" w:rsidR="00B130E4" w:rsidRPr="00B044D3" w:rsidRDefault="00B130E4">
            <w:pPr>
              <w:spacing w:after="120"/>
              <w:rPr>
                <w:sz w:val="20"/>
                <w:szCs w:val="20"/>
              </w:rPr>
            </w:pPr>
            <w:r w:rsidRPr="00B044D3">
              <w:rPr>
                <w:sz w:val="20"/>
                <w:szCs w:val="20"/>
              </w:rPr>
              <w:t>Support continuous improvement in embedding and monitoring of movement and place practices across TMR, and ensure improvements and learnings are applied and communicated.</w:t>
            </w:r>
          </w:p>
        </w:tc>
      </w:tr>
    </w:tbl>
    <w:p w14:paraId="1EAE4A6C" w14:textId="4548738E" w:rsidR="00E82373" w:rsidRDefault="00E82373" w:rsidP="004A25C2">
      <w:pPr>
        <w:pStyle w:val="Heading3"/>
      </w:pPr>
      <w:bookmarkStart w:id="7" w:name="_Toc173243361"/>
      <w:r>
        <w:t>Where does Movement and Place apply</w:t>
      </w:r>
      <w:r w:rsidR="00F64411">
        <w:t>?</w:t>
      </w:r>
      <w:bookmarkEnd w:id="7"/>
    </w:p>
    <w:p w14:paraId="75C5930C" w14:textId="3F4ECF4C" w:rsidR="00D54B3C" w:rsidRDefault="00F67704" w:rsidP="00D54B3C">
      <w:pPr>
        <w:spacing w:after="120"/>
      </w:pPr>
      <w:r>
        <w:t>As e</w:t>
      </w:r>
      <w:r w:rsidR="00D54B3C">
        <w:t xml:space="preserve">very journey on the network has interactions with places, and all places are </w:t>
      </w:r>
      <w:r w:rsidR="00BE1E77">
        <w:t xml:space="preserve">impacted positively and negatively </w:t>
      </w:r>
      <w:r w:rsidR="00D54B3C">
        <w:t xml:space="preserve">by their connection to the network, a </w:t>
      </w:r>
      <w:r w:rsidR="00D54B3C" w:rsidRPr="008A0CC0">
        <w:rPr>
          <w:i/>
          <w:iCs/>
        </w:rPr>
        <w:t>movement and place</w:t>
      </w:r>
      <w:r w:rsidR="00D54B3C">
        <w:t xml:space="preserve"> approach can be applied in any scenario or scale of project in either urban or regional contexts.</w:t>
      </w:r>
    </w:p>
    <w:p w14:paraId="20CE96F7" w14:textId="4D736D60" w:rsidR="00D54B3C" w:rsidRDefault="00D54B3C" w:rsidP="00D54B3C">
      <w:pPr>
        <w:spacing w:after="120"/>
      </w:pPr>
      <w:r>
        <w:t xml:space="preserve">The </w:t>
      </w:r>
      <w:r w:rsidRPr="008A0CC0">
        <w:rPr>
          <w:i/>
          <w:iCs/>
        </w:rPr>
        <w:t>movement and place</w:t>
      </w:r>
      <w:r>
        <w:t xml:space="preserve"> </w:t>
      </w:r>
      <w:r w:rsidR="002A4D0E">
        <w:t xml:space="preserve">approach and process </w:t>
      </w:r>
      <w:r>
        <w:t>has been designed to be flexible and scalable. It can be applied broadly from strategic network planning (regional, district-wide</w:t>
      </w:r>
      <w:r w:rsidR="00F67704">
        <w:t>)</w:t>
      </w:r>
      <w:r>
        <w:t xml:space="preserve"> to targeted projects (assessing speed zones, improving access) or master plans, </w:t>
      </w:r>
      <w:proofErr w:type="gramStart"/>
      <w:r>
        <w:t>operations</w:t>
      </w:r>
      <w:proofErr w:type="gramEnd"/>
      <w:r>
        <w:t xml:space="preserve"> and maintenance.</w:t>
      </w:r>
    </w:p>
    <w:p w14:paraId="37DA49B8" w14:textId="22EB1784" w:rsidR="00E82373" w:rsidRDefault="00D54B3C" w:rsidP="00E82373">
      <w:pPr>
        <w:spacing w:after="120"/>
      </w:pPr>
      <w:r w:rsidRPr="008A0CC0">
        <w:rPr>
          <w:i/>
          <w:iCs/>
        </w:rPr>
        <w:t>Movement and place</w:t>
      </w:r>
      <w:r>
        <w:t xml:space="preserve"> </w:t>
      </w:r>
      <w:proofErr w:type="gramStart"/>
      <w:r>
        <w:t>is</w:t>
      </w:r>
      <w:proofErr w:type="gramEnd"/>
      <w:r>
        <w:t xml:space="preserve"> intended to </w:t>
      </w:r>
      <w:r w:rsidR="0094562B">
        <w:t>augment</w:t>
      </w:r>
      <w:r>
        <w:t xml:space="preserve">, not replace, current planning and project processes. In each case, the principle of </w:t>
      </w:r>
      <w:r w:rsidR="0007100C">
        <w:t>‘</w:t>
      </w:r>
      <w:r>
        <w:t>vision and validate</w:t>
      </w:r>
      <w:r w:rsidR="0007100C">
        <w:t>’</w:t>
      </w:r>
      <w:r>
        <w:t xml:space="preserve"> remains central to the process and its outcomes.</w:t>
      </w:r>
    </w:p>
    <w:p w14:paraId="0C03F875" w14:textId="2E2DA384" w:rsidR="00B75318" w:rsidRDefault="00E82373" w:rsidP="00E82373">
      <w:pPr>
        <w:pStyle w:val="Heading2"/>
        <w:spacing w:after="240"/>
      </w:pPr>
      <w:bookmarkStart w:id="8" w:name="_Toc173243362"/>
      <w:r>
        <w:lastRenderedPageBreak/>
        <w:t xml:space="preserve">Movement and Place </w:t>
      </w:r>
      <w:r w:rsidR="00B75318">
        <w:t>Methodology</w:t>
      </w:r>
      <w:bookmarkEnd w:id="8"/>
    </w:p>
    <w:p w14:paraId="76591124" w14:textId="08CE4A83" w:rsidR="001020E7" w:rsidRPr="00B32CE1" w:rsidRDefault="001020E7" w:rsidP="005111F6">
      <w:pPr>
        <w:spacing w:after="120"/>
      </w:pPr>
      <w:r w:rsidRPr="00B32CE1">
        <w:t xml:space="preserve">The </w:t>
      </w:r>
      <w:r w:rsidRPr="00C53559">
        <w:rPr>
          <w:i/>
          <w:iCs/>
        </w:rPr>
        <w:t>movement and place</w:t>
      </w:r>
      <w:r w:rsidRPr="00B32CE1">
        <w:t xml:space="preserve"> process adopted by TMR </w:t>
      </w:r>
      <w:r w:rsidR="7801B407">
        <w:t>(</w:t>
      </w:r>
      <w:r w:rsidRPr="00B32CE1">
        <w:t>Figure 2</w:t>
      </w:r>
      <w:r w:rsidR="26F6714B">
        <w:t>)</w:t>
      </w:r>
      <w:r w:rsidRPr="00B32CE1">
        <w:t xml:space="preserve"> aims to deliver a collaborative and vision-led approach that better considers and integrates place in our </w:t>
      </w:r>
      <w:r w:rsidR="0041254F">
        <w:t xml:space="preserve">investment, planning and </w:t>
      </w:r>
      <w:r w:rsidRPr="00B32CE1">
        <w:t>projects. The process is designed to complement, rather than replace</w:t>
      </w:r>
      <w:r w:rsidR="002A4D0E">
        <w:t>,</w:t>
      </w:r>
      <w:r w:rsidRPr="00B32CE1">
        <w:t xml:space="preserve"> current project management methodology by using a collaborative and iterative process to design the best possible </w:t>
      </w:r>
      <w:r w:rsidR="002A4D0E">
        <w:t xml:space="preserve">outcomes for both </w:t>
      </w:r>
      <w:r w:rsidRPr="00B32CE1">
        <w:t xml:space="preserve">movement </w:t>
      </w:r>
      <w:r w:rsidRPr="008A0CC0">
        <w:rPr>
          <w:u w:val="single"/>
        </w:rPr>
        <w:t>and</w:t>
      </w:r>
      <w:r w:rsidRPr="00B32CE1">
        <w:t xml:space="preserve"> place.</w:t>
      </w:r>
      <w:r w:rsidR="002A4D0E">
        <w:t xml:space="preserve"> The process is also </w:t>
      </w:r>
      <w:r w:rsidR="002A4D0E" w:rsidRPr="00080B50">
        <w:t xml:space="preserve">about </w:t>
      </w:r>
      <w:r w:rsidR="002A4D0E">
        <w:t xml:space="preserve">identifying and </w:t>
      </w:r>
      <w:r w:rsidR="002A4D0E" w:rsidRPr="00080B50">
        <w:t>acknowledging the conflicts and trade</w:t>
      </w:r>
      <w:r w:rsidR="002A4D0E">
        <w:t>-</w:t>
      </w:r>
      <w:r w:rsidR="002A4D0E" w:rsidRPr="00080B50">
        <w:t xml:space="preserve">offs that need to occur to </w:t>
      </w:r>
      <w:r w:rsidR="002A4D0E">
        <w:t>deliver</w:t>
      </w:r>
      <w:r w:rsidR="002A4D0E" w:rsidRPr="00080B50">
        <w:t xml:space="preserve"> </w:t>
      </w:r>
      <w:r w:rsidR="002A4D0E">
        <w:t xml:space="preserve">these </w:t>
      </w:r>
      <w:r w:rsidR="002A4D0E" w:rsidRPr="00080B50">
        <w:t>outcomes.</w:t>
      </w:r>
    </w:p>
    <w:p w14:paraId="51F383F8" w14:textId="77777777" w:rsidR="001020E7" w:rsidRPr="00E87B4E" w:rsidRDefault="001020E7" w:rsidP="005111F6">
      <w:pPr>
        <w:spacing w:after="120"/>
      </w:pPr>
      <w:r>
        <w:t>The key elements that comprise the movement and place process are:</w:t>
      </w:r>
    </w:p>
    <w:p w14:paraId="061A9E88" w14:textId="13EE19C5" w:rsidR="001020E7" w:rsidRPr="00E87B4E" w:rsidRDefault="5BCF683D" w:rsidP="091682E6">
      <w:pPr>
        <w:pStyle w:val="ListParagraph"/>
        <w:numPr>
          <w:ilvl w:val="0"/>
          <w:numId w:val="42"/>
        </w:numPr>
        <w:spacing w:after="120"/>
        <w:ind w:left="714" w:hanging="357"/>
      </w:pPr>
      <w:r>
        <w:t>a</w:t>
      </w:r>
      <w:r w:rsidR="00060CE9">
        <w:t xml:space="preserve"> comprehensive understanding of </w:t>
      </w:r>
      <w:r w:rsidR="001020E7">
        <w:t xml:space="preserve">context and </w:t>
      </w:r>
      <w:r w:rsidR="009F2C96">
        <w:t xml:space="preserve">the </w:t>
      </w:r>
      <w:r w:rsidR="001020E7">
        <w:t xml:space="preserve">development of a </w:t>
      </w:r>
      <w:r w:rsidR="001020E7" w:rsidRPr="00327162">
        <w:rPr>
          <w:b/>
          <w:bCs/>
        </w:rPr>
        <w:t>shared vision</w:t>
      </w:r>
      <w:r w:rsidR="001020E7">
        <w:t xml:space="preserve"> with </w:t>
      </w:r>
      <w:r w:rsidR="001020E7" w:rsidRPr="00327162">
        <w:rPr>
          <w:b/>
          <w:bCs/>
        </w:rPr>
        <w:t>performance indicators</w:t>
      </w:r>
    </w:p>
    <w:p w14:paraId="46408E4A" w14:textId="7C265149" w:rsidR="001020E7" w:rsidRPr="00E87B4E" w:rsidRDefault="001020E7" w:rsidP="00D10677">
      <w:pPr>
        <w:pStyle w:val="ListParagraph"/>
        <w:numPr>
          <w:ilvl w:val="0"/>
          <w:numId w:val="42"/>
        </w:numPr>
        <w:spacing w:after="120"/>
        <w:ind w:left="714" w:hanging="357"/>
        <w:contextualSpacing w:val="0"/>
      </w:pPr>
      <w:r w:rsidRPr="00327162">
        <w:rPr>
          <w:b/>
          <w:bCs/>
        </w:rPr>
        <w:t xml:space="preserve">define </w:t>
      </w:r>
      <w:r w:rsidRPr="00B754EC">
        <w:t>and classify</w:t>
      </w:r>
      <w:r>
        <w:t xml:space="preserve"> </w:t>
      </w:r>
      <w:r w:rsidR="009F2C96">
        <w:t xml:space="preserve">contextually specific </w:t>
      </w:r>
      <w:r>
        <w:t>movement and place</w:t>
      </w:r>
      <w:r w:rsidR="009F2C96">
        <w:t xml:space="preserve"> </w:t>
      </w:r>
      <w:proofErr w:type="gramStart"/>
      <w:r w:rsidR="009F2C96">
        <w:t>objectives</w:t>
      </w:r>
      <w:proofErr w:type="gramEnd"/>
    </w:p>
    <w:p w14:paraId="359F8047" w14:textId="5B4E213D" w:rsidR="001020E7" w:rsidRPr="00E87B4E" w:rsidRDefault="00DA7B4F" w:rsidP="00D10677">
      <w:pPr>
        <w:pStyle w:val="ListParagraph"/>
        <w:numPr>
          <w:ilvl w:val="0"/>
          <w:numId w:val="42"/>
        </w:numPr>
        <w:spacing w:after="120"/>
        <w:ind w:left="714" w:hanging="357"/>
        <w:contextualSpacing w:val="0"/>
      </w:pPr>
      <w:r>
        <w:t xml:space="preserve">application of the </w:t>
      </w:r>
      <w:r w:rsidR="001020E7">
        <w:t xml:space="preserve">roads and streets </w:t>
      </w:r>
      <w:r w:rsidR="001020E7" w:rsidRPr="00327162">
        <w:rPr>
          <w:b/>
          <w:bCs/>
        </w:rPr>
        <w:t>classification matrices</w:t>
      </w:r>
    </w:p>
    <w:p w14:paraId="43090400" w14:textId="77777777" w:rsidR="001020E7" w:rsidRPr="00E87B4E" w:rsidRDefault="001020E7" w:rsidP="00D10677">
      <w:pPr>
        <w:pStyle w:val="ListParagraph"/>
        <w:numPr>
          <w:ilvl w:val="0"/>
          <w:numId w:val="42"/>
        </w:numPr>
        <w:spacing w:after="120"/>
        <w:ind w:left="714" w:hanging="357"/>
        <w:contextualSpacing w:val="0"/>
      </w:pPr>
      <w:r w:rsidRPr="00327162">
        <w:rPr>
          <w:b/>
          <w:bCs/>
        </w:rPr>
        <w:t>option analysis</w:t>
      </w:r>
      <w:r>
        <w:t xml:space="preserve"> and selection, and</w:t>
      </w:r>
    </w:p>
    <w:p w14:paraId="4BEB5688" w14:textId="77777777" w:rsidR="001020E7" w:rsidRPr="00E87B4E" w:rsidRDefault="001020E7" w:rsidP="00D10677">
      <w:pPr>
        <w:pStyle w:val="ListParagraph"/>
        <w:numPr>
          <w:ilvl w:val="0"/>
          <w:numId w:val="42"/>
        </w:numPr>
        <w:spacing w:after="120"/>
        <w:ind w:left="714" w:hanging="357"/>
        <w:contextualSpacing w:val="0"/>
      </w:pPr>
      <w:r>
        <w:t xml:space="preserve">deliver, </w:t>
      </w:r>
      <w:proofErr w:type="gramStart"/>
      <w:r>
        <w:t>monitor</w:t>
      </w:r>
      <w:proofErr w:type="gramEnd"/>
      <w:r>
        <w:t xml:space="preserve"> and refine.</w:t>
      </w:r>
    </w:p>
    <w:p w14:paraId="1E6373C7" w14:textId="49E98659" w:rsidR="001020E7" w:rsidRDefault="001020E7" w:rsidP="005111F6">
      <w:pPr>
        <w:spacing w:after="120"/>
      </w:pPr>
      <w:r>
        <w:t xml:space="preserve">The methodology involves four key steps summarised </w:t>
      </w:r>
      <w:r w:rsidR="00E8668B">
        <w:t xml:space="preserve">in Table </w:t>
      </w:r>
      <w:r w:rsidR="00714FD4">
        <w:t>2</w:t>
      </w:r>
      <w:r>
        <w:t>, with further details provided in the following sections of this document</w:t>
      </w:r>
      <w:r w:rsidR="00E8668B">
        <w:t>.</w:t>
      </w:r>
    </w:p>
    <w:p w14:paraId="3B38248C" w14:textId="63F9E73F" w:rsidR="00637BD5" w:rsidRDefault="00637BD5" w:rsidP="00B54A7D">
      <w:pPr>
        <w:sectPr w:rsidR="00637BD5" w:rsidSect="0021795F">
          <w:type w:val="continuous"/>
          <w:pgSz w:w="11906" w:h="16838" w:code="9"/>
          <w:pgMar w:top="1843" w:right="1417" w:bottom="1560" w:left="1417" w:header="454" w:footer="475" w:gutter="0"/>
          <w:cols w:space="708"/>
          <w:titlePg/>
          <w:docGrid w:linePitch="360"/>
        </w:sectPr>
      </w:pPr>
    </w:p>
    <w:p w14:paraId="220108DC" w14:textId="1CBDAFCC" w:rsidR="00874AFC" w:rsidRDefault="00874AFC" w:rsidP="00542E7C">
      <w:pPr>
        <w:pStyle w:val="FigureCaption"/>
        <w:rPr>
          <w:noProof/>
        </w:rPr>
      </w:pPr>
      <w:r w:rsidRPr="006D0689">
        <w:lastRenderedPageBreak/>
        <w:t>Figure 2: TMR Movement and Place process</w:t>
      </w:r>
    </w:p>
    <w:p w14:paraId="17791246" w14:textId="57EBF502" w:rsidR="00874AFC" w:rsidRDefault="00705D7D" w:rsidP="00542E7C">
      <w:pPr>
        <w:pStyle w:val="FigureCaption"/>
        <w:rPr>
          <w:noProof/>
        </w:rPr>
      </w:pPr>
      <w:r>
        <w:rPr>
          <w:noProof/>
        </w:rPr>
        <w:drawing>
          <wp:inline distT="0" distB="0" distL="0" distR="0" wp14:anchorId="2CC9E233" wp14:editId="2771731A">
            <wp:extent cx="9322419" cy="4927644"/>
            <wp:effectExtent l="0" t="0" r="0" b="6350"/>
            <wp:docPr id="42" name="Picture 42" descr="TMR Movement and Place process diagram with four steps: 1 Scoping, 2 Forming, 3 Exploring and 4 Sha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MR Movement and Place process diagram with four steps: 1 Scoping, 2 Forming, 3 Exploring and 4 Shaping."/>
                    <pic:cNvPicPr/>
                  </pic:nvPicPr>
                  <pic:blipFill>
                    <a:blip r:embed="rId32"/>
                    <a:stretch>
                      <a:fillRect/>
                    </a:stretch>
                  </pic:blipFill>
                  <pic:spPr>
                    <a:xfrm>
                      <a:off x="0" y="0"/>
                      <a:ext cx="9334228" cy="4933886"/>
                    </a:xfrm>
                    <a:prstGeom prst="rect">
                      <a:avLst/>
                    </a:prstGeom>
                  </pic:spPr>
                </pic:pic>
              </a:graphicData>
            </a:graphic>
          </wp:inline>
        </w:drawing>
      </w:r>
    </w:p>
    <w:p w14:paraId="5DA2D251" w14:textId="45ACF67E" w:rsidR="00DD61AA" w:rsidRDefault="00874AFC" w:rsidP="00542E7C">
      <w:pPr>
        <w:pStyle w:val="FigureCaption"/>
        <w:rPr>
          <w:iCs/>
        </w:rPr>
      </w:pPr>
      <w:r>
        <w:rPr>
          <w:iCs/>
        </w:rPr>
        <w:t xml:space="preserve"> </w:t>
      </w:r>
      <w:r w:rsidR="00DD61AA">
        <w:rPr>
          <w:iCs/>
        </w:rPr>
        <w:br w:type="page"/>
      </w:r>
    </w:p>
    <w:p w14:paraId="47DB47FA" w14:textId="43CAFEEE" w:rsidR="005B5834" w:rsidRPr="00E82373" w:rsidRDefault="005B5834" w:rsidP="00F63329">
      <w:pPr>
        <w:pStyle w:val="FigureCaption"/>
      </w:pPr>
      <w:r w:rsidRPr="00E82373">
        <w:lastRenderedPageBreak/>
        <w:t xml:space="preserve">Table 2: </w:t>
      </w:r>
      <w:r w:rsidR="002A4D0E">
        <w:t xml:space="preserve">TMR </w:t>
      </w:r>
      <w:r>
        <w:t>Movement and Place process summary</w:t>
      </w:r>
    </w:p>
    <w:tbl>
      <w:tblPr>
        <w:tblStyle w:val="TMR"/>
        <w:tblW w:w="14176" w:type="dxa"/>
        <w:tblLook w:val="04A0" w:firstRow="1" w:lastRow="0" w:firstColumn="1" w:lastColumn="0" w:noHBand="0" w:noVBand="1"/>
      </w:tblPr>
      <w:tblGrid>
        <w:gridCol w:w="1016"/>
        <w:gridCol w:w="3559"/>
        <w:gridCol w:w="1663"/>
        <w:gridCol w:w="5102"/>
        <w:gridCol w:w="2836"/>
      </w:tblGrid>
      <w:tr w:rsidR="004F6F26" w14:paraId="2EB836D7" w14:textId="77777777" w:rsidTr="00B759AA">
        <w:trPr>
          <w:cnfStyle w:val="100000000000" w:firstRow="1" w:lastRow="0" w:firstColumn="0" w:lastColumn="0" w:oddVBand="0" w:evenVBand="0" w:oddHBand="0" w:evenHBand="0" w:firstRowFirstColumn="0" w:firstRowLastColumn="0" w:lastRowFirstColumn="0" w:lastRowLastColumn="0"/>
          <w:trHeight w:val="476"/>
        </w:trPr>
        <w:tc>
          <w:tcPr>
            <w:tcW w:w="1016" w:type="dxa"/>
            <w:tcBorders>
              <w:bottom w:val="single" w:sz="4" w:space="0" w:color="BFBFBF" w:themeColor="background1" w:themeShade="BF"/>
            </w:tcBorders>
          </w:tcPr>
          <w:p w14:paraId="119579E9" w14:textId="77777777" w:rsidR="005B5834" w:rsidRPr="002310A2" w:rsidRDefault="005B5834" w:rsidP="0017157B">
            <w:pPr>
              <w:pStyle w:val="BodyText"/>
              <w:keepNext/>
              <w:rPr>
                <w:b/>
                <w:bCs/>
              </w:rPr>
            </w:pPr>
            <w:r w:rsidRPr="002310A2">
              <w:rPr>
                <w:b/>
                <w:bCs/>
              </w:rPr>
              <w:t>Step</w:t>
            </w:r>
          </w:p>
        </w:tc>
        <w:tc>
          <w:tcPr>
            <w:tcW w:w="3559" w:type="dxa"/>
            <w:tcBorders>
              <w:bottom w:val="single" w:sz="4" w:space="0" w:color="BFBFBF" w:themeColor="background1" w:themeShade="BF"/>
            </w:tcBorders>
          </w:tcPr>
          <w:p w14:paraId="1AA716F1" w14:textId="086E374C" w:rsidR="005B5834" w:rsidRPr="002310A2" w:rsidRDefault="005B5834" w:rsidP="005B5834">
            <w:pPr>
              <w:pStyle w:val="BodyText"/>
              <w:keepNext/>
              <w:rPr>
                <w:b/>
                <w:bCs/>
              </w:rPr>
            </w:pPr>
            <w:r>
              <w:rPr>
                <w:b/>
                <w:bCs/>
              </w:rPr>
              <w:t>Purpose</w:t>
            </w:r>
          </w:p>
        </w:tc>
        <w:tc>
          <w:tcPr>
            <w:tcW w:w="1663" w:type="dxa"/>
            <w:tcBorders>
              <w:bottom w:val="single" w:sz="4" w:space="0" w:color="BFBFBF" w:themeColor="background1" w:themeShade="BF"/>
            </w:tcBorders>
          </w:tcPr>
          <w:p w14:paraId="2E728E8D" w14:textId="213F7638" w:rsidR="005B5834" w:rsidRPr="002310A2" w:rsidRDefault="005B5834" w:rsidP="0017157B">
            <w:pPr>
              <w:pStyle w:val="BodyText"/>
              <w:keepNext/>
              <w:rPr>
                <w:b/>
                <w:bCs/>
              </w:rPr>
            </w:pPr>
            <w:r>
              <w:rPr>
                <w:b/>
                <w:bCs/>
              </w:rPr>
              <w:t>Inputs</w:t>
            </w:r>
          </w:p>
        </w:tc>
        <w:tc>
          <w:tcPr>
            <w:tcW w:w="5102" w:type="dxa"/>
            <w:tcBorders>
              <w:bottom w:val="single" w:sz="4" w:space="0" w:color="BFBFBF" w:themeColor="background1" w:themeShade="BF"/>
            </w:tcBorders>
          </w:tcPr>
          <w:p w14:paraId="7BD385D2" w14:textId="77777777" w:rsidR="005B5834" w:rsidRPr="002310A2" w:rsidRDefault="005B5834" w:rsidP="0017157B">
            <w:pPr>
              <w:pStyle w:val="BodyText"/>
              <w:keepNext/>
              <w:rPr>
                <w:b/>
                <w:bCs/>
              </w:rPr>
            </w:pPr>
            <w:r w:rsidRPr="002310A2">
              <w:rPr>
                <w:b/>
                <w:bCs/>
              </w:rPr>
              <w:t xml:space="preserve">Key </w:t>
            </w:r>
            <w:r>
              <w:rPr>
                <w:b/>
                <w:bCs/>
              </w:rPr>
              <w:t xml:space="preserve">Tasks and </w:t>
            </w:r>
            <w:r w:rsidRPr="002310A2">
              <w:rPr>
                <w:b/>
                <w:bCs/>
              </w:rPr>
              <w:t>Activities</w:t>
            </w:r>
          </w:p>
        </w:tc>
        <w:tc>
          <w:tcPr>
            <w:tcW w:w="2836" w:type="dxa"/>
            <w:tcBorders>
              <w:bottom w:val="single" w:sz="4" w:space="0" w:color="BFBFBF" w:themeColor="background1" w:themeShade="BF"/>
            </w:tcBorders>
          </w:tcPr>
          <w:p w14:paraId="7CC1B7E1" w14:textId="77777777" w:rsidR="005B5834" w:rsidRPr="002310A2" w:rsidRDefault="005B5834" w:rsidP="0017157B">
            <w:pPr>
              <w:pStyle w:val="BodyText"/>
              <w:keepNext/>
              <w:rPr>
                <w:b/>
              </w:rPr>
            </w:pPr>
            <w:r w:rsidRPr="002310A2">
              <w:rPr>
                <w:b/>
                <w:bCs/>
              </w:rPr>
              <w:t>Outcome</w:t>
            </w:r>
          </w:p>
        </w:tc>
      </w:tr>
      <w:tr w:rsidR="00EA5D1F" w14:paraId="379EBD20" w14:textId="77777777" w:rsidTr="00B759AA">
        <w:trPr>
          <w:cnfStyle w:val="000000100000" w:firstRow="0" w:lastRow="0" w:firstColumn="0" w:lastColumn="0" w:oddVBand="0" w:evenVBand="0" w:oddHBand="1" w:evenHBand="0" w:firstRowFirstColumn="0" w:firstRowLastColumn="0" w:lastRowFirstColumn="0" w:lastRowLastColumn="0"/>
          <w:trHeight w:val="460"/>
        </w:trPr>
        <w:tc>
          <w:tcPr>
            <w:tcW w:w="10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C1C9292" w14:textId="77777777" w:rsidR="005B5834" w:rsidRPr="00BB6516" w:rsidRDefault="005B5834" w:rsidP="0017157B">
            <w:pPr>
              <w:pStyle w:val="BodyText"/>
              <w:keepNext/>
              <w:contextualSpacing/>
              <w:rPr>
                <w:b/>
                <w:sz w:val="20"/>
                <w:szCs w:val="20"/>
              </w:rPr>
            </w:pPr>
            <w:r w:rsidRPr="00BB6516">
              <w:rPr>
                <w:rFonts w:eastAsiaTheme="minorEastAsia"/>
                <w:b/>
                <w:sz w:val="20"/>
                <w:szCs w:val="20"/>
              </w:rPr>
              <w:t>Step 1: Scoping</w:t>
            </w:r>
          </w:p>
        </w:tc>
        <w:tc>
          <w:tcPr>
            <w:tcW w:w="3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65BE3E6" w14:textId="2D0529D2" w:rsidR="005B5834" w:rsidRPr="005B5834" w:rsidRDefault="00CC075D" w:rsidP="0017157B">
            <w:pPr>
              <w:pStyle w:val="BodyText"/>
              <w:keepNext/>
              <w:contextualSpacing/>
              <w:rPr>
                <w:bCs/>
                <w:sz w:val="20"/>
                <w:szCs w:val="20"/>
              </w:rPr>
            </w:pPr>
            <w:r w:rsidRPr="00CC075D">
              <w:rPr>
                <w:rFonts w:eastAsiaTheme="minorEastAsia"/>
                <w:bCs/>
                <w:sz w:val="20"/>
                <w:szCs w:val="20"/>
              </w:rPr>
              <w:t>To scope and understand the project at a high level, set out and understand the movement and place approach and parameters, and establish a project team that has the appropriate expertise to best understand and work together to deliver quality outcome</w:t>
            </w:r>
            <w:r>
              <w:rPr>
                <w:rFonts w:eastAsiaTheme="minorEastAsia"/>
                <w:bCs/>
                <w:sz w:val="20"/>
                <w:szCs w:val="20"/>
              </w:rPr>
              <w:t>s</w:t>
            </w:r>
            <w:r w:rsidRPr="00CC075D">
              <w:rPr>
                <w:rFonts w:eastAsiaTheme="minorEastAsia"/>
                <w:bCs/>
                <w:sz w:val="20"/>
                <w:szCs w:val="20"/>
              </w:rPr>
              <w:t>.</w:t>
            </w:r>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F2FDB49" w14:textId="040B7388" w:rsidR="005B5834" w:rsidRPr="00BB6516" w:rsidRDefault="005B5834" w:rsidP="0017157B">
            <w:pPr>
              <w:pStyle w:val="BodyText"/>
              <w:keepNext/>
              <w:numPr>
                <w:ilvl w:val="0"/>
                <w:numId w:val="34"/>
              </w:numPr>
              <w:spacing w:after="120" w:line="300" w:lineRule="atLeast"/>
              <w:ind w:left="129" w:hanging="142"/>
              <w:contextualSpacing/>
              <w:rPr>
                <w:sz w:val="20"/>
                <w:szCs w:val="20"/>
              </w:rPr>
            </w:pPr>
            <w:r w:rsidRPr="00BB6516">
              <w:rPr>
                <w:sz w:val="20"/>
                <w:szCs w:val="20"/>
              </w:rPr>
              <w:t>Plan / problem identification</w:t>
            </w:r>
          </w:p>
        </w:tc>
        <w:tc>
          <w:tcPr>
            <w:tcW w:w="510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9FC36E5" w14:textId="4DEEE375" w:rsidR="005B5834" w:rsidRPr="00BB6516" w:rsidRDefault="005B5834" w:rsidP="0017157B">
            <w:pPr>
              <w:pStyle w:val="BodyText"/>
              <w:keepNext/>
              <w:numPr>
                <w:ilvl w:val="0"/>
                <w:numId w:val="8"/>
              </w:numPr>
              <w:spacing w:after="120" w:line="300" w:lineRule="atLeast"/>
              <w:ind w:left="258" w:hanging="258"/>
              <w:contextualSpacing/>
              <w:rPr>
                <w:sz w:val="20"/>
                <w:szCs w:val="20"/>
              </w:rPr>
            </w:pPr>
            <w:r>
              <w:rPr>
                <w:color w:val="333333"/>
                <w:sz w:val="20"/>
                <w:szCs w:val="20"/>
              </w:rPr>
              <w:t>Analyse and understand</w:t>
            </w:r>
            <w:r w:rsidRPr="00BB6516">
              <w:rPr>
                <w:color w:val="333333"/>
                <w:sz w:val="20"/>
                <w:szCs w:val="20"/>
              </w:rPr>
              <w:t xml:space="preserve"> the </w:t>
            </w:r>
            <w:r w:rsidRPr="00BB6516">
              <w:rPr>
                <w:sz w:val="20"/>
                <w:szCs w:val="20"/>
              </w:rPr>
              <w:t>strategic social, environmental, and economic context for the plan or project</w:t>
            </w:r>
            <w:r>
              <w:rPr>
                <w:sz w:val="20"/>
                <w:szCs w:val="20"/>
              </w:rPr>
              <w:t xml:space="preserve">, including understanding the local and state government planning intentions for the study </w:t>
            </w:r>
            <w:proofErr w:type="gramStart"/>
            <w:r>
              <w:rPr>
                <w:sz w:val="20"/>
                <w:szCs w:val="20"/>
              </w:rPr>
              <w:t>area</w:t>
            </w:r>
            <w:proofErr w:type="gramEnd"/>
          </w:p>
          <w:p w14:paraId="2BD2AB96" w14:textId="4546CB49" w:rsidR="005B5834" w:rsidRPr="00BB6516" w:rsidRDefault="005B5834" w:rsidP="0017157B">
            <w:pPr>
              <w:pStyle w:val="BodyText"/>
              <w:keepNext/>
              <w:numPr>
                <w:ilvl w:val="0"/>
                <w:numId w:val="8"/>
              </w:numPr>
              <w:spacing w:after="120" w:line="300" w:lineRule="atLeast"/>
              <w:ind w:left="258" w:hanging="258"/>
              <w:contextualSpacing/>
              <w:rPr>
                <w:sz w:val="20"/>
                <w:szCs w:val="20"/>
              </w:rPr>
            </w:pPr>
            <w:r w:rsidRPr="00BB6516">
              <w:rPr>
                <w:rFonts w:eastAsiaTheme="minorEastAsia"/>
                <w:sz w:val="20"/>
                <w:szCs w:val="20"/>
              </w:rPr>
              <w:t xml:space="preserve">Establish a project team and a governance structure to apply MPP principles to achieve both </w:t>
            </w:r>
            <w:r w:rsidRPr="00BB6516">
              <w:rPr>
                <w:rFonts w:eastAsiaTheme="minorEastAsia"/>
                <w:i/>
                <w:sz w:val="20"/>
                <w:szCs w:val="20"/>
              </w:rPr>
              <w:t>movement</w:t>
            </w:r>
            <w:r w:rsidRPr="00BB6516">
              <w:rPr>
                <w:rFonts w:eastAsiaTheme="minorEastAsia"/>
                <w:sz w:val="20"/>
                <w:szCs w:val="20"/>
              </w:rPr>
              <w:t xml:space="preserve"> and </w:t>
            </w:r>
            <w:r w:rsidRPr="00BB6516">
              <w:rPr>
                <w:rFonts w:eastAsiaTheme="minorEastAsia"/>
                <w:i/>
                <w:sz w:val="20"/>
                <w:szCs w:val="20"/>
              </w:rPr>
              <w:t>place</w:t>
            </w:r>
            <w:r w:rsidRPr="00BB6516">
              <w:rPr>
                <w:rFonts w:eastAsiaTheme="minorEastAsia"/>
                <w:sz w:val="20"/>
                <w:szCs w:val="20"/>
              </w:rPr>
              <w:t xml:space="preserve"> outcomes</w:t>
            </w:r>
            <w:r w:rsidR="00B759AA">
              <w:rPr>
                <w:rFonts w:eastAsiaTheme="minorEastAsia"/>
                <w:sz w:val="20"/>
                <w:szCs w:val="20"/>
              </w:rPr>
              <w:t>.</w:t>
            </w:r>
          </w:p>
        </w:tc>
        <w:tc>
          <w:tcPr>
            <w:tcW w:w="283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C0D5C67" w14:textId="77777777" w:rsidR="005B5834" w:rsidRPr="00BB6516" w:rsidRDefault="005B5834" w:rsidP="0017157B">
            <w:pPr>
              <w:pStyle w:val="BodyText"/>
              <w:keepNext/>
              <w:contextualSpacing/>
              <w:rPr>
                <w:sz w:val="20"/>
                <w:szCs w:val="20"/>
              </w:rPr>
            </w:pPr>
            <w:r w:rsidRPr="00BB6516">
              <w:rPr>
                <w:rFonts w:eastAsiaTheme="minorEastAsia"/>
                <w:b/>
                <w:sz w:val="20"/>
                <w:szCs w:val="20"/>
              </w:rPr>
              <w:t xml:space="preserve">An established project team to implement the </w:t>
            </w:r>
            <w:r w:rsidRPr="008A0CC0">
              <w:rPr>
                <w:rFonts w:eastAsiaTheme="minorEastAsia"/>
                <w:b/>
                <w:i/>
                <w:iCs/>
                <w:sz w:val="20"/>
                <w:szCs w:val="20"/>
              </w:rPr>
              <w:t>movement and place</w:t>
            </w:r>
            <w:r w:rsidRPr="00BB6516">
              <w:rPr>
                <w:rFonts w:eastAsiaTheme="minorEastAsia"/>
                <w:b/>
                <w:sz w:val="20"/>
                <w:szCs w:val="20"/>
              </w:rPr>
              <w:t xml:space="preserve"> process, with key milestones and responsibilities agreed</w:t>
            </w:r>
            <w:r>
              <w:rPr>
                <w:rFonts w:eastAsiaTheme="minorEastAsia"/>
                <w:b/>
                <w:sz w:val="20"/>
                <w:szCs w:val="20"/>
              </w:rPr>
              <w:t>.</w:t>
            </w:r>
          </w:p>
        </w:tc>
      </w:tr>
      <w:tr w:rsidR="00EA5D1F" w14:paraId="2F1D8AB5" w14:textId="77777777" w:rsidTr="00B759AA">
        <w:trPr>
          <w:trHeight w:val="5384"/>
        </w:trPr>
        <w:tc>
          <w:tcPr>
            <w:tcW w:w="10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FCA4911" w14:textId="77777777" w:rsidR="005B5834" w:rsidRPr="00BB6516" w:rsidRDefault="005B5834" w:rsidP="0017157B">
            <w:pPr>
              <w:pStyle w:val="BodyText"/>
              <w:keepNext/>
              <w:contextualSpacing/>
              <w:rPr>
                <w:sz w:val="20"/>
                <w:szCs w:val="20"/>
              </w:rPr>
            </w:pPr>
            <w:r w:rsidRPr="00BB6516">
              <w:rPr>
                <w:rFonts w:eastAsiaTheme="minorEastAsia"/>
                <w:b/>
                <w:sz w:val="20"/>
                <w:szCs w:val="20"/>
              </w:rPr>
              <w:t>Step 2: Forming</w:t>
            </w:r>
          </w:p>
        </w:tc>
        <w:tc>
          <w:tcPr>
            <w:tcW w:w="3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45DA14B" w14:textId="2D9CFB5C" w:rsidR="005B5834" w:rsidRPr="00BB6516" w:rsidRDefault="005B5834" w:rsidP="0017157B">
            <w:pPr>
              <w:pStyle w:val="BodyText"/>
              <w:keepNext/>
              <w:contextualSpacing/>
              <w:rPr>
                <w:sz w:val="20"/>
                <w:szCs w:val="20"/>
              </w:rPr>
            </w:pPr>
            <w:r w:rsidRPr="005B5834">
              <w:rPr>
                <w:sz w:val="20"/>
                <w:szCs w:val="20"/>
              </w:rPr>
              <w:t>To develop a more in-depth understanding of the strategic context of the project, analyse the stakeholders involved contextually and develop an approach to engagement, and define and understand the 'movement' and 'place' elements. This Step also includes, critically, the development of a shared vision and strategic objectives, as well as identifying Performance Indicators for future validation.</w:t>
            </w:r>
          </w:p>
        </w:tc>
        <w:tc>
          <w:tcPr>
            <w:tcW w:w="16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E620636" w14:textId="7E2D8BEB" w:rsidR="005B5834" w:rsidRPr="00BB6516" w:rsidRDefault="005B5834" w:rsidP="0017157B">
            <w:pPr>
              <w:pStyle w:val="BodyText"/>
              <w:keepNext/>
              <w:numPr>
                <w:ilvl w:val="0"/>
                <w:numId w:val="34"/>
              </w:numPr>
              <w:spacing w:after="120" w:line="300" w:lineRule="atLeast"/>
              <w:ind w:left="129" w:hanging="142"/>
              <w:contextualSpacing/>
              <w:rPr>
                <w:sz w:val="20"/>
                <w:szCs w:val="20"/>
              </w:rPr>
            </w:pPr>
            <w:r w:rsidRPr="00BB6516">
              <w:rPr>
                <w:sz w:val="20"/>
                <w:szCs w:val="20"/>
              </w:rPr>
              <w:t>Project team and plan</w:t>
            </w:r>
          </w:p>
          <w:p w14:paraId="41953B2E" w14:textId="77777777" w:rsidR="005B5834" w:rsidRPr="00BB6516" w:rsidRDefault="005B5834" w:rsidP="0017157B">
            <w:pPr>
              <w:pStyle w:val="BodyText"/>
              <w:keepNext/>
              <w:numPr>
                <w:ilvl w:val="0"/>
                <w:numId w:val="34"/>
              </w:numPr>
              <w:spacing w:after="120" w:line="300" w:lineRule="atLeast"/>
              <w:ind w:left="129" w:hanging="142"/>
              <w:contextualSpacing/>
              <w:rPr>
                <w:sz w:val="20"/>
                <w:szCs w:val="20"/>
              </w:rPr>
            </w:pPr>
            <w:r w:rsidRPr="00BB6516">
              <w:rPr>
                <w:sz w:val="20"/>
                <w:szCs w:val="20"/>
              </w:rPr>
              <w:t>High level project context</w:t>
            </w:r>
          </w:p>
        </w:tc>
        <w:tc>
          <w:tcPr>
            <w:tcW w:w="510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50C2D67" w14:textId="6098CC4E" w:rsidR="005B5834" w:rsidRPr="00BB6516" w:rsidRDefault="005B5834" w:rsidP="0017157B">
            <w:pPr>
              <w:pStyle w:val="BodyText"/>
              <w:keepNext/>
              <w:numPr>
                <w:ilvl w:val="0"/>
                <w:numId w:val="8"/>
              </w:numPr>
              <w:spacing w:after="120" w:line="300" w:lineRule="atLeast"/>
              <w:ind w:left="258" w:hanging="258"/>
              <w:contextualSpacing/>
              <w:rPr>
                <w:rFonts w:eastAsiaTheme="minorEastAsia"/>
                <w:sz w:val="20"/>
                <w:szCs w:val="20"/>
              </w:rPr>
            </w:pPr>
            <w:r w:rsidRPr="00BB6516">
              <w:rPr>
                <w:color w:val="333333"/>
                <w:sz w:val="20"/>
                <w:szCs w:val="20"/>
              </w:rPr>
              <w:t>Collaborate</w:t>
            </w:r>
            <w:r w:rsidRPr="00BB6516">
              <w:rPr>
                <w:rFonts w:eastAsiaTheme="minorEastAsia"/>
                <w:sz w:val="20"/>
                <w:szCs w:val="20"/>
              </w:rPr>
              <w:t xml:space="preserve"> and engage with stakeholders across </w:t>
            </w:r>
            <w:r>
              <w:rPr>
                <w:rFonts w:eastAsiaTheme="minorEastAsia"/>
                <w:sz w:val="20"/>
                <w:szCs w:val="20"/>
              </w:rPr>
              <w:t>multiple</w:t>
            </w:r>
            <w:r w:rsidRPr="00BB6516">
              <w:rPr>
                <w:rFonts w:eastAsiaTheme="minorEastAsia"/>
                <w:sz w:val="20"/>
                <w:szCs w:val="20"/>
              </w:rPr>
              <w:t xml:space="preserve"> disciplines, including engagement with local community </w:t>
            </w:r>
            <w:r w:rsidR="007063EC">
              <w:rPr>
                <w:rFonts w:eastAsiaTheme="minorEastAsia"/>
                <w:sz w:val="20"/>
                <w:szCs w:val="20"/>
              </w:rPr>
              <w:t>including</w:t>
            </w:r>
            <w:r w:rsidR="007063EC" w:rsidRPr="00BB6516">
              <w:rPr>
                <w:rFonts w:eastAsiaTheme="minorEastAsia"/>
                <w:sz w:val="20"/>
                <w:szCs w:val="20"/>
              </w:rPr>
              <w:t xml:space="preserve"> </w:t>
            </w:r>
            <w:r w:rsidRPr="00BB6516">
              <w:rPr>
                <w:rFonts w:eastAsiaTheme="minorEastAsia"/>
                <w:sz w:val="20"/>
                <w:szCs w:val="20"/>
              </w:rPr>
              <w:t xml:space="preserve">First Nations people using </w:t>
            </w:r>
            <w:r w:rsidRPr="00BB6516">
              <w:rPr>
                <w:color w:val="333333"/>
                <w:sz w:val="20"/>
                <w:szCs w:val="20"/>
                <w:shd w:val="clear" w:color="auto" w:fill="FFFFFF"/>
              </w:rPr>
              <w:t>appropriate cultural practices and protocols</w:t>
            </w:r>
            <w:r w:rsidRPr="00BB6516">
              <w:rPr>
                <w:rFonts w:eastAsiaTheme="minorEastAsia"/>
                <w:sz w:val="20"/>
                <w:szCs w:val="20"/>
              </w:rPr>
              <w:t>, to establish:</w:t>
            </w:r>
          </w:p>
          <w:p w14:paraId="0F368C28" w14:textId="77777777" w:rsidR="005B5834" w:rsidRPr="00BB6516" w:rsidRDefault="005B5834" w:rsidP="0017157B">
            <w:pPr>
              <w:pStyle w:val="BodyText"/>
              <w:keepNext/>
              <w:numPr>
                <w:ilvl w:val="1"/>
                <w:numId w:val="9"/>
              </w:numPr>
              <w:spacing w:after="120" w:line="300" w:lineRule="atLeast"/>
              <w:ind w:left="541" w:hanging="258"/>
              <w:contextualSpacing/>
              <w:rPr>
                <w:rFonts w:eastAsiaTheme="minorEastAsia"/>
                <w:sz w:val="20"/>
                <w:szCs w:val="20"/>
              </w:rPr>
            </w:pPr>
            <w:r w:rsidRPr="00BB6516">
              <w:rPr>
                <w:rFonts w:eastAsiaTheme="minorEastAsia"/>
                <w:sz w:val="20"/>
                <w:szCs w:val="20"/>
              </w:rPr>
              <w:t>a deep</w:t>
            </w:r>
            <w:r>
              <w:rPr>
                <w:rFonts w:eastAsiaTheme="minorEastAsia"/>
                <w:sz w:val="20"/>
                <w:szCs w:val="20"/>
              </w:rPr>
              <w:t>er</w:t>
            </w:r>
            <w:r w:rsidRPr="00BB6516">
              <w:rPr>
                <w:rFonts w:eastAsiaTheme="minorEastAsia"/>
                <w:sz w:val="20"/>
                <w:szCs w:val="20"/>
              </w:rPr>
              <w:t xml:space="preserve"> understanding of the study/project area </w:t>
            </w:r>
            <w:r>
              <w:rPr>
                <w:rFonts w:eastAsiaTheme="minorEastAsia"/>
                <w:sz w:val="20"/>
                <w:szCs w:val="20"/>
              </w:rPr>
              <w:t xml:space="preserve">(building on the context established under Step 1) </w:t>
            </w:r>
            <w:r w:rsidRPr="00BB6516">
              <w:rPr>
                <w:rFonts w:eastAsiaTheme="minorEastAsia"/>
                <w:sz w:val="20"/>
                <w:szCs w:val="20"/>
              </w:rPr>
              <w:t xml:space="preserve">including stated community aspirations and local planning intent, to inform the strategic, environmental, social and economic </w:t>
            </w:r>
            <w:proofErr w:type="gramStart"/>
            <w:r w:rsidRPr="00BB6516">
              <w:rPr>
                <w:rFonts w:eastAsiaTheme="minorEastAsia"/>
                <w:sz w:val="20"/>
                <w:szCs w:val="20"/>
              </w:rPr>
              <w:t>context</w:t>
            </w:r>
            <w:proofErr w:type="gramEnd"/>
          </w:p>
          <w:p w14:paraId="3AAB95CD" w14:textId="4D66A2E4" w:rsidR="005B5834" w:rsidRPr="00BB6516" w:rsidRDefault="005B5834" w:rsidP="0017157B">
            <w:pPr>
              <w:pStyle w:val="BodyText"/>
              <w:keepNext/>
              <w:numPr>
                <w:ilvl w:val="1"/>
                <w:numId w:val="9"/>
              </w:numPr>
              <w:spacing w:after="120" w:line="300" w:lineRule="atLeast"/>
              <w:ind w:left="541" w:hanging="258"/>
              <w:contextualSpacing/>
              <w:rPr>
                <w:rFonts w:eastAsiaTheme="minorEastAsia"/>
                <w:sz w:val="20"/>
                <w:szCs w:val="20"/>
              </w:rPr>
            </w:pPr>
            <w:r>
              <w:rPr>
                <w:rFonts w:eastAsiaTheme="minorEastAsia"/>
                <w:sz w:val="20"/>
                <w:szCs w:val="20"/>
              </w:rPr>
              <w:t xml:space="preserve">a </w:t>
            </w:r>
            <w:r w:rsidRPr="00BB6516">
              <w:rPr>
                <w:rFonts w:eastAsiaTheme="minorEastAsia"/>
                <w:sz w:val="20"/>
                <w:szCs w:val="20"/>
              </w:rPr>
              <w:t xml:space="preserve">definition of </w:t>
            </w:r>
            <w:r w:rsidR="00C22F9C">
              <w:rPr>
                <w:rFonts w:eastAsiaTheme="minorEastAsia"/>
                <w:sz w:val="20"/>
                <w:szCs w:val="20"/>
              </w:rPr>
              <w:t>‘</w:t>
            </w:r>
            <w:r w:rsidRPr="00BB6516">
              <w:rPr>
                <w:rFonts w:eastAsiaTheme="minorEastAsia"/>
                <w:sz w:val="20"/>
                <w:szCs w:val="20"/>
              </w:rPr>
              <w:t>place</w:t>
            </w:r>
            <w:r w:rsidR="00C22F9C">
              <w:rPr>
                <w:rFonts w:eastAsiaTheme="minorEastAsia"/>
                <w:sz w:val="20"/>
                <w:szCs w:val="20"/>
              </w:rPr>
              <w:t>’</w:t>
            </w:r>
            <w:r w:rsidRPr="00BB6516">
              <w:rPr>
                <w:rFonts w:eastAsiaTheme="minorEastAsia"/>
                <w:sz w:val="20"/>
                <w:szCs w:val="20"/>
              </w:rPr>
              <w:t xml:space="preserve"> and </w:t>
            </w:r>
            <w:r w:rsidR="00C22F9C">
              <w:rPr>
                <w:rFonts w:eastAsiaTheme="minorEastAsia"/>
                <w:sz w:val="20"/>
                <w:szCs w:val="20"/>
              </w:rPr>
              <w:t>‘</w:t>
            </w:r>
            <w:r w:rsidRPr="00BB6516">
              <w:rPr>
                <w:rFonts w:eastAsiaTheme="minorEastAsia"/>
                <w:sz w:val="20"/>
                <w:szCs w:val="20"/>
              </w:rPr>
              <w:t>movement</w:t>
            </w:r>
            <w:r w:rsidR="00C22F9C">
              <w:rPr>
                <w:rFonts w:eastAsiaTheme="minorEastAsia"/>
                <w:sz w:val="20"/>
                <w:szCs w:val="20"/>
              </w:rPr>
              <w:t>’</w:t>
            </w:r>
            <w:r w:rsidRPr="00BB6516">
              <w:rPr>
                <w:rFonts w:eastAsiaTheme="minorEastAsia"/>
                <w:sz w:val="20"/>
                <w:szCs w:val="20"/>
              </w:rPr>
              <w:t xml:space="preserve"> functions, needs and priorities within the project </w:t>
            </w:r>
            <w:proofErr w:type="gramStart"/>
            <w:r w:rsidRPr="00BB6516">
              <w:rPr>
                <w:rFonts w:eastAsiaTheme="minorEastAsia"/>
                <w:sz w:val="20"/>
                <w:szCs w:val="20"/>
              </w:rPr>
              <w:t>context</w:t>
            </w:r>
            <w:proofErr w:type="gramEnd"/>
          </w:p>
          <w:p w14:paraId="639EA6F2" w14:textId="77777777" w:rsidR="005B5834" w:rsidRPr="00BB6516" w:rsidRDefault="005B5834" w:rsidP="0017157B">
            <w:pPr>
              <w:pStyle w:val="BodyText"/>
              <w:keepNext/>
              <w:numPr>
                <w:ilvl w:val="1"/>
                <w:numId w:val="9"/>
              </w:numPr>
              <w:spacing w:after="120" w:line="300" w:lineRule="atLeast"/>
              <w:ind w:left="541" w:hanging="258"/>
              <w:contextualSpacing/>
              <w:rPr>
                <w:rFonts w:eastAsiaTheme="minorEastAsia"/>
                <w:sz w:val="20"/>
                <w:szCs w:val="20"/>
              </w:rPr>
            </w:pPr>
            <w:r w:rsidRPr="00BB6516">
              <w:rPr>
                <w:rFonts w:eastAsiaTheme="minorEastAsia"/>
                <w:sz w:val="20"/>
                <w:szCs w:val="20"/>
              </w:rPr>
              <w:t>a movement and place vision and objectives</w:t>
            </w:r>
          </w:p>
          <w:p w14:paraId="58778B12" w14:textId="730CE9C5" w:rsidR="005B5834" w:rsidRPr="00BB6516" w:rsidRDefault="005B5834" w:rsidP="0017157B">
            <w:pPr>
              <w:pStyle w:val="BodyText"/>
              <w:keepNext/>
              <w:numPr>
                <w:ilvl w:val="0"/>
                <w:numId w:val="8"/>
              </w:numPr>
              <w:spacing w:after="120" w:line="300" w:lineRule="atLeast"/>
              <w:ind w:left="258" w:hanging="258"/>
              <w:contextualSpacing/>
              <w:rPr>
                <w:sz w:val="20"/>
                <w:szCs w:val="20"/>
              </w:rPr>
            </w:pPr>
            <w:r w:rsidRPr="00BB6516">
              <w:rPr>
                <w:color w:val="333333"/>
                <w:sz w:val="20"/>
                <w:szCs w:val="20"/>
              </w:rPr>
              <w:t>Agree</w:t>
            </w:r>
            <w:r w:rsidRPr="00BB6516">
              <w:rPr>
                <w:rFonts w:eastAsiaTheme="minorEastAsia"/>
                <w:sz w:val="20"/>
                <w:szCs w:val="20"/>
              </w:rPr>
              <w:t xml:space="preserve"> on a definition </w:t>
            </w:r>
            <w:r>
              <w:rPr>
                <w:rFonts w:eastAsiaTheme="minorEastAsia"/>
                <w:sz w:val="20"/>
                <w:szCs w:val="20"/>
              </w:rPr>
              <w:t xml:space="preserve">of success </w:t>
            </w:r>
            <w:r w:rsidRPr="00BB6516">
              <w:rPr>
                <w:rFonts w:eastAsiaTheme="minorEastAsia"/>
                <w:sz w:val="20"/>
                <w:szCs w:val="20"/>
              </w:rPr>
              <w:t xml:space="preserve">and set of </w:t>
            </w:r>
            <w:r>
              <w:rPr>
                <w:rFonts w:eastAsiaTheme="minorEastAsia"/>
                <w:sz w:val="20"/>
                <w:szCs w:val="20"/>
              </w:rPr>
              <w:t xml:space="preserve">prioritised </w:t>
            </w:r>
            <w:r w:rsidRPr="00BB6516">
              <w:rPr>
                <w:rFonts w:eastAsiaTheme="minorEastAsia"/>
                <w:sz w:val="20"/>
                <w:szCs w:val="20"/>
              </w:rPr>
              <w:t xml:space="preserve">performance indicators to enable a qualitative and/or quantitative appraisal </w:t>
            </w:r>
            <w:r>
              <w:rPr>
                <w:rFonts w:eastAsiaTheme="minorEastAsia"/>
                <w:sz w:val="20"/>
                <w:szCs w:val="20"/>
              </w:rPr>
              <w:t xml:space="preserve">of the project delivery </w:t>
            </w:r>
            <w:r w:rsidRPr="00BB6516">
              <w:rPr>
                <w:rFonts w:eastAsiaTheme="minorEastAsia"/>
                <w:sz w:val="20"/>
                <w:szCs w:val="20"/>
              </w:rPr>
              <w:t>against the movement and place vision</w:t>
            </w:r>
            <w:r w:rsidR="00B759AA">
              <w:rPr>
                <w:rFonts w:eastAsiaTheme="minorEastAsia"/>
                <w:sz w:val="20"/>
                <w:szCs w:val="20"/>
              </w:rPr>
              <w:t>.</w:t>
            </w:r>
          </w:p>
        </w:tc>
        <w:tc>
          <w:tcPr>
            <w:tcW w:w="283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D1F26B9" w14:textId="77777777" w:rsidR="005B5834" w:rsidRPr="00BB6516" w:rsidRDefault="005B5834" w:rsidP="0017157B">
            <w:pPr>
              <w:pStyle w:val="BodyText"/>
              <w:keepNext/>
              <w:contextualSpacing/>
              <w:rPr>
                <w:sz w:val="20"/>
                <w:szCs w:val="20"/>
              </w:rPr>
            </w:pPr>
            <w:r w:rsidRPr="00BB6516">
              <w:rPr>
                <w:rFonts w:eastAsiaTheme="minorEastAsia"/>
                <w:b/>
                <w:sz w:val="20"/>
                <w:szCs w:val="20"/>
              </w:rPr>
              <w:t xml:space="preserve">A thorough understanding of the project context, </w:t>
            </w:r>
            <w:r>
              <w:rPr>
                <w:rFonts w:eastAsiaTheme="minorEastAsia"/>
                <w:b/>
                <w:sz w:val="20"/>
                <w:szCs w:val="20"/>
              </w:rPr>
              <w:t xml:space="preserve">an understanding of the </w:t>
            </w:r>
            <w:r w:rsidRPr="008A0CC0">
              <w:rPr>
                <w:rFonts w:eastAsiaTheme="minorEastAsia"/>
                <w:b/>
                <w:i/>
                <w:iCs/>
                <w:sz w:val="20"/>
                <w:szCs w:val="20"/>
              </w:rPr>
              <w:t>movement and place</w:t>
            </w:r>
            <w:r>
              <w:rPr>
                <w:rFonts w:eastAsiaTheme="minorEastAsia"/>
                <w:b/>
                <w:sz w:val="20"/>
                <w:szCs w:val="20"/>
              </w:rPr>
              <w:t xml:space="preserve"> elements of importance to the community located in the study area, </w:t>
            </w:r>
            <w:r w:rsidRPr="00BB6516">
              <w:rPr>
                <w:rFonts w:eastAsiaTheme="minorEastAsia"/>
                <w:b/>
                <w:sz w:val="20"/>
                <w:szCs w:val="20"/>
              </w:rPr>
              <w:t>an engaged group of stakeholders, and agreement on a shared vision with identified performance indicators</w:t>
            </w:r>
            <w:r>
              <w:rPr>
                <w:rFonts w:eastAsiaTheme="minorEastAsia"/>
                <w:b/>
                <w:sz w:val="20"/>
                <w:szCs w:val="20"/>
              </w:rPr>
              <w:t>.</w:t>
            </w:r>
          </w:p>
        </w:tc>
      </w:tr>
    </w:tbl>
    <w:p w14:paraId="5D4431B6" w14:textId="77777777" w:rsidR="00BC3C80" w:rsidRDefault="00BC3C80"/>
    <w:tbl>
      <w:tblPr>
        <w:tblStyle w:val="TMR"/>
        <w:tblW w:w="14176" w:type="dxa"/>
        <w:tblLook w:val="04A0" w:firstRow="1" w:lastRow="0" w:firstColumn="1" w:lastColumn="0" w:noHBand="0" w:noVBand="1"/>
      </w:tblPr>
      <w:tblGrid>
        <w:gridCol w:w="1316"/>
        <w:gridCol w:w="3594"/>
        <w:gridCol w:w="1963"/>
        <w:gridCol w:w="4751"/>
        <w:gridCol w:w="2552"/>
      </w:tblGrid>
      <w:tr w:rsidR="00EA5D1F" w:rsidRPr="002310A2" w14:paraId="4EA90DE4" w14:textId="77777777" w:rsidTr="00B759AA">
        <w:trPr>
          <w:cnfStyle w:val="100000000000" w:firstRow="1" w:lastRow="0" w:firstColumn="0" w:lastColumn="0" w:oddVBand="0" w:evenVBand="0" w:oddHBand="0" w:evenHBand="0" w:firstRowFirstColumn="0" w:firstRowLastColumn="0" w:lastRowFirstColumn="0" w:lastRowLastColumn="0"/>
          <w:trHeight w:val="476"/>
        </w:trPr>
        <w:tc>
          <w:tcPr>
            <w:tcW w:w="1316" w:type="dxa"/>
            <w:tcBorders>
              <w:bottom w:val="single" w:sz="4" w:space="0" w:color="BFBFBF" w:themeColor="background1" w:themeShade="BF"/>
            </w:tcBorders>
          </w:tcPr>
          <w:p w14:paraId="693A57BB" w14:textId="77777777" w:rsidR="00BC3C80" w:rsidRPr="002310A2" w:rsidRDefault="00BC3C80" w:rsidP="0017157B">
            <w:pPr>
              <w:pStyle w:val="BodyText"/>
              <w:keepNext/>
              <w:rPr>
                <w:b/>
                <w:bCs/>
              </w:rPr>
            </w:pPr>
            <w:r w:rsidRPr="002310A2">
              <w:rPr>
                <w:b/>
                <w:bCs/>
              </w:rPr>
              <w:lastRenderedPageBreak/>
              <w:t>Step</w:t>
            </w:r>
          </w:p>
        </w:tc>
        <w:tc>
          <w:tcPr>
            <w:tcW w:w="3594" w:type="dxa"/>
            <w:tcBorders>
              <w:bottom w:val="single" w:sz="4" w:space="0" w:color="BFBFBF" w:themeColor="background1" w:themeShade="BF"/>
            </w:tcBorders>
          </w:tcPr>
          <w:p w14:paraId="7E449FDC" w14:textId="77777777" w:rsidR="00BC3C80" w:rsidRPr="002310A2" w:rsidRDefault="00BC3C80" w:rsidP="0017157B">
            <w:pPr>
              <w:pStyle w:val="BodyText"/>
              <w:keepNext/>
              <w:rPr>
                <w:b/>
                <w:bCs/>
              </w:rPr>
            </w:pPr>
            <w:r>
              <w:rPr>
                <w:b/>
                <w:bCs/>
              </w:rPr>
              <w:t>Purpose</w:t>
            </w:r>
          </w:p>
        </w:tc>
        <w:tc>
          <w:tcPr>
            <w:tcW w:w="1963" w:type="dxa"/>
            <w:tcBorders>
              <w:bottom w:val="single" w:sz="4" w:space="0" w:color="BFBFBF" w:themeColor="background1" w:themeShade="BF"/>
            </w:tcBorders>
          </w:tcPr>
          <w:p w14:paraId="29B5AF96" w14:textId="77777777" w:rsidR="00BC3C80" w:rsidRPr="002310A2" w:rsidRDefault="00BC3C80" w:rsidP="0017157B">
            <w:pPr>
              <w:pStyle w:val="BodyText"/>
              <w:keepNext/>
              <w:rPr>
                <w:b/>
                <w:bCs/>
              </w:rPr>
            </w:pPr>
            <w:r>
              <w:rPr>
                <w:b/>
                <w:bCs/>
              </w:rPr>
              <w:t>Inputs</w:t>
            </w:r>
          </w:p>
        </w:tc>
        <w:tc>
          <w:tcPr>
            <w:tcW w:w="4751" w:type="dxa"/>
            <w:tcBorders>
              <w:bottom w:val="single" w:sz="4" w:space="0" w:color="BFBFBF" w:themeColor="background1" w:themeShade="BF"/>
            </w:tcBorders>
          </w:tcPr>
          <w:p w14:paraId="3A1DE04A" w14:textId="77777777" w:rsidR="00BC3C80" w:rsidRPr="002310A2" w:rsidRDefault="00BC3C80" w:rsidP="0017157B">
            <w:pPr>
              <w:pStyle w:val="BodyText"/>
              <w:keepNext/>
              <w:rPr>
                <w:b/>
                <w:bCs/>
              </w:rPr>
            </w:pPr>
            <w:r w:rsidRPr="002310A2">
              <w:rPr>
                <w:b/>
                <w:bCs/>
              </w:rPr>
              <w:t xml:space="preserve">Key </w:t>
            </w:r>
            <w:r>
              <w:rPr>
                <w:b/>
                <w:bCs/>
              </w:rPr>
              <w:t xml:space="preserve">Tasks and </w:t>
            </w:r>
            <w:r w:rsidRPr="002310A2">
              <w:rPr>
                <w:b/>
                <w:bCs/>
              </w:rPr>
              <w:t>Activities</w:t>
            </w:r>
          </w:p>
        </w:tc>
        <w:tc>
          <w:tcPr>
            <w:tcW w:w="2552" w:type="dxa"/>
            <w:tcBorders>
              <w:bottom w:val="single" w:sz="4" w:space="0" w:color="BFBFBF" w:themeColor="background1" w:themeShade="BF"/>
            </w:tcBorders>
          </w:tcPr>
          <w:p w14:paraId="273245B6" w14:textId="77777777" w:rsidR="00BC3C80" w:rsidRPr="002310A2" w:rsidRDefault="00BC3C80" w:rsidP="0017157B">
            <w:pPr>
              <w:pStyle w:val="BodyText"/>
              <w:keepNext/>
              <w:rPr>
                <w:b/>
              </w:rPr>
            </w:pPr>
            <w:r w:rsidRPr="002310A2">
              <w:rPr>
                <w:b/>
                <w:bCs/>
              </w:rPr>
              <w:t>Outcome</w:t>
            </w:r>
          </w:p>
        </w:tc>
      </w:tr>
      <w:tr w:rsidR="00716BC0" w14:paraId="0D4F98A7" w14:textId="77777777" w:rsidTr="00B759AA">
        <w:trPr>
          <w:cnfStyle w:val="000000100000" w:firstRow="0" w:lastRow="0" w:firstColumn="0" w:lastColumn="0" w:oddVBand="0" w:evenVBand="0" w:oddHBand="1" w:evenHBand="0" w:firstRowFirstColumn="0" w:firstRowLastColumn="0" w:lastRowFirstColumn="0" w:lastRowLastColumn="0"/>
          <w:trHeight w:val="1651"/>
        </w:trPr>
        <w:tc>
          <w:tcPr>
            <w:tcW w:w="13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1B5F1334" w14:textId="27C055FD" w:rsidR="005B5834" w:rsidRPr="00BB6516" w:rsidRDefault="005B5834" w:rsidP="0017157B">
            <w:pPr>
              <w:pStyle w:val="BodyText"/>
              <w:keepNext/>
              <w:contextualSpacing/>
              <w:rPr>
                <w:b/>
                <w:sz w:val="20"/>
                <w:szCs w:val="20"/>
              </w:rPr>
            </w:pPr>
            <w:r w:rsidRPr="00BB6516">
              <w:rPr>
                <w:b/>
                <w:sz w:val="20"/>
                <w:szCs w:val="20"/>
              </w:rPr>
              <w:t>Step 3: Exploring</w:t>
            </w:r>
          </w:p>
        </w:tc>
        <w:tc>
          <w:tcPr>
            <w:tcW w:w="35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09D861BD" w14:textId="77777777" w:rsidR="005B5834" w:rsidRPr="005B5834" w:rsidRDefault="005B5834" w:rsidP="005B5834">
            <w:pPr>
              <w:pStyle w:val="BodyText"/>
              <w:keepNext/>
              <w:contextualSpacing/>
              <w:rPr>
                <w:sz w:val="20"/>
                <w:szCs w:val="20"/>
              </w:rPr>
            </w:pPr>
            <w:r w:rsidRPr="005B5834">
              <w:rPr>
                <w:sz w:val="20"/>
                <w:szCs w:val="20"/>
              </w:rPr>
              <w:t>To classify the 'movement' and 'place' elements of a given project and identify the opportunities, challenges and potential trade-offs which may occur in moving from the present state to a future state that achieves the agreed vision.</w:t>
            </w:r>
          </w:p>
          <w:p w14:paraId="79225D36" w14:textId="77777777" w:rsidR="005B5834" w:rsidRPr="005B5834" w:rsidRDefault="005B5834" w:rsidP="005B5834">
            <w:pPr>
              <w:pStyle w:val="BodyText"/>
              <w:keepNext/>
              <w:contextualSpacing/>
              <w:rPr>
                <w:sz w:val="20"/>
                <w:szCs w:val="20"/>
              </w:rPr>
            </w:pPr>
          </w:p>
        </w:tc>
        <w:tc>
          <w:tcPr>
            <w:tcW w:w="19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29707660" w14:textId="1B286E76" w:rsidR="005B5834" w:rsidRPr="00BB6516" w:rsidRDefault="005B5834" w:rsidP="0017157B">
            <w:pPr>
              <w:pStyle w:val="BodyText"/>
              <w:keepNext/>
              <w:numPr>
                <w:ilvl w:val="0"/>
                <w:numId w:val="34"/>
              </w:numPr>
              <w:spacing w:after="120" w:line="300" w:lineRule="atLeast"/>
              <w:ind w:left="129" w:hanging="142"/>
              <w:contextualSpacing/>
              <w:rPr>
                <w:sz w:val="20"/>
                <w:szCs w:val="20"/>
              </w:rPr>
            </w:pPr>
            <w:r w:rsidRPr="00BB6516">
              <w:rPr>
                <w:sz w:val="20"/>
                <w:szCs w:val="20"/>
              </w:rPr>
              <w:t>Step 2 inputs</w:t>
            </w:r>
          </w:p>
          <w:p w14:paraId="5A7A1B76" w14:textId="77777777" w:rsidR="005B5834" w:rsidRPr="00BB6516" w:rsidRDefault="005B5834" w:rsidP="0017157B">
            <w:pPr>
              <w:pStyle w:val="BodyText"/>
              <w:keepNext/>
              <w:numPr>
                <w:ilvl w:val="0"/>
                <w:numId w:val="34"/>
              </w:numPr>
              <w:spacing w:after="120" w:line="300" w:lineRule="atLeast"/>
              <w:ind w:left="129" w:hanging="142"/>
              <w:contextualSpacing/>
              <w:rPr>
                <w:sz w:val="20"/>
                <w:szCs w:val="20"/>
              </w:rPr>
            </w:pPr>
            <w:r w:rsidRPr="00BB6516">
              <w:rPr>
                <w:sz w:val="20"/>
                <w:szCs w:val="20"/>
              </w:rPr>
              <w:t>Vision and objectives</w:t>
            </w:r>
          </w:p>
          <w:p w14:paraId="197C6EDD" w14:textId="77777777" w:rsidR="005B5834" w:rsidRPr="00BB6516" w:rsidRDefault="005B5834" w:rsidP="0017157B">
            <w:pPr>
              <w:pStyle w:val="BodyText"/>
              <w:keepNext/>
              <w:numPr>
                <w:ilvl w:val="0"/>
                <w:numId w:val="34"/>
              </w:numPr>
              <w:spacing w:after="120" w:line="300" w:lineRule="atLeast"/>
              <w:ind w:left="129" w:hanging="142"/>
              <w:contextualSpacing/>
              <w:rPr>
                <w:sz w:val="20"/>
                <w:szCs w:val="20"/>
              </w:rPr>
            </w:pPr>
            <w:r w:rsidRPr="00BB6516">
              <w:rPr>
                <w:sz w:val="20"/>
                <w:szCs w:val="20"/>
              </w:rPr>
              <w:t xml:space="preserve">Performance indicators </w:t>
            </w:r>
          </w:p>
          <w:p w14:paraId="55B5C477" w14:textId="77777777" w:rsidR="005B5834" w:rsidRPr="00BB6516" w:rsidRDefault="005B5834" w:rsidP="0017157B">
            <w:pPr>
              <w:pStyle w:val="BodyText"/>
              <w:keepNext/>
              <w:numPr>
                <w:ilvl w:val="0"/>
                <w:numId w:val="34"/>
              </w:numPr>
              <w:spacing w:after="120" w:line="300" w:lineRule="atLeast"/>
              <w:ind w:left="129" w:hanging="142"/>
              <w:contextualSpacing/>
              <w:rPr>
                <w:sz w:val="20"/>
                <w:szCs w:val="20"/>
              </w:rPr>
            </w:pPr>
            <w:r w:rsidRPr="00BB6516">
              <w:rPr>
                <w:sz w:val="20"/>
                <w:szCs w:val="20"/>
              </w:rPr>
              <w:t>Stakeholders</w:t>
            </w:r>
          </w:p>
        </w:tc>
        <w:tc>
          <w:tcPr>
            <w:tcW w:w="47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93EDB34" w14:textId="77777777" w:rsidR="005B5834" w:rsidRPr="00BB6516" w:rsidRDefault="005B5834" w:rsidP="0017157B">
            <w:pPr>
              <w:pStyle w:val="BodyText"/>
              <w:keepNext/>
              <w:numPr>
                <w:ilvl w:val="0"/>
                <w:numId w:val="8"/>
              </w:numPr>
              <w:spacing w:after="120" w:line="300" w:lineRule="atLeast"/>
              <w:ind w:left="258" w:hanging="258"/>
              <w:contextualSpacing/>
              <w:rPr>
                <w:sz w:val="20"/>
                <w:szCs w:val="20"/>
              </w:rPr>
            </w:pPr>
            <w:r w:rsidRPr="00BB6516">
              <w:rPr>
                <w:rFonts w:eastAsiaTheme="minorEastAsia"/>
                <w:sz w:val="20"/>
                <w:szCs w:val="20"/>
              </w:rPr>
              <w:t xml:space="preserve">Identify issues and opportunities in detail, by classifying the role and significance of both movement and place in </w:t>
            </w:r>
            <w:r w:rsidRPr="00BB6516">
              <w:rPr>
                <w:color w:val="333333"/>
                <w:sz w:val="20"/>
                <w:szCs w:val="20"/>
              </w:rPr>
              <w:t>present</w:t>
            </w:r>
            <w:r w:rsidRPr="00BB6516">
              <w:rPr>
                <w:rFonts w:eastAsiaTheme="minorEastAsia"/>
                <w:sz w:val="20"/>
                <w:szCs w:val="20"/>
              </w:rPr>
              <w:t xml:space="preserve"> and future </w:t>
            </w:r>
            <w:proofErr w:type="gramStart"/>
            <w:r w:rsidRPr="00BB6516">
              <w:rPr>
                <w:rFonts w:eastAsiaTheme="minorEastAsia"/>
                <w:sz w:val="20"/>
                <w:szCs w:val="20"/>
              </w:rPr>
              <w:t>scenarios</w:t>
            </w:r>
            <w:proofErr w:type="gramEnd"/>
          </w:p>
          <w:p w14:paraId="3B6C28CA" w14:textId="7E7657A8" w:rsidR="005B5834" w:rsidRPr="00BB6516" w:rsidRDefault="005B5834" w:rsidP="0017157B">
            <w:pPr>
              <w:pStyle w:val="BodyText"/>
              <w:keepNext/>
              <w:numPr>
                <w:ilvl w:val="0"/>
                <w:numId w:val="8"/>
              </w:numPr>
              <w:spacing w:after="120" w:line="300" w:lineRule="atLeast"/>
              <w:ind w:left="258" w:hanging="258"/>
              <w:contextualSpacing/>
              <w:rPr>
                <w:sz w:val="20"/>
                <w:szCs w:val="20"/>
              </w:rPr>
            </w:pPr>
            <w:r w:rsidRPr="00BB6516">
              <w:rPr>
                <w:rFonts w:eastAsiaTheme="minorEastAsia"/>
                <w:sz w:val="20"/>
                <w:szCs w:val="20"/>
              </w:rPr>
              <w:t xml:space="preserve">Conduct a gap analysis to begin to form options as to how to reach the </w:t>
            </w:r>
            <w:r>
              <w:rPr>
                <w:rFonts w:eastAsiaTheme="minorEastAsia"/>
                <w:sz w:val="20"/>
                <w:szCs w:val="20"/>
              </w:rPr>
              <w:t xml:space="preserve">established </w:t>
            </w:r>
            <w:r w:rsidRPr="00BB6516">
              <w:rPr>
                <w:rFonts w:eastAsiaTheme="minorEastAsia"/>
                <w:sz w:val="20"/>
                <w:szCs w:val="20"/>
              </w:rPr>
              <w:t>movement and place vision</w:t>
            </w:r>
            <w:r>
              <w:rPr>
                <w:rFonts w:eastAsiaTheme="minorEastAsia"/>
                <w:sz w:val="20"/>
                <w:szCs w:val="20"/>
              </w:rPr>
              <w:t xml:space="preserve"> and definition of success</w:t>
            </w:r>
            <w:r w:rsidR="00B759AA">
              <w:rPr>
                <w:rFonts w:eastAsiaTheme="minorEastAsia"/>
                <w:sz w:val="20"/>
                <w:szCs w:val="20"/>
              </w:rPr>
              <w:t>.</w:t>
            </w:r>
          </w:p>
        </w:tc>
        <w:tc>
          <w:tcPr>
            <w:tcW w:w="2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F65B17D" w14:textId="35150483" w:rsidR="005B5834" w:rsidRPr="00BB6516" w:rsidRDefault="005B5834" w:rsidP="0017157B">
            <w:pPr>
              <w:pStyle w:val="BodyText"/>
              <w:keepNext/>
              <w:contextualSpacing/>
              <w:rPr>
                <w:b/>
                <w:sz w:val="20"/>
                <w:szCs w:val="20"/>
              </w:rPr>
            </w:pPr>
            <w:r w:rsidRPr="00BB6516">
              <w:rPr>
                <w:b/>
                <w:sz w:val="20"/>
                <w:szCs w:val="20"/>
              </w:rPr>
              <w:t>Current and desired future state movement and place classifications</w:t>
            </w:r>
            <w:r w:rsidR="00CC075D">
              <w:rPr>
                <w:b/>
                <w:sz w:val="20"/>
                <w:szCs w:val="20"/>
              </w:rPr>
              <w:t>.</w:t>
            </w:r>
          </w:p>
          <w:p w14:paraId="7BCE1729" w14:textId="77777777" w:rsidR="005B5834" w:rsidRDefault="005B5834" w:rsidP="0017157B">
            <w:pPr>
              <w:pStyle w:val="BodyText"/>
              <w:keepNext/>
              <w:contextualSpacing/>
              <w:rPr>
                <w:b/>
                <w:sz w:val="20"/>
                <w:szCs w:val="20"/>
              </w:rPr>
            </w:pPr>
            <w:r w:rsidRPr="00BB6516">
              <w:rPr>
                <w:b/>
                <w:sz w:val="20"/>
                <w:szCs w:val="20"/>
              </w:rPr>
              <w:t>A gap analysis between the current and desired future state, validated against the vision</w:t>
            </w:r>
            <w:r>
              <w:rPr>
                <w:b/>
                <w:sz w:val="20"/>
                <w:szCs w:val="20"/>
              </w:rPr>
              <w:t>.</w:t>
            </w:r>
          </w:p>
          <w:p w14:paraId="3B56D5A9" w14:textId="77777777" w:rsidR="00691EB8" w:rsidRPr="00691EB8" w:rsidRDefault="00691EB8" w:rsidP="00691EB8"/>
        </w:tc>
      </w:tr>
      <w:tr w:rsidR="00716BC0" w14:paraId="08566E35" w14:textId="77777777" w:rsidTr="00B759AA">
        <w:trPr>
          <w:trHeight w:val="1141"/>
        </w:trPr>
        <w:tc>
          <w:tcPr>
            <w:tcW w:w="13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19FF37E" w14:textId="77777777" w:rsidR="005B5834" w:rsidRPr="00BB6516" w:rsidRDefault="005B5834" w:rsidP="0017157B">
            <w:pPr>
              <w:pStyle w:val="BodyText"/>
              <w:keepNext/>
              <w:contextualSpacing/>
              <w:rPr>
                <w:sz w:val="20"/>
                <w:szCs w:val="20"/>
              </w:rPr>
            </w:pPr>
            <w:r w:rsidRPr="00BB6516">
              <w:rPr>
                <w:rFonts w:eastAsiaTheme="minorEastAsia"/>
                <w:b/>
                <w:sz w:val="20"/>
                <w:szCs w:val="20"/>
              </w:rPr>
              <w:t>Step 4: Shaping</w:t>
            </w:r>
          </w:p>
        </w:tc>
        <w:tc>
          <w:tcPr>
            <w:tcW w:w="35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A402F4E" w14:textId="562534BB" w:rsidR="005B5834" w:rsidRPr="005B5834" w:rsidRDefault="005B5834" w:rsidP="005B5834">
            <w:pPr>
              <w:pStyle w:val="BodyText"/>
              <w:keepNext/>
              <w:contextualSpacing/>
              <w:rPr>
                <w:sz w:val="20"/>
                <w:szCs w:val="20"/>
              </w:rPr>
            </w:pPr>
            <w:r w:rsidRPr="005B5834">
              <w:rPr>
                <w:sz w:val="20"/>
                <w:szCs w:val="20"/>
              </w:rPr>
              <w:t xml:space="preserve">To identify and explore options that respond to the opportunities and challenges identified in Step 3 and select the option that overall has the strongest alignment with the vision and Performance Indicators - this validation of the preferred option is to then follow through to delivery and ongoing monitoring and improvements if necessary. </w:t>
            </w:r>
          </w:p>
        </w:tc>
        <w:tc>
          <w:tcPr>
            <w:tcW w:w="19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04D04C9" w14:textId="05041FAF" w:rsidR="005B5834" w:rsidRPr="00BB6516" w:rsidRDefault="005B5834" w:rsidP="0017157B">
            <w:pPr>
              <w:pStyle w:val="BodyText"/>
              <w:keepNext/>
              <w:numPr>
                <w:ilvl w:val="0"/>
                <w:numId w:val="34"/>
              </w:numPr>
              <w:spacing w:after="120" w:line="300" w:lineRule="atLeast"/>
              <w:ind w:left="129" w:hanging="142"/>
              <w:contextualSpacing/>
              <w:rPr>
                <w:sz w:val="20"/>
                <w:szCs w:val="20"/>
              </w:rPr>
            </w:pPr>
            <w:r w:rsidRPr="00BB6516">
              <w:rPr>
                <w:sz w:val="20"/>
                <w:szCs w:val="20"/>
              </w:rPr>
              <w:t>Step 3 inputs</w:t>
            </w:r>
          </w:p>
          <w:p w14:paraId="15BD6EF6" w14:textId="77777777" w:rsidR="005B5834" w:rsidRPr="00BB6516" w:rsidRDefault="005B5834" w:rsidP="0017157B">
            <w:pPr>
              <w:pStyle w:val="BodyText"/>
              <w:keepNext/>
              <w:numPr>
                <w:ilvl w:val="0"/>
                <w:numId w:val="34"/>
              </w:numPr>
              <w:spacing w:after="120" w:line="300" w:lineRule="atLeast"/>
              <w:ind w:left="129" w:hanging="142"/>
              <w:contextualSpacing/>
              <w:rPr>
                <w:sz w:val="20"/>
                <w:szCs w:val="20"/>
              </w:rPr>
            </w:pPr>
            <w:r w:rsidRPr="00BB6516">
              <w:rPr>
                <w:sz w:val="20"/>
                <w:szCs w:val="20"/>
              </w:rPr>
              <w:t>Stakeholders</w:t>
            </w:r>
          </w:p>
          <w:p w14:paraId="1F5681FA" w14:textId="77777777" w:rsidR="005B5834" w:rsidRPr="00BB6516" w:rsidRDefault="005B5834" w:rsidP="0017157B">
            <w:pPr>
              <w:pStyle w:val="BodyText"/>
              <w:keepNext/>
              <w:numPr>
                <w:ilvl w:val="0"/>
                <w:numId w:val="34"/>
              </w:numPr>
              <w:spacing w:after="120" w:line="300" w:lineRule="atLeast"/>
              <w:ind w:left="129" w:hanging="142"/>
              <w:contextualSpacing/>
              <w:rPr>
                <w:sz w:val="20"/>
                <w:szCs w:val="20"/>
              </w:rPr>
            </w:pPr>
            <w:r w:rsidRPr="00BB6516">
              <w:rPr>
                <w:sz w:val="20"/>
                <w:szCs w:val="20"/>
              </w:rPr>
              <w:t>Gap analysis</w:t>
            </w:r>
          </w:p>
        </w:tc>
        <w:tc>
          <w:tcPr>
            <w:tcW w:w="47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4C5068C" w14:textId="77777777" w:rsidR="005B5834" w:rsidRPr="00BB6516" w:rsidRDefault="005B5834" w:rsidP="0017157B">
            <w:pPr>
              <w:pStyle w:val="BodyText"/>
              <w:keepNext/>
              <w:numPr>
                <w:ilvl w:val="0"/>
                <w:numId w:val="8"/>
              </w:numPr>
              <w:spacing w:after="120" w:line="300" w:lineRule="atLeast"/>
              <w:ind w:left="258" w:hanging="258"/>
              <w:contextualSpacing/>
              <w:rPr>
                <w:color w:val="333333"/>
                <w:sz w:val="20"/>
                <w:szCs w:val="20"/>
              </w:rPr>
            </w:pPr>
            <w:r w:rsidRPr="00BB6516">
              <w:rPr>
                <w:rFonts w:eastAsiaTheme="minorEastAsia"/>
                <w:sz w:val="20"/>
                <w:szCs w:val="20"/>
              </w:rPr>
              <w:t xml:space="preserve">Assess options against the vision, success definition, and </w:t>
            </w:r>
            <w:r w:rsidRPr="00BB6516">
              <w:rPr>
                <w:color w:val="333333"/>
                <w:sz w:val="20"/>
                <w:szCs w:val="20"/>
              </w:rPr>
              <w:t xml:space="preserve">current and desired future </w:t>
            </w:r>
            <w:proofErr w:type="gramStart"/>
            <w:r w:rsidRPr="00BB6516">
              <w:rPr>
                <w:color w:val="333333"/>
                <w:sz w:val="20"/>
                <w:szCs w:val="20"/>
              </w:rPr>
              <w:t>scenarios</w:t>
            </w:r>
            <w:proofErr w:type="gramEnd"/>
          </w:p>
          <w:p w14:paraId="25990194" w14:textId="77777777" w:rsidR="005B5834" w:rsidRPr="00BB6516" w:rsidRDefault="005B5834" w:rsidP="0017157B">
            <w:pPr>
              <w:pStyle w:val="BodyText"/>
              <w:keepNext/>
              <w:numPr>
                <w:ilvl w:val="0"/>
                <w:numId w:val="8"/>
              </w:numPr>
              <w:spacing w:after="120" w:line="300" w:lineRule="atLeast"/>
              <w:ind w:left="258" w:hanging="258"/>
              <w:contextualSpacing/>
              <w:rPr>
                <w:color w:val="333333"/>
                <w:sz w:val="20"/>
                <w:szCs w:val="20"/>
              </w:rPr>
            </w:pPr>
            <w:r w:rsidRPr="00BB6516">
              <w:rPr>
                <w:color w:val="333333"/>
                <w:sz w:val="20"/>
                <w:szCs w:val="20"/>
              </w:rPr>
              <w:t>Identify the preferred option through evaluation of evidence and performance indicators</w:t>
            </w:r>
            <w:r>
              <w:rPr>
                <w:color w:val="333333"/>
                <w:sz w:val="20"/>
                <w:szCs w:val="20"/>
              </w:rPr>
              <w:t>, consideration of trade-offs, and</w:t>
            </w:r>
            <w:r w:rsidRPr="00BB6516">
              <w:rPr>
                <w:color w:val="333333"/>
                <w:sz w:val="20"/>
                <w:szCs w:val="20"/>
              </w:rPr>
              <w:t xml:space="preserve"> further stakeholder </w:t>
            </w:r>
            <w:proofErr w:type="gramStart"/>
            <w:r w:rsidRPr="00BB6516">
              <w:rPr>
                <w:color w:val="333333"/>
                <w:sz w:val="20"/>
                <w:szCs w:val="20"/>
              </w:rPr>
              <w:t>engagement</w:t>
            </w:r>
            <w:proofErr w:type="gramEnd"/>
          </w:p>
          <w:p w14:paraId="79DE40A3" w14:textId="77777777" w:rsidR="005B5834" w:rsidRPr="00BB6516" w:rsidRDefault="005B5834" w:rsidP="0017157B">
            <w:pPr>
              <w:pStyle w:val="BodyText"/>
              <w:keepNext/>
              <w:numPr>
                <w:ilvl w:val="0"/>
                <w:numId w:val="8"/>
              </w:numPr>
              <w:spacing w:after="120" w:line="300" w:lineRule="atLeast"/>
              <w:ind w:left="258" w:hanging="258"/>
              <w:contextualSpacing/>
              <w:rPr>
                <w:sz w:val="20"/>
                <w:szCs w:val="20"/>
              </w:rPr>
            </w:pPr>
            <w:r w:rsidRPr="00BB6516">
              <w:rPr>
                <w:color w:val="333333"/>
                <w:sz w:val="20"/>
                <w:szCs w:val="20"/>
              </w:rPr>
              <w:t xml:space="preserve">Deliver, validate, </w:t>
            </w:r>
            <w:proofErr w:type="gramStart"/>
            <w:r w:rsidRPr="00BB6516">
              <w:rPr>
                <w:color w:val="333333"/>
                <w:sz w:val="20"/>
                <w:szCs w:val="20"/>
              </w:rPr>
              <w:t>monitor</w:t>
            </w:r>
            <w:proofErr w:type="gramEnd"/>
            <w:r w:rsidRPr="00BB6516">
              <w:rPr>
                <w:rFonts w:eastAsiaTheme="minorEastAsia"/>
                <w:sz w:val="20"/>
                <w:szCs w:val="20"/>
              </w:rPr>
              <w:t xml:space="preserve"> and improve against the vision, success definition and selected performance indicators.</w:t>
            </w:r>
          </w:p>
        </w:tc>
        <w:tc>
          <w:tcPr>
            <w:tcW w:w="2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E629E0E" w14:textId="77777777" w:rsidR="005B5834" w:rsidRPr="00974AEE" w:rsidRDefault="005B5834" w:rsidP="0017157B">
            <w:pPr>
              <w:contextualSpacing/>
              <w:rPr>
                <w:sz w:val="20"/>
                <w:szCs w:val="20"/>
              </w:rPr>
            </w:pPr>
            <w:r w:rsidRPr="00BB6516">
              <w:rPr>
                <w:rFonts w:eastAsiaTheme="minorEastAsia"/>
                <w:b/>
                <w:sz w:val="20"/>
                <w:szCs w:val="20"/>
              </w:rPr>
              <w:t>A preferred option that can be delivered and tested against the previously defined shared vision and performance indicators to inform further opportunities to improve.</w:t>
            </w:r>
          </w:p>
        </w:tc>
      </w:tr>
    </w:tbl>
    <w:p w14:paraId="677DB75A" w14:textId="4307E5CE" w:rsidR="00DD61AA" w:rsidRDefault="005B5834" w:rsidP="00DD61AA">
      <w:pPr>
        <w:tabs>
          <w:tab w:val="left" w:pos="8506"/>
        </w:tabs>
        <w:spacing w:after="160" w:line="259" w:lineRule="auto"/>
        <w:rPr>
          <w:i/>
        </w:rPr>
      </w:pPr>
      <w:r>
        <w:rPr>
          <w:i/>
        </w:rPr>
        <w:br w:type="page"/>
      </w:r>
    </w:p>
    <w:p w14:paraId="761A1B2F" w14:textId="77777777" w:rsidR="00892BFB" w:rsidRDefault="00892BFB" w:rsidP="00892BFB">
      <w:pPr>
        <w:spacing w:after="120"/>
        <w:ind w:left="-851"/>
        <w:sectPr w:rsidR="00892BFB" w:rsidSect="007063EC">
          <w:headerReference w:type="default" r:id="rId33"/>
          <w:footerReference w:type="default" r:id="rId34"/>
          <w:footerReference w:type="first" r:id="rId35"/>
          <w:pgSz w:w="16838" w:h="11906" w:orient="landscape" w:code="9"/>
          <w:pgMar w:top="993" w:right="1843" w:bottom="568" w:left="1559" w:header="454" w:footer="454" w:gutter="0"/>
          <w:cols w:space="708"/>
          <w:docGrid w:linePitch="360"/>
        </w:sectPr>
      </w:pPr>
    </w:p>
    <w:p w14:paraId="3F0D1468" w14:textId="0B68C000" w:rsidR="003E1397" w:rsidRDefault="00054651" w:rsidP="00267DCA">
      <w:pPr>
        <w:pStyle w:val="Heading2"/>
      </w:pPr>
      <w:bookmarkStart w:id="9" w:name="_Toc173243363"/>
      <w:r>
        <w:lastRenderedPageBreak/>
        <w:t>1</w:t>
      </w:r>
      <w:r w:rsidR="00706840">
        <w:t>.</w:t>
      </w:r>
      <w:r>
        <w:t xml:space="preserve"> </w:t>
      </w:r>
      <w:r w:rsidR="003E1397">
        <w:t>Scoping</w:t>
      </w:r>
      <w:bookmarkEnd w:id="9"/>
    </w:p>
    <w:p w14:paraId="42E1D902" w14:textId="0DE2BFFE" w:rsidR="00122AD1" w:rsidRDefault="00122AD1" w:rsidP="00122AD1">
      <w:pPr>
        <w:pStyle w:val="Heading3"/>
      </w:pPr>
      <w:bookmarkStart w:id="10" w:name="_Toc173243364"/>
      <w:r>
        <w:t>Step 1 purpose</w:t>
      </w:r>
      <w:bookmarkEnd w:id="10"/>
    </w:p>
    <w:p w14:paraId="6D4EF319" w14:textId="13F70E5D" w:rsidR="00122AD1" w:rsidRDefault="00122AD1" w:rsidP="00122AD1">
      <w:r>
        <w:t>To scope and understand the project at a high level</w:t>
      </w:r>
      <w:r w:rsidR="00CC075D">
        <w:t xml:space="preserve">, set out and understand the </w:t>
      </w:r>
      <w:r w:rsidR="00CC075D">
        <w:rPr>
          <w:i/>
          <w:iCs/>
        </w:rPr>
        <w:t xml:space="preserve">movement and place </w:t>
      </w:r>
      <w:r w:rsidR="00CC075D">
        <w:t xml:space="preserve">approach and parameters, </w:t>
      </w:r>
      <w:r>
        <w:t xml:space="preserve">and establish a project team that has the </w:t>
      </w:r>
      <w:r w:rsidR="00CC075D">
        <w:t>appropriate</w:t>
      </w:r>
      <w:r>
        <w:t xml:space="preserve"> </w:t>
      </w:r>
      <w:r w:rsidR="00CC075D">
        <w:t>expertise</w:t>
      </w:r>
      <w:r>
        <w:t xml:space="preserve"> to </w:t>
      </w:r>
      <w:r w:rsidR="00CC075D">
        <w:t xml:space="preserve">best </w:t>
      </w:r>
      <w:r>
        <w:t>understand and work together to deliver quality outcome</w:t>
      </w:r>
      <w:r w:rsidR="00CC075D">
        <w:t>s</w:t>
      </w:r>
      <w:r>
        <w:t>.</w:t>
      </w:r>
    </w:p>
    <w:p w14:paraId="018E8745" w14:textId="4BD46FAA" w:rsidR="00CF067E" w:rsidRDefault="00CF067E" w:rsidP="00CF067E">
      <w:pPr>
        <w:pStyle w:val="Heading3"/>
        <w:tabs>
          <w:tab w:val="left" w:pos="5158"/>
        </w:tabs>
      </w:pPr>
      <w:bookmarkStart w:id="11" w:name="_Toc173243365"/>
      <w:r>
        <w:t xml:space="preserve">Step </w:t>
      </w:r>
      <w:r w:rsidR="00C16F50">
        <w:t>1</w:t>
      </w:r>
      <w:r>
        <w:t xml:space="preserve"> inputs</w:t>
      </w:r>
      <w:bookmarkEnd w:id="11"/>
    </w:p>
    <w:p w14:paraId="53E80EA6" w14:textId="7F8E58A9" w:rsidR="00CF067E" w:rsidRPr="00A4002D" w:rsidRDefault="00CF067E" w:rsidP="00CF067E">
      <w:pPr>
        <w:pStyle w:val="ListParagraph"/>
        <w:numPr>
          <w:ilvl w:val="0"/>
          <w:numId w:val="10"/>
        </w:numPr>
        <w:spacing w:after="120"/>
      </w:pPr>
      <w:r w:rsidRPr="00A4002D">
        <w:t xml:space="preserve">Plan / problem </w:t>
      </w:r>
      <w:proofErr w:type="gramStart"/>
      <w:r w:rsidRPr="00A4002D">
        <w:t>identification</w:t>
      </w:r>
      <w:proofErr w:type="gramEnd"/>
    </w:p>
    <w:p w14:paraId="2D9F747B" w14:textId="25E798D2" w:rsidR="0030275A" w:rsidRDefault="00A4002D" w:rsidP="008724D3">
      <w:pPr>
        <w:pStyle w:val="Heading3"/>
      </w:pPr>
      <w:bookmarkStart w:id="12" w:name="_Toc173243366"/>
      <w:r>
        <w:t>S</w:t>
      </w:r>
      <w:r w:rsidR="0030275A">
        <w:t>coping</w:t>
      </w:r>
      <w:r w:rsidR="00CF7490">
        <w:t>, the team and gove</w:t>
      </w:r>
      <w:r w:rsidR="007072C9">
        <w:t>r</w:t>
      </w:r>
      <w:r w:rsidR="00F61BFD">
        <w:t>nance</w:t>
      </w:r>
      <w:bookmarkEnd w:id="12"/>
    </w:p>
    <w:p w14:paraId="2B090653" w14:textId="229CD35E" w:rsidR="008724D3" w:rsidRDefault="008724D3" w:rsidP="008724D3">
      <w:pPr>
        <w:spacing w:after="120"/>
      </w:pPr>
      <w:r>
        <w:t xml:space="preserve">Establishing a shared, </w:t>
      </w:r>
      <w:r w:rsidR="008D7132">
        <w:t xml:space="preserve">movement and </w:t>
      </w:r>
      <w:r>
        <w:t xml:space="preserve">place-based vision for a study area or project context is underpinned by the aspirations of </w:t>
      </w:r>
      <w:r w:rsidR="00C0364D">
        <w:t>the</w:t>
      </w:r>
      <w:r w:rsidR="000D2596">
        <w:t xml:space="preserve"> project team</w:t>
      </w:r>
      <w:r w:rsidR="002516BC">
        <w:t xml:space="preserve">, </w:t>
      </w:r>
      <w:r>
        <w:t xml:space="preserve">relevant local </w:t>
      </w:r>
      <w:r w:rsidR="00945385">
        <w:t xml:space="preserve">/ state </w:t>
      </w:r>
      <w:r>
        <w:t xml:space="preserve">government, people, </w:t>
      </w:r>
      <w:proofErr w:type="gramStart"/>
      <w:r>
        <w:t>communities</w:t>
      </w:r>
      <w:proofErr w:type="gramEnd"/>
      <w:r>
        <w:t xml:space="preserve"> and businesses connected with the </w:t>
      </w:r>
      <w:r w:rsidR="00FD27ED">
        <w:t>study area</w:t>
      </w:r>
      <w:r>
        <w:t>.</w:t>
      </w:r>
    </w:p>
    <w:p w14:paraId="725CF459" w14:textId="494B77D9" w:rsidR="007A0A44" w:rsidRDefault="007A0A44" w:rsidP="008724D3">
      <w:pPr>
        <w:spacing w:after="120"/>
      </w:pPr>
      <w:r>
        <w:t xml:space="preserve">In this Step, </w:t>
      </w:r>
      <w:r w:rsidR="00585200">
        <w:t>initial scoping of the</w:t>
      </w:r>
      <w:r>
        <w:t xml:space="preserve"> project </w:t>
      </w:r>
      <w:r w:rsidR="00585200">
        <w:t>context and area should:</w:t>
      </w:r>
    </w:p>
    <w:p w14:paraId="31782A5A" w14:textId="2FEE3A03" w:rsidR="00F16EA6" w:rsidRDefault="00F16EA6" w:rsidP="00D10677">
      <w:pPr>
        <w:pStyle w:val="ListParagraph"/>
        <w:numPr>
          <w:ilvl w:val="0"/>
          <w:numId w:val="10"/>
        </w:numPr>
        <w:spacing w:after="120"/>
        <w:ind w:left="714" w:hanging="357"/>
        <w:contextualSpacing w:val="0"/>
      </w:pPr>
      <w:r>
        <w:t>Consider strategic plans, policies or strategies that are relevant to the study area (for example: Regional Transport Plans, Cycling Network Plans, freight routes, etc)</w:t>
      </w:r>
      <w:r w:rsidR="004D07FD">
        <w:t>.</w:t>
      </w:r>
    </w:p>
    <w:p w14:paraId="780E1402" w14:textId="602FB97F" w:rsidR="001031C4" w:rsidRDefault="00E37302" w:rsidP="00D10677">
      <w:pPr>
        <w:pStyle w:val="ListParagraph"/>
        <w:numPr>
          <w:ilvl w:val="0"/>
          <w:numId w:val="10"/>
        </w:numPr>
        <w:spacing w:after="120"/>
        <w:ind w:left="714" w:hanging="357"/>
        <w:contextualSpacing w:val="0"/>
      </w:pPr>
      <w:r>
        <w:t xml:space="preserve">Consider the </w:t>
      </w:r>
      <w:r w:rsidR="00A67580">
        <w:t xml:space="preserve">existing and </w:t>
      </w:r>
      <w:r w:rsidR="00020E38">
        <w:t xml:space="preserve">strategic planning intentions and </w:t>
      </w:r>
      <w:r>
        <w:t>a</w:t>
      </w:r>
      <w:r w:rsidR="001031C4">
        <w:t>spirations of relevant local / state government stakeholders</w:t>
      </w:r>
      <w:r w:rsidR="00EB0ED8">
        <w:t xml:space="preserve">, including </w:t>
      </w:r>
      <w:r w:rsidR="00005FE2">
        <w:t>‘</w:t>
      </w:r>
      <w:r w:rsidR="00EB0ED8">
        <w:t>live</w:t>
      </w:r>
      <w:r w:rsidR="00005FE2">
        <w:t>’</w:t>
      </w:r>
      <w:r w:rsidR="00EB0ED8">
        <w:t xml:space="preserve"> development applications,</w:t>
      </w:r>
      <w:r w:rsidR="001031C4">
        <w:t xml:space="preserve"> as well as </w:t>
      </w:r>
      <w:r w:rsidR="00EB0ED8">
        <w:t xml:space="preserve">the </w:t>
      </w:r>
      <w:r w:rsidR="0028080F">
        <w:t xml:space="preserve">people, communities and business connected with the study area to help understand the strategic social, and economic context of the plan or </w:t>
      </w:r>
      <w:r w:rsidR="004D07FD">
        <w:t>project.</w:t>
      </w:r>
    </w:p>
    <w:p w14:paraId="2D6E0AEA" w14:textId="377D4169" w:rsidR="00541DF4" w:rsidRPr="00A0375B" w:rsidRDefault="004E44F4" w:rsidP="00D10677">
      <w:pPr>
        <w:pStyle w:val="ListParagraph"/>
        <w:numPr>
          <w:ilvl w:val="0"/>
          <w:numId w:val="10"/>
        </w:numPr>
        <w:spacing w:after="120"/>
        <w:ind w:left="714" w:hanging="357"/>
        <w:contextualSpacing w:val="0"/>
      </w:pPr>
      <w:r>
        <w:t>Analyse and interrogate</w:t>
      </w:r>
      <w:r w:rsidR="00A17B76">
        <w:t xml:space="preserve"> information to understand</w:t>
      </w:r>
      <w:r>
        <w:t xml:space="preserve"> </w:t>
      </w:r>
      <w:r w:rsidR="008724D3">
        <w:t xml:space="preserve">the physical </w:t>
      </w:r>
      <w:r w:rsidR="00A17B76">
        <w:t xml:space="preserve">and social context and characteristics </w:t>
      </w:r>
      <w:r w:rsidR="008724D3">
        <w:t xml:space="preserve">of the study area and the </w:t>
      </w:r>
      <w:r w:rsidR="00FC057D">
        <w:t xml:space="preserve">transport </w:t>
      </w:r>
      <w:r w:rsidR="008724D3">
        <w:t>task at hand</w:t>
      </w:r>
      <w:r w:rsidR="00A0375B" w:rsidRPr="00A0375B">
        <w:t xml:space="preserve"> </w:t>
      </w:r>
      <w:r w:rsidR="00A0375B">
        <w:t xml:space="preserve">using spatial data, </w:t>
      </w:r>
      <w:r w:rsidR="00E1377E">
        <w:t>demographics</w:t>
      </w:r>
      <w:r w:rsidR="00A0375B">
        <w:t xml:space="preserve">, overlays, previous </w:t>
      </w:r>
      <w:proofErr w:type="gramStart"/>
      <w:r w:rsidR="00A0375B">
        <w:t>studies</w:t>
      </w:r>
      <w:proofErr w:type="gramEnd"/>
      <w:r w:rsidR="00A0375B">
        <w:t xml:space="preserve"> and site visits where appropriate</w:t>
      </w:r>
      <w:r w:rsidR="00335F28">
        <w:t>, including identifying where specialist studies may be necessary</w:t>
      </w:r>
      <w:r w:rsidR="00A0375B">
        <w:t>.</w:t>
      </w:r>
      <w:r w:rsidR="00E1377E">
        <w:t xml:space="preserve"> Con</w:t>
      </w:r>
      <w:r w:rsidR="000224A3">
        <w:t>sider the following six layers – the environment, the community, heritage and culture, urban form, commerce</w:t>
      </w:r>
      <w:r w:rsidR="00653471">
        <w:t>, and activity and movement.</w:t>
      </w:r>
    </w:p>
    <w:p w14:paraId="2462048E" w14:textId="5B4332AF" w:rsidR="005F5CA4" w:rsidRDefault="00541DF4" w:rsidP="00D10677">
      <w:pPr>
        <w:pStyle w:val="ListParagraph"/>
        <w:numPr>
          <w:ilvl w:val="0"/>
          <w:numId w:val="10"/>
        </w:numPr>
        <w:spacing w:after="120"/>
        <w:ind w:left="714" w:hanging="357"/>
        <w:contextualSpacing w:val="0"/>
      </w:pPr>
      <w:r w:rsidRPr="00A0375B">
        <w:t xml:space="preserve">Consider </w:t>
      </w:r>
      <w:r w:rsidR="00A0375B">
        <w:t xml:space="preserve">the </w:t>
      </w:r>
      <w:r w:rsidRPr="00A0375B">
        <w:t>stakeholders applicable to the project including their</w:t>
      </w:r>
      <w:r w:rsidR="001C1477">
        <w:t xml:space="preserve"> </w:t>
      </w:r>
      <w:r w:rsidRPr="00A0375B">
        <w:t xml:space="preserve">interest and influence on the project area and how </w:t>
      </w:r>
      <w:r w:rsidR="001C1477">
        <w:t xml:space="preserve">and when </w:t>
      </w:r>
      <w:r w:rsidRPr="00A0375B">
        <w:t xml:space="preserve">they </w:t>
      </w:r>
      <w:r w:rsidR="001C1477">
        <w:t>may need to</w:t>
      </w:r>
      <w:r w:rsidRPr="00A0375B">
        <w:t xml:space="preserve"> be engaged</w:t>
      </w:r>
      <w:r w:rsidR="004D07FD">
        <w:t>.</w:t>
      </w:r>
    </w:p>
    <w:p w14:paraId="144476DF" w14:textId="0D3C5951" w:rsidR="008724D3" w:rsidRDefault="008724D3" w:rsidP="008724D3">
      <w:pPr>
        <w:spacing w:after="120"/>
      </w:pPr>
      <w:r>
        <w:t>This high-level scoping of the project context will allow the formation of the right people to lead the movement and place process and start to establish project management principl</w:t>
      </w:r>
      <w:r w:rsidR="00572F5B">
        <w:t>e</w:t>
      </w:r>
      <w:r>
        <w:t>s around key responsibilities and risk management.</w:t>
      </w:r>
    </w:p>
    <w:p w14:paraId="2190FEE3" w14:textId="79168E13" w:rsidR="008724D3" w:rsidRDefault="00CC075D" w:rsidP="008724D3">
      <w:pPr>
        <w:spacing w:after="120"/>
      </w:pPr>
      <w:r>
        <w:lastRenderedPageBreak/>
        <w:t>Depending on the project, a</w:t>
      </w:r>
      <w:r w:rsidR="008724D3">
        <w:t xml:space="preserve">pplying a </w:t>
      </w:r>
      <w:r w:rsidR="008724D3" w:rsidRPr="008A0CC0">
        <w:rPr>
          <w:i/>
          <w:iCs/>
        </w:rPr>
        <w:t>movement and place</w:t>
      </w:r>
      <w:r w:rsidR="008724D3">
        <w:t xml:space="preserve"> process requires a multidisciplinary team </w:t>
      </w:r>
      <w:r>
        <w:t xml:space="preserve">bringing together suitable expertise </w:t>
      </w:r>
      <w:r w:rsidR="008724D3">
        <w:t>to work collaboratively to holistically consider the project and the transport systems</w:t>
      </w:r>
      <w:r w:rsidR="00F90F60">
        <w:t>’</w:t>
      </w:r>
      <w:r w:rsidR="008724D3">
        <w:t xml:space="preserve"> role in the place. By incorporating a diverse group of professionals with experience relevant to the project context, whether it be within the project team, working group and/or advisory body, it ensures a diverse approach to deliver interconnected, cohesive, and balanced movement and place outcomes.</w:t>
      </w:r>
      <w:r w:rsidR="00B43BFB">
        <w:t xml:space="preserve"> </w:t>
      </w:r>
      <w:r w:rsidR="006173E1">
        <w:t>Developing an understanding of the project context i</w:t>
      </w:r>
      <w:r w:rsidR="00B43BFB">
        <w:t xml:space="preserve">n </w:t>
      </w:r>
      <w:r w:rsidR="00B43BFB" w:rsidRPr="00B43BFB">
        <w:rPr>
          <w:b/>
          <w:bCs/>
        </w:rPr>
        <w:t>Step 1</w:t>
      </w:r>
      <w:r w:rsidR="006173E1">
        <w:t xml:space="preserve"> will help inform the need to bring in</w:t>
      </w:r>
      <w:r w:rsidR="00F31172">
        <w:t xml:space="preserve"> certain expertise into the project team</w:t>
      </w:r>
      <w:r w:rsidR="008C47D4">
        <w:t>,</w:t>
      </w:r>
      <w:r w:rsidR="00F31172">
        <w:t xml:space="preserve"> </w:t>
      </w:r>
      <w:r w:rsidR="008E082D">
        <w:t xml:space="preserve">for example </w:t>
      </w:r>
      <w:r w:rsidR="00DB17E7">
        <w:t>ur</w:t>
      </w:r>
      <w:r w:rsidR="008E082D">
        <w:t xml:space="preserve">ban </w:t>
      </w:r>
      <w:r w:rsidR="00DB17E7">
        <w:t>d</w:t>
      </w:r>
      <w:r w:rsidR="008E082D">
        <w:t xml:space="preserve">esigners, </w:t>
      </w:r>
      <w:r w:rsidR="00DB17E7">
        <w:t>h</w:t>
      </w:r>
      <w:r w:rsidR="008E082D">
        <w:t>er</w:t>
      </w:r>
      <w:r w:rsidR="00DB17E7">
        <w:t>itage consultants, architects, landscape architects, etc</w:t>
      </w:r>
      <w:r w:rsidR="007433D5">
        <w:t>.</w:t>
      </w:r>
    </w:p>
    <w:p w14:paraId="665DB5B3" w14:textId="7EBCF835" w:rsidR="00763F46" w:rsidRDefault="00763F46" w:rsidP="008724D3">
      <w:pPr>
        <w:spacing w:after="120"/>
      </w:pPr>
      <w:r>
        <w:t xml:space="preserve">Through understanding the project context, the team </w:t>
      </w:r>
      <w:r w:rsidR="002060BB">
        <w:t xml:space="preserve">can </w:t>
      </w:r>
      <w:r w:rsidR="007D6BEA">
        <w:t xml:space="preserve">identify the inputs that may be required in </w:t>
      </w:r>
      <w:r w:rsidR="007D6BEA" w:rsidRPr="00EA2D51">
        <w:rPr>
          <w:b/>
        </w:rPr>
        <w:t>Step 2</w:t>
      </w:r>
      <w:r w:rsidR="007D6BEA">
        <w:t xml:space="preserve">, which may include inputs on both </w:t>
      </w:r>
      <w:r w:rsidR="00B26003">
        <w:t>‘</w:t>
      </w:r>
      <w:r w:rsidR="007D6BEA">
        <w:t>movement</w:t>
      </w:r>
      <w:r w:rsidR="00B26003">
        <w:t>’</w:t>
      </w:r>
      <w:r w:rsidR="007D6BEA">
        <w:t xml:space="preserve"> and </w:t>
      </w:r>
      <w:r w:rsidR="00B26003">
        <w:t>‘</w:t>
      </w:r>
      <w:r w:rsidR="007D6BEA">
        <w:t>place</w:t>
      </w:r>
      <w:r w:rsidR="00B26003">
        <w:t>’</w:t>
      </w:r>
      <w:r w:rsidR="007D6BEA">
        <w:t xml:space="preserve"> aspects of the </w:t>
      </w:r>
      <w:r w:rsidR="000B2B7A">
        <w:t xml:space="preserve">study </w:t>
      </w:r>
      <w:proofErr w:type="gramStart"/>
      <w:r w:rsidR="000B2B7A">
        <w:t>area, and</w:t>
      </w:r>
      <w:proofErr w:type="gramEnd"/>
      <w:r w:rsidR="000B2B7A">
        <w:t xml:space="preserve"> </w:t>
      </w:r>
      <w:r w:rsidR="009A6B84">
        <w:t xml:space="preserve">should </w:t>
      </w:r>
      <w:r w:rsidR="000B2B7A">
        <w:t xml:space="preserve">consider </w:t>
      </w:r>
      <w:r w:rsidR="009A6B84">
        <w:t xml:space="preserve">the necessary requirements and </w:t>
      </w:r>
      <w:r w:rsidR="0020366D">
        <w:t>methodologies</w:t>
      </w:r>
      <w:r w:rsidR="009A6B84">
        <w:t xml:space="preserve"> to support the project</w:t>
      </w:r>
      <w:r w:rsidR="0020366D">
        <w:t xml:space="preserve"> </w:t>
      </w:r>
      <w:r w:rsidR="009A6B84">
        <w:t xml:space="preserve">relating to </w:t>
      </w:r>
      <w:r w:rsidR="0020366D">
        <w:t xml:space="preserve">data collection, </w:t>
      </w:r>
      <w:r w:rsidR="000B2B7A">
        <w:t>modelling</w:t>
      </w:r>
      <w:r w:rsidR="0020366D">
        <w:t xml:space="preserve"> and stakeholder engagement.</w:t>
      </w:r>
    </w:p>
    <w:p w14:paraId="704FCC51" w14:textId="731F0461" w:rsidR="008724D3" w:rsidRPr="008724D3" w:rsidRDefault="008724D3" w:rsidP="008724D3">
      <w:pPr>
        <w:spacing w:after="120"/>
      </w:pPr>
      <w:r>
        <w:t xml:space="preserve">The project team will be responsible for initiating and implementing the steps of the </w:t>
      </w:r>
      <w:r w:rsidRPr="00920FA5">
        <w:rPr>
          <w:i/>
          <w:iCs/>
        </w:rPr>
        <w:t>movement and place</w:t>
      </w:r>
      <w:r>
        <w:t xml:space="preserve"> process, including leading the </w:t>
      </w:r>
      <w:r w:rsidR="00B26003">
        <w:t>‘</w:t>
      </w:r>
      <w:r>
        <w:t>vision and validate</w:t>
      </w:r>
      <w:r w:rsidR="00B26003">
        <w:t>’</w:t>
      </w:r>
      <w:r>
        <w:t xml:space="preserve"> approach.</w:t>
      </w:r>
    </w:p>
    <w:p w14:paraId="7E8404F2" w14:textId="2C56B0BB" w:rsidR="00F61BFD" w:rsidRDefault="00F61BFD" w:rsidP="00591738">
      <w:pPr>
        <w:pStyle w:val="Heading3"/>
        <w:tabs>
          <w:tab w:val="left" w:pos="5158"/>
        </w:tabs>
      </w:pPr>
      <w:bookmarkStart w:id="13" w:name="_Toc173243367"/>
      <w:r>
        <w:t>Ste</w:t>
      </w:r>
      <w:r w:rsidR="009331B7">
        <w:t>p</w:t>
      </w:r>
      <w:r>
        <w:t xml:space="preserve"> 1</w:t>
      </w:r>
      <w:r w:rsidR="00D45171">
        <w:t xml:space="preserve"> o</w:t>
      </w:r>
      <w:r>
        <w:t>utcome</w:t>
      </w:r>
      <w:r w:rsidR="00591738">
        <w:t>s</w:t>
      </w:r>
      <w:bookmarkEnd w:id="13"/>
    </w:p>
    <w:p w14:paraId="3832164E" w14:textId="432DD0B6" w:rsidR="00591738" w:rsidRPr="003D0121" w:rsidRDefault="00591738" w:rsidP="00D10677">
      <w:pPr>
        <w:pStyle w:val="ListParagraph"/>
        <w:numPr>
          <w:ilvl w:val="0"/>
          <w:numId w:val="43"/>
        </w:numPr>
        <w:spacing w:after="120"/>
        <w:ind w:left="714" w:hanging="357"/>
        <w:contextualSpacing w:val="0"/>
      </w:pPr>
      <w:r w:rsidRPr="003D0121">
        <w:t xml:space="preserve">A strategic-level understanding of the </w:t>
      </w:r>
      <w:r>
        <w:t xml:space="preserve">project, the </w:t>
      </w:r>
      <w:r w:rsidRPr="003D0121">
        <w:t xml:space="preserve">study </w:t>
      </w:r>
      <w:proofErr w:type="gramStart"/>
      <w:r w:rsidRPr="003D0121">
        <w:t>area</w:t>
      </w:r>
      <w:proofErr w:type="gramEnd"/>
      <w:r w:rsidRPr="003D0121">
        <w:t xml:space="preserve"> and its context</w:t>
      </w:r>
      <w:r w:rsidR="009A6B84">
        <w:t>.</w:t>
      </w:r>
    </w:p>
    <w:p w14:paraId="46D01389" w14:textId="1DECB79A" w:rsidR="00591738" w:rsidRDefault="00591738" w:rsidP="450BDBDC">
      <w:pPr>
        <w:pStyle w:val="ListParagraph"/>
        <w:numPr>
          <w:ilvl w:val="0"/>
          <w:numId w:val="43"/>
        </w:numPr>
        <w:spacing w:after="120"/>
        <w:ind w:left="714" w:hanging="357"/>
      </w:pPr>
      <w:r w:rsidRPr="002310A2">
        <w:t xml:space="preserve">An established project team to implement the </w:t>
      </w:r>
      <w:r w:rsidRPr="00920FA5">
        <w:rPr>
          <w:i/>
          <w:iCs/>
        </w:rPr>
        <w:t>movement and place</w:t>
      </w:r>
      <w:r w:rsidRPr="002310A2">
        <w:t xml:space="preserve"> process, with </w:t>
      </w:r>
      <w:r w:rsidRPr="003D0121">
        <w:t xml:space="preserve">agreement on </w:t>
      </w:r>
      <w:r w:rsidRPr="002310A2">
        <w:t>key milestones</w:t>
      </w:r>
      <w:r>
        <w:t xml:space="preserve">, risks, </w:t>
      </w:r>
      <w:proofErr w:type="gramStart"/>
      <w:r>
        <w:t>resources</w:t>
      </w:r>
      <w:proofErr w:type="gramEnd"/>
      <w:r>
        <w:t xml:space="preserve"> and </w:t>
      </w:r>
      <w:r w:rsidRPr="002310A2">
        <w:t>responsibilities</w:t>
      </w:r>
      <w:r>
        <w:t>.</w:t>
      </w:r>
    </w:p>
    <w:p w14:paraId="1438C7AD" w14:textId="5D51E51F" w:rsidR="00502B49" w:rsidRDefault="0020366D" w:rsidP="00D10677">
      <w:pPr>
        <w:pStyle w:val="ListParagraph"/>
        <w:numPr>
          <w:ilvl w:val="0"/>
          <w:numId w:val="43"/>
        </w:numPr>
        <w:spacing w:after="120"/>
        <w:ind w:left="714" w:hanging="357"/>
        <w:contextualSpacing w:val="0"/>
      </w:pPr>
      <w:r>
        <w:t>A</w:t>
      </w:r>
      <w:r w:rsidR="00276E26">
        <w:t xml:space="preserve"> list of required inputs necessary to inform </w:t>
      </w:r>
      <w:r w:rsidR="00276E26" w:rsidRPr="00ED1333">
        <w:rPr>
          <w:b/>
        </w:rPr>
        <w:t>Step 2</w:t>
      </w:r>
      <w:r w:rsidR="0076342B" w:rsidRPr="00ED1333">
        <w:rPr>
          <w:bCs/>
        </w:rPr>
        <w:t>, such as</w:t>
      </w:r>
      <w:r w:rsidR="00FB35F5" w:rsidRPr="00ED1333">
        <w:rPr>
          <w:bCs/>
        </w:rPr>
        <w:t xml:space="preserve"> </w:t>
      </w:r>
      <w:r w:rsidR="00893A8E" w:rsidRPr="00ED1333">
        <w:rPr>
          <w:bCs/>
        </w:rPr>
        <w:t xml:space="preserve">the </w:t>
      </w:r>
      <w:r w:rsidR="00FB35F5" w:rsidRPr="00ED1333">
        <w:rPr>
          <w:bCs/>
        </w:rPr>
        <w:t xml:space="preserve">likely stakeholders, </w:t>
      </w:r>
      <w:r w:rsidR="00893A8E" w:rsidRPr="00ED1333">
        <w:rPr>
          <w:bCs/>
        </w:rPr>
        <w:t xml:space="preserve">any </w:t>
      </w:r>
      <w:r w:rsidR="00FB35F5" w:rsidRPr="00ED1333">
        <w:rPr>
          <w:bCs/>
        </w:rPr>
        <w:t>further research</w:t>
      </w:r>
      <w:r w:rsidR="00F8101D" w:rsidRPr="00ED1333">
        <w:rPr>
          <w:bCs/>
        </w:rPr>
        <w:t xml:space="preserve">, </w:t>
      </w:r>
      <w:r w:rsidR="00546314" w:rsidRPr="00ED1333">
        <w:rPr>
          <w:bCs/>
        </w:rPr>
        <w:t>specialist studies</w:t>
      </w:r>
      <w:r w:rsidR="00893A8E" w:rsidRPr="00ED1333">
        <w:rPr>
          <w:bCs/>
        </w:rPr>
        <w:t xml:space="preserve">, </w:t>
      </w:r>
      <w:r w:rsidR="00FB35F5" w:rsidRPr="00ED1333">
        <w:rPr>
          <w:bCs/>
        </w:rPr>
        <w:t>data, modelling,</w:t>
      </w:r>
      <w:r w:rsidR="00F8101D" w:rsidRPr="00ED1333">
        <w:rPr>
          <w:bCs/>
        </w:rPr>
        <w:t xml:space="preserve"> or </w:t>
      </w:r>
      <w:r w:rsidR="00893A8E" w:rsidRPr="00ED1333">
        <w:rPr>
          <w:bCs/>
        </w:rPr>
        <w:t xml:space="preserve">support </w:t>
      </w:r>
      <w:r w:rsidR="00AB5D79" w:rsidRPr="00ED1333">
        <w:rPr>
          <w:bCs/>
        </w:rPr>
        <w:t xml:space="preserve">necessary </w:t>
      </w:r>
      <w:r w:rsidR="00893A8E" w:rsidRPr="00ED1333">
        <w:rPr>
          <w:bCs/>
        </w:rPr>
        <w:t xml:space="preserve">from </w:t>
      </w:r>
      <w:r w:rsidR="00F8101D" w:rsidRPr="00ED1333">
        <w:rPr>
          <w:bCs/>
        </w:rPr>
        <w:t xml:space="preserve">additional </w:t>
      </w:r>
      <w:r w:rsidR="00893A8E" w:rsidRPr="00ED1333">
        <w:rPr>
          <w:bCs/>
        </w:rPr>
        <w:t>subject matter experts</w:t>
      </w:r>
      <w:r w:rsidR="00276E26">
        <w:t>.</w:t>
      </w:r>
    </w:p>
    <w:p w14:paraId="23800A40" w14:textId="54BBE3AE" w:rsidR="00502B49" w:rsidRPr="00591738" w:rsidRDefault="00502B49" w:rsidP="00207949">
      <w:pPr>
        <w:spacing w:after="120"/>
      </w:pPr>
    </w:p>
    <w:p w14:paraId="37E3FB4E" w14:textId="77777777" w:rsidR="007E4AF1" w:rsidRDefault="007E4AF1" w:rsidP="00267DCA">
      <w:pPr>
        <w:pStyle w:val="Heading2"/>
        <w:sectPr w:rsidR="007E4AF1" w:rsidSect="008A0CC0">
          <w:headerReference w:type="default" r:id="rId36"/>
          <w:footerReference w:type="default" r:id="rId37"/>
          <w:pgSz w:w="11906" w:h="16838" w:code="9"/>
          <w:pgMar w:top="1843" w:right="1417" w:bottom="1135" w:left="1417" w:header="454" w:footer="454" w:gutter="0"/>
          <w:cols w:space="708"/>
          <w:docGrid w:linePitch="360"/>
        </w:sectPr>
      </w:pPr>
    </w:p>
    <w:p w14:paraId="458ABD0B" w14:textId="152BEABD" w:rsidR="003E1397" w:rsidRDefault="0030275A" w:rsidP="00267DCA">
      <w:pPr>
        <w:pStyle w:val="Heading2"/>
      </w:pPr>
      <w:bookmarkStart w:id="14" w:name="_Toc173243368"/>
      <w:r>
        <w:lastRenderedPageBreak/>
        <w:t>2</w:t>
      </w:r>
      <w:r w:rsidR="00706840">
        <w:t>.</w:t>
      </w:r>
      <w:r>
        <w:t xml:space="preserve"> </w:t>
      </w:r>
      <w:r w:rsidR="003E1397">
        <w:t>Forming</w:t>
      </w:r>
      <w:bookmarkEnd w:id="14"/>
    </w:p>
    <w:p w14:paraId="13A4D58F" w14:textId="695F56A8" w:rsidR="00122AD1" w:rsidRDefault="00122AD1" w:rsidP="00122AD1">
      <w:pPr>
        <w:pStyle w:val="Heading3"/>
      </w:pPr>
      <w:bookmarkStart w:id="15" w:name="_Toc173243369"/>
      <w:r>
        <w:t>Step 2 purpose</w:t>
      </w:r>
      <w:bookmarkEnd w:id="15"/>
    </w:p>
    <w:p w14:paraId="35A18E6A" w14:textId="6BE9198D" w:rsidR="00122AD1" w:rsidRDefault="00122AD1" w:rsidP="00122AD1">
      <w:r>
        <w:t xml:space="preserve">To develop a more in-depth understanding of the strategic context of the project, analyse the stakeholders involved contextually and develop an approach to engagement, and define and understand the </w:t>
      </w:r>
      <w:r w:rsidR="00601AA5">
        <w:t>‘</w:t>
      </w:r>
      <w:r>
        <w:t>movemen</w:t>
      </w:r>
      <w:r w:rsidR="00601AA5">
        <w:t>t’</w:t>
      </w:r>
      <w:r>
        <w:t xml:space="preserve"> and </w:t>
      </w:r>
      <w:r w:rsidR="00601AA5">
        <w:t>‘</w:t>
      </w:r>
      <w:r>
        <w:t>place</w:t>
      </w:r>
      <w:r w:rsidR="00601AA5">
        <w:t>’</w:t>
      </w:r>
      <w:r>
        <w:t xml:space="preserve"> elements. This Step also includes, critically, the development of a shared vision and strategic objectives, as well as identifying Performance Indicators for future validation. </w:t>
      </w:r>
    </w:p>
    <w:p w14:paraId="3D2FD12D" w14:textId="77777777" w:rsidR="006E13CB" w:rsidRDefault="006E13CB" w:rsidP="00122AD1"/>
    <w:p w14:paraId="6042AD8F" w14:textId="78A69373" w:rsidR="00A853F8" w:rsidRDefault="00A853F8" w:rsidP="00A853F8">
      <w:pPr>
        <w:pStyle w:val="Heading3"/>
        <w:tabs>
          <w:tab w:val="left" w:pos="4900"/>
        </w:tabs>
      </w:pPr>
      <w:bookmarkStart w:id="16" w:name="_Toc173243370"/>
      <w:r>
        <w:t xml:space="preserve">Step 2 </w:t>
      </w:r>
      <w:r w:rsidR="00CF067E">
        <w:t>i</w:t>
      </w:r>
      <w:r>
        <w:t>nputs</w:t>
      </w:r>
      <w:bookmarkEnd w:id="16"/>
    </w:p>
    <w:p w14:paraId="09B1E97D" w14:textId="7A54632F" w:rsidR="00262CB2" w:rsidRPr="00262CB2" w:rsidRDefault="00262CB2" w:rsidP="00D10677">
      <w:pPr>
        <w:pStyle w:val="ListParagraph"/>
        <w:numPr>
          <w:ilvl w:val="0"/>
          <w:numId w:val="44"/>
        </w:numPr>
        <w:spacing w:after="120"/>
        <w:ind w:left="714" w:hanging="357"/>
        <w:contextualSpacing w:val="0"/>
      </w:pPr>
      <w:r w:rsidRPr="00262CB2">
        <w:t>Project team and plan</w:t>
      </w:r>
    </w:p>
    <w:p w14:paraId="0D985DB0" w14:textId="7DAB4949" w:rsidR="005A6C88" w:rsidRDefault="00262CB2" w:rsidP="00D10677">
      <w:pPr>
        <w:pStyle w:val="ListParagraph"/>
        <w:numPr>
          <w:ilvl w:val="0"/>
          <w:numId w:val="44"/>
        </w:numPr>
        <w:spacing w:after="120"/>
        <w:ind w:left="714" w:hanging="357"/>
        <w:contextualSpacing w:val="0"/>
      </w:pPr>
      <w:r w:rsidRPr="00262CB2">
        <w:t>High level project context</w:t>
      </w:r>
    </w:p>
    <w:p w14:paraId="3258E5B7" w14:textId="2E25F5DD" w:rsidR="00A853F8" w:rsidRPr="00A853F8" w:rsidRDefault="005A6C88" w:rsidP="00D10677">
      <w:pPr>
        <w:pStyle w:val="ListParagraph"/>
        <w:numPr>
          <w:ilvl w:val="0"/>
          <w:numId w:val="44"/>
        </w:numPr>
        <w:spacing w:after="120"/>
        <w:ind w:left="714" w:hanging="357"/>
        <w:contextualSpacing w:val="0"/>
      </w:pPr>
      <w:r>
        <w:t>Potential stakeholders</w:t>
      </w:r>
    </w:p>
    <w:p w14:paraId="78655FC1" w14:textId="2E5299C6" w:rsidR="00AC5AC0" w:rsidRDefault="00AC5AC0" w:rsidP="00440AC1">
      <w:pPr>
        <w:pStyle w:val="Heading3"/>
      </w:pPr>
      <w:bookmarkStart w:id="17" w:name="_Toc173243371"/>
      <w:r>
        <w:t>Strategic context</w:t>
      </w:r>
      <w:bookmarkEnd w:id="17"/>
    </w:p>
    <w:p w14:paraId="2FBCBF6C" w14:textId="1ED42711" w:rsidR="00436571" w:rsidRDefault="00436571" w:rsidP="00440AC1">
      <w:pPr>
        <w:spacing w:after="120"/>
      </w:pPr>
      <w:r>
        <w:t>T</w:t>
      </w:r>
      <w:r w:rsidRPr="00E87B4E">
        <w:t xml:space="preserve">he project context </w:t>
      </w:r>
      <w:r w:rsidR="001F47BD">
        <w:t xml:space="preserve">established in </w:t>
      </w:r>
      <w:r w:rsidR="001F47BD" w:rsidRPr="00EA2D51">
        <w:rPr>
          <w:b/>
          <w:bCs/>
        </w:rPr>
        <w:t>Step 1</w:t>
      </w:r>
      <w:r w:rsidRPr="00E87B4E">
        <w:t xml:space="preserve"> </w:t>
      </w:r>
      <w:r>
        <w:t>should now be explored in further detail</w:t>
      </w:r>
      <w:r w:rsidR="003A107C">
        <w:t xml:space="preserve">. This includes </w:t>
      </w:r>
      <w:r w:rsidR="002C0DDC">
        <w:t>problem</w:t>
      </w:r>
      <w:r w:rsidRPr="00E87B4E">
        <w:t xml:space="preserve"> definition </w:t>
      </w:r>
      <w:r w:rsidR="00FF7D1C">
        <w:t>and any</w:t>
      </w:r>
      <w:r w:rsidRPr="00E87B4E">
        <w:t xml:space="preserve"> issues related to the problem, the location, stakeholders</w:t>
      </w:r>
      <w:r>
        <w:t xml:space="preserve">, </w:t>
      </w:r>
      <w:r w:rsidRPr="00E87B4E">
        <w:t xml:space="preserve">strategic alignment </w:t>
      </w:r>
      <w:r>
        <w:t>(including</w:t>
      </w:r>
      <w:r w:rsidR="00DF622E">
        <w:t xml:space="preserve"> the strategic intent of</w:t>
      </w:r>
      <w:r>
        <w:t xml:space="preserve"> </w:t>
      </w:r>
      <w:r w:rsidR="00394DF9">
        <w:t>state and local government</w:t>
      </w:r>
      <w:r w:rsidR="00DF622E">
        <w:t xml:space="preserve">, </w:t>
      </w:r>
      <w:r>
        <w:t>relevant planning obligations</w:t>
      </w:r>
      <w:r w:rsidR="00DF622E">
        <w:t>, etc</w:t>
      </w:r>
      <w:r>
        <w:t>)</w:t>
      </w:r>
      <w:r w:rsidR="00087560">
        <w:t>. O</w:t>
      </w:r>
      <w:r w:rsidRPr="00E87B4E">
        <w:t xml:space="preserve">ther </w:t>
      </w:r>
      <w:r>
        <w:t xml:space="preserve">key matters </w:t>
      </w:r>
      <w:r w:rsidRPr="00E87B4E">
        <w:t xml:space="preserve">such as risk identification, potential options, </w:t>
      </w:r>
      <w:r>
        <w:t xml:space="preserve">sustainability, </w:t>
      </w:r>
      <w:r w:rsidRPr="00E87B4E">
        <w:t xml:space="preserve">environmental and cultural </w:t>
      </w:r>
      <w:proofErr w:type="gramStart"/>
      <w:r w:rsidRPr="00E87B4E">
        <w:t>heritage</w:t>
      </w:r>
      <w:proofErr w:type="gramEnd"/>
      <w:r w:rsidRPr="00E87B4E">
        <w:t xml:space="preserve"> and safety</w:t>
      </w:r>
      <w:r>
        <w:t xml:space="preserve"> can be explored collectively and detailed by the project team.</w:t>
      </w:r>
    </w:p>
    <w:p w14:paraId="37545080" w14:textId="5C8435BF" w:rsidR="00280B57" w:rsidRPr="00280B57" w:rsidRDefault="00280B57" w:rsidP="00280B57">
      <w:pPr>
        <w:spacing w:after="120"/>
      </w:pPr>
      <w:r w:rsidRPr="00280B57">
        <w:t xml:space="preserve">Holistically considering all critical elements in this phase and </w:t>
      </w:r>
      <w:r w:rsidR="00041A05">
        <w:t>arriving at</w:t>
      </w:r>
      <w:r w:rsidRPr="00280B57">
        <w:t xml:space="preserve"> an agreed vision with the project team is important when there are conflicts and/or </w:t>
      </w:r>
      <w:r w:rsidR="00041A05" w:rsidRPr="00280B57">
        <w:t>trade-offs</w:t>
      </w:r>
      <w:r w:rsidRPr="00280B57">
        <w:t xml:space="preserve"> to be considered</w:t>
      </w:r>
      <w:r w:rsidR="00465613">
        <w:t xml:space="preserve"> in </w:t>
      </w:r>
      <w:r w:rsidR="00465613">
        <w:rPr>
          <w:b/>
          <w:bCs/>
        </w:rPr>
        <w:t>Step 4</w:t>
      </w:r>
      <w:r w:rsidRPr="00280B57">
        <w:t xml:space="preserve">. Not all stakeholders will </w:t>
      </w:r>
      <w:r w:rsidR="0008580D">
        <w:t xml:space="preserve">ultimately </w:t>
      </w:r>
      <w:r w:rsidRPr="00280B57">
        <w:t>benefit as they would have liked</w:t>
      </w:r>
      <w:r w:rsidR="0063256A">
        <w:t xml:space="preserve">, </w:t>
      </w:r>
      <w:r w:rsidRPr="00280B57">
        <w:t xml:space="preserve">however the role of the project team </w:t>
      </w:r>
      <w:r w:rsidR="00465613">
        <w:t xml:space="preserve">will be </w:t>
      </w:r>
      <w:r w:rsidRPr="00280B57">
        <w:t xml:space="preserve">to consider all the </w:t>
      </w:r>
      <w:r w:rsidR="0008580D" w:rsidRPr="00280B57">
        <w:t>trade-offs</w:t>
      </w:r>
      <w:r w:rsidRPr="00280B57">
        <w:t xml:space="preserve"> and make decisions best aligned to the vision of the project</w:t>
      </w:r>
      <w:r w:rsidR="00F65744">
        <w:t>.</w:t>
      </w:r>
    </w:p>
    <w:p w14:paraId="7A2D4A3C" w14:textId="0080CBB4" w:rsidR="00280B57" w:rsidRPr="00280B57" w:rsidRDefault="00280B57" w:rsidP="00280B57">
      <w:pPr>
        <w:spacing w:after="120"/>
      </w:pPr>
      <w:r w:rsidRPr="00280B57">
        <w:t xml:space="preserve">There are multiple stages </w:t>
      </w:r>
      <w:r w:rsidR="00F65744" w:rsidRPr="00280B57">
        <w:t>where</w:t>
      </w:r>
      <w:r w:rsidRPr="00280B57">
        <w:t xml:space="preserve"> decisions will be validated against the vision</w:t>
      </w:r>
      <w:r w:rsidR="00361466">
        <w:t>, and depending on the project, where stakeholders will be involved in key decisions.</w:t>
      </w:r>
    </w:p>
    <w:p w14:paraId="3104AE5C" w14:textId="3D5B9A7D" w:rsidR="009D6826" w:rsidRDefault="009D6826" w:rsidP="009D6826">
      <w:pPr>
        <w:pStyle w:val="Heading3"/>
      </w:pPr>
      <w:bookmarkStart w:id="18" w:name="_Toc173243372"/>
      <w:r>
        <w:t>Stakeholder analysis</w:t>
      </w:r>
      <w:bookmarkEnd w:id="18"/>
    </w:p>
    <w:p w14:paraId="59E88C93" w14:textId="5624FB17" w:rsidR="009D6826" w:rsidRPr="009D6826" w:rsidRDefault="00572F5B" w:rsidP="002375DD">
      <w:pPr>
        <w:spacing w:after="120"/>
      </w:pPr>
      <w:r>
        <w:t>The p</w:t>
      </w:r>
      <w:r w:rsidR="005A6C88">
        <w:t xml:space="preserve">roject team should undertake an analysis of </w:t>
      </w:r>
      <w:r w:rsidR="002375DD" w:rsidRPr="002375DD">
        <w:t xml:space="preserve">stakeholders applicable to the project </w:t>
      </w:r>
      <w:r w:rsidR="00517B2C">
        <w:t xml:space="preserve">and </w:t>
      </w:r>
      <w:r w:rsidR="002375DD" w:rsidRPr="002375DD">
        <w:t>how they will be engaged. If applicable</w:t>
      </w:r>
      <w:r w:rsidR="00CF4AF1">
        <w:t xml:space="preserve"> and appropriate, engagement with stakeholders should occur at this </w:t>
      </w:r>
      <w:r w:rsidR="00533781">
        <w:t>s</w:t>
      </w:r>
      <w:r w:rsidR="00CF4AF1">
        <w:t xml:space="preserve">tep, </w:t>
      </w:r>
      <w:r w:rsidR="00F44AFD">
        <w:t>which may include an introduction to the project and project team,</w:t>
      </w:r>
      <w:r w:rsidR="002375DD" w:rsidRPr="002375DD">
        <w:t xml:space="preserve"> visioning exercise </w:t>
      </w:r>
      <w:r w:rsidR="001F0737">
        <w:t xml:space="preserve">etc, to gather valuable input about the movement and place elements of the study area and </w:t>
      </w:r>
      <w:r w:rsidR="00987669">
        <w:t>to inform (or even define) the future vision.</w:t>
      </w:r>
    </w:p>
    <w:p w14:paraId="01028B63" w14:textId="77777777" w:rsidR="00395C73" w:rsidRDefault="00395C73" w:rsidP="00395C73">
      <w:pPr>
        <w:pStyle w:val="Heading3"/>
      </w:pPr>
      <w:bookmarkStart w:id="19" w:name="_Toc173243373"/>
      <w:r>
        <w:lastRenderedPageBreak/>
        <w:t>Defining ‘movement’</w:t>
      </w:r>
      <w:bookmarkEnd w:id="19"/>
    </w:p>
    <w:p w14:paraId="59AA116E" w14:textId="53B027CE" w:rsidR="00395C73" w:rsidRDefault="00395C73" w:rsidP="00395C73">
      <w:pPr>
        <w:spacing w:after="120"/>
      </w:pPr>
      <w:r w:rsidRPr="00077114">
        <w:t xml:space="preserve">For the purposes of </w:t>
      </w:r>
      <w:r>
        <w:t>the MPP and Practitioner</w:t>
      </w:r>
      <w:r w:rsidRPr="00077114">
        <w:t xml:space="preserve"> </w:t>
      </w:r>
      <w:r>
        <w:t>Guidance</w:t>
      </w:r>
      <w:r w:rsidRPr="00077114">
        <w:t xml:space="preserve">, the definition of </w:t>
      </w:r>
      <w:r w:rsidR="009D1A0E">
        <w:t>‘</w:t>
      </w:r>
      <w:r w:rsidRPr="00077114">
        <w:t>movement</w:t>
      </w:r>
      <w:r w:rsidR="009D1A0E">
        <w:t>’</w:t>
      </w:r>
      <w:r w:rsidRPr="00077114">
        <w:t xml:space="preserve"> is </w:t>
      </w:r>
      <w:r w:rsidR="009E1D58" w:rsidRPr="008A0CC0">
        <w:t>the movement of people and goods by a transport mode (e.g. active or public transport, private vehicle), typically covering movement to and from, through or within a transport system, or a combination.</w:t>
      </w:r>
    </w:p>
    <w:p w14:paraId="6C6B9934" w14:textId="25652B46" w:rsidR="00395C73" w:rsidRPr="00E87B4E" w:rsidRDefault="00395C73" w:rsidP="00395C73">
      <w:pPr>
        <w:spacing w:after="120"/>
      </w:pPr>
      <w:r w:rsidRPr="00E87B4E">
        <w:t xml:space="preserve">Movement can be understood by practitioners through </w:t>
      </w:r>
      <w:r w:rsidR="00FB2798">
        <w:t>several</w:t>
      </w:r>
      <w:r w:rsidR="009E1D58" w:rsidRPr="00E87B4E">
        <w:t xml:space="preserve"> </w:t>
      </w:r>
      <w:r w:rsidRPr="00E87B4E">
        <w:t>lenses</w:t>
      </w:r>
      <w:r>
        <w:t xml:space="preserve"> to enable </w:t>
      </w:r>
      <w:r w:rsidRPr="00E87B4E">
        <w:t xml:space="preserve">an enhanced </w:t>
      </w:r>
      <w:r w:rsidR="009E1D58">
        <w:t>definition</w:t>
      </w:r>
      <w:r w:rsidR="009E1D58" w:rsidRPr="00E87B4E">
        <w:t xml:space="preserve"> </w:t>
      </w:r>
      <w:r w:rsidRPr="00E87B4E">
        <w:t xml:space="preserve">of the current and future role and function of transport modes in order of their </w:t>
      </w:r>
      <w:r>
        <w:t>impact</w:t>
      </w:r>
      <w:r w:rsidRPr="00E87B4E">
        <w:t>.</w:t>
      </w:r>
      <w:r>
        <w:t xml:space="preserve"> The movement elements are shown in Figure </w:t>
      </w:r>
      <w:r w:rsidR="00C64A74">
        <w:t>3</w:t>
      </w:r>
      <w:r>
        <w:t xml:space="preserve"> and described in further detail below.</w:t>
      </w:r>
    </w:p>
    <w:p w14:paraId="6E8FFD50" w14:textId="3539DF45" w:rsidR="00D9392E" w:rsidRDefault="00874AFC" w:rsidP="00EA5D1F">
      <w:pPr>
        <w:pStyle w:val="FigureCaption"/>
        <w:rPr>
          <w:noProof/>
        </w:rPr>
      </w:pPr>
      <w:r w:rsidRPr="00B02F9E">
        <w:t>Figure 3: The defining elements of 'movement'</w:t>
      </w:r>
    </w:p>
    <w:p w14:paraId="3BB81281" w14:textId="08372573" w:rsidR="00395C73" w:rsidRDefault="007B1451" w:rsidP="00395C73">
      <w:pPr>
        <w:pStyle w:val="BodyText"/>
        <w:rPr>
          <w:b/>
          <w:bCs/>
        </w:rPr>
      </w:pPr>
      <w:r>
        <w:rPr>
          <w:b/>
          <w:bCs/>
          <w:noProof/>
        </w:rPr>
        <w:drawing>
          <wp:inline distT="0" distB="0" distL="0" distR="0" wp14:anchorId="1A29EB95" wp14:editId="1485C84F">
            <wp:extent cx="5924550" cy="2877639"/>
            <wp:effectExtent l="0" t="0" r="0" b="0"/>
            <wp:docPr id="28" name="Picture 28" descr="An inverted pyramid diagram with walking at the top then, cycling and micro-mobility, passenger transport (on road), freight, then cars. The pyramid is surrounded by the words to and from, through and with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n inverted pyramid diagram with walking at the top then, cycling and micro-mobility, passenger transport (on road), freight, then cars. The pyramid is surrounded by the words to and from, through and within."/>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5941557" cy="2885899"/>
                    </a:xfrm>
                    <a:prstGeom prst="rect">
                      <a:avLst/>
                    </a:prstGeom>
                    <a:noFill/>
                    <a:ln>
                      <a:noFill/>
                    </a:ln>
                  </pic:spPr>
                </pic:pic>
              </a:graphicData>
            </a:graphic>
          </wp:inline>
        </w:drawing>
      </w:r>
    </w:p>
    <w:p w14:paraId="1FAAA752" w14:textId="77777777" w:rsidR="00395C73" w:rsidRDefault="00395C73" w:rsidP="00395C73">
      <w:pPr>
        <w:spacing w:after="120"/>
      </w:pPr>
      <w:r w:rsidRPr="00E87B4E">
        <w:rPr>
          <w:b/>
          <w:bCs/>
        </w:rPr>
        <w:t>Character/function</w:t>
      </w:r>
    </w:p>
    <w:p w14:paraId="70E1C110" w14:textId="0C490FED" w:rsidR="00395C73" w:rsidRDefault="00395C73" w:rsidP="00395C73">
      <w:pPr>
        <w:spacing w:after="120"/>
      </w:pPr>
      <w:r>
        <w:t>This</w:t>
      </w:r>
      <w:r w:rsidRPr="00E87B4E">
        <w:t xml:space="preserve"> lens focuses on characterising the nature of the transport task in relation to the project context</w:t>
      </w:r>
      <w:r>
        <w:t xml:space="preserve"> or </w:t>
      </w:r>
      <w:r w:rsidRPr="00E87B4E">
        <w:t>study area</w:t>
      </w:r>
      <w:r w:rsidR="009E1D58">
        <w:t>,</w:t>
      </w:r>
      <w:r>
        <w:t xml:space="preserve"> and considers how people travel to and from, through and within it:</w:t>
      </w:r>
    </w:p>
    <w:p w14:paraId="1FB87F92" w14:textId="45159EE2" w:rsidR="00395C73" w:rsidRDefault="00395C73" w:rsidP="00D10677">
      <w:pPr>
        <w:pStyle w:val="ListParagraph"/>
        <w:numPr>
          <w:ilvl w:val="0"/>
          <w:numId w:val="45"/>
        </w:numPr>
        <w:spacing w:after="120"/>
        <w:ind w:left="714" w:hanging="357"/>
        <w:contextualSpacing w:val="0"/>
      </w:pPr>
      <w:r w:rsidRPr="00ED1333">
        <w:rPr>
          <w:b/>
          <w:bCs/>
        </w:rPr>
        <w:t>To / from</w:t>
      </w:r>
      <w:r>
        <w:t xml:space="preserve"> examines how, why and when movement (people and goods) are generated from within the study area, with an </w:t>
      </w:r>
      <w:r w:rsidR="009E1D58">
        <w:t xml:space="preserve">external </w:t>
      </w:r>
      <w:r>
        <w:t xml:space="preserve">origin or </w:t>
      </w:r>
      <w:proofErr w:type="gramStart"/>
      <w:r>
        <w:t>destination</w:t>
      </w:r>
      <w:proofErr w:type="gramEnd"/>
    </w:p>
    <w:p w14:paraId="0402C827" w14:textId="295DBD3D" w:rsidR="00395C73" w:rsidRDefault="00395C73" w:rsidP="00D10677">
      <w:pPr>
        <w:pStyle w:val="ListParagraph"/>
        <w:numPr>
          <w:ilvl w:val="0"/>
          <w:numId w:val="45"/>
        </w:numPr>
        <w:spacing w:after="120"/>
        <w:ind w:left="714" w:hanging="357"/>
        <w:contextualSpacing w:val="0"/>
      </w:pPr>
      <w:r w:rsidRPr="00ED1333">
        <w:rPr>
          <w:b/>
          <w:bCs/>
        </w:rPr>
        <w:t>Through</w:t>
      </w:r>
      <w:r>
        <w:t xml:space="preserve"> examines how, why and when people and goods move through the study area without stopping or </w:t>
      </w:r>
      <w:proofErr w:type="gramStart"/>
      <w:r>
        <w:t>dwelling</w:t>
      </w:r>
      <w:proofErr w:type="gramEnd"/>
    </w:p>
    <w:p w14:paraId="79C537E9" w14:textId="54D679F9" w:rsidR="00395C73" w:rsidRPr="00B85D32" w:rsidRDefault="00395C73" w:rsidP="00D10677">
      <w:pPr>
        <w:pStyle w:val="ListParagraph"/>
        <w:numPr>
          <w:ilvl w:val="0"/>
          <w:numId w:val="45"/>
        </w:numPr>
        <w:spacing w:after="120"/>
        <w:ind w:left="714" w:hanging="357"/>
        <w:contextualSpacing w:val="0"/>
      </w:pPr>
      <w:r w:rsidRPr="00ED1333">
        <w:rPr>
          <w:b/>
          <w:bCs/>
        </w:rPr>
        <w:t>Within</w:t>
      </w:r>
      <w:r>
        <w:t xml:space="preserve"> examines how, </w:t>
      </w:r>
      <w:proofErr w:type="gramStart"/>
      <w:r>
        <w:t>why</w:t>
      </w:r>
      <w:proofErr w:type="gramEnd"/>
      <w:r>
        <w:t xml:space="preserve"> and when local or </w:t>
      </w:r>
      <w:r w:rsidR="002F77D6">
        <w:t>‘</w:t>
      </w:r>
      <w:r>
        <w:t>contained</w:t>
      </w:r>
      <w:r w:rsidR="002F77D6">
        <w:t>’</w:t>
      </w:r>
      <w:r>
        <w:t xml:space="preserve"> movement of people or goods occurs </w:t>
      </w:r>
      <w:r w:rsidR="009E1D58">
        <w:t xml:space="preserve">wholly </w:t>
      </w:r>
      <w:r>
        <w:t>within an area, centre or precinct</w:t>
      </w:r>
      <w:r w:rsidR="00572F5B">
        <w:t xml:space="preserve"> within the study area</w:t>
      </w:r>
      <w:r>
        <w:t>.</w:t>
      </w:r>
    </w:p>
    <w:p w14:paraId="1DFEEB3E" w14:textId="77777777" w:rsidR="00395C73" w:rsidRDefault="00395C73" w:rsidP="00395C73">
      <w:pPr>
        <w:spacing w:after="120"/>
      </w:pPr>
      <w:r w:rsidRPr="00E87B4E">
        <w:rPr>
          <w:b/>
          <w:bCs/>
        </w:rPr>
        <w:t>Modal hierarchy</w:t>
      </w:r>
    </w:p>
    <w:p w14:paraId="57937E44" w14:textId="697D2F2C" w:rsidR="00395C73" w:rsidRDefault="00395C73" w:rsidP="00395C73">
      <w:pPr>
        <w:spacing w:after="120"/>
      </w:pPr>
      <w:r>
        <w:t>This</w:t>
      </w:r>
      <w:r w:rsidRPr="00E87B4E">
        <w:t xml:space="preserve"> lens focuses on understanding the transport </w:t>
      </w:r>
      <w:r>
        <w:t>elements of a study area in relation</w:t>
      </w:r>
      <w:r w:rsidRPr="00E87B4E">
        <w:t xml:space="preserve"> to</w:t>
      </w:r>
      <w:r>
        <w:t xml:space="preserve"> its existing </w:t>
      </w:r>
      <w:r w:rsidRPr="00E87B4E">
        <w:t>hierarchy of transport modes</w:t>
      </w:r>
      <w:r>
        <w:t xml:space="preserve">, </w:t>
      </w:r>
      <w:r w:rsidR="009E1D58">
        <w:t xml:space="preserve">such as </w:t>
      </w:r>
      <w:r>
        <w:t>walking and cycling, public transport and private vehicles,</w:t>
      </w:r>
      <w:r w:rsidRPr="00E87B4E">
        <w:t xml:space="preserve"> and their </w:t>
      </w:r>
      <w:r>
        <w:t>relative</w:t>
      </w:r>
      <w:r w:rsidRPr="00E87B4E">
        <w:t xml:space="preserve"> </w:t>
      </w:r>
      <w:r w:rsidR="009E1D58">
        <w:t xml:space="preserve">levels of </w:t>
      </w:r>
      <w:r w:rsidRPr="00E87B4E">
        <w:t>impact and influence</w:t>
      </w:r>
      <w:r>
        <w:t xml:space="preserve"> within the project context or study area.</w:t>
      </w:r>
    </w:p>
    <w:p w14:paraId="505FE140" w14:textId="6FC8C78F" w:rsidR="00395C73" w:rsidRDefault="00395C73" w:rsidP="00395C73">
      <w:pPr>
        <w:spacing w:after="120"/>
      </w:pPr>
      <w:r>
        <w:lastRenderedPageBreak/>
        <w:t xml:space="preserve">The future priorities around movement and the role of each mode within the </w:t>
      </w:r>
      <w:r w:rsidDel="003E41AD">
        <w:t>project context</w:t>
      </w:r>
      <w:r>
        <w:t xml:space="preserve"> or study area should be established. </w:t>
      </w:r>
      <w:r w:rsidRPr="00E87B4E">
        <w:t xml:space="preserve">By thinking </w:t>
      </w:r>
      <w:r>
        <w:t>about the needs (and character/function) of</w:t>
      </w:r>
      <w:r w:rsidRPr="00E87B4E">
        <w:t xml:space="preserve"> movement in this way, </w:t>
      </w:r>
      <w:r>
        <w:t xml:space="preserve">and depending on the context of the project, </w:t>
      </w:r>
      <w:r w:rsidRPr="00E87B4E">
        <w:t xml:space="preserve">practitioners </w:t>
      </w:r>
      <w:r>
        <w:t>should</w:t>
      </w:r>
      <w:r w:rsidRPr="00E87B4E">
        <w:t xml:space="preserve"> consider </w:t>
      </w:r>
      <w:r>
        <w:t xml:space="preserve">opportunities </w:t>
      </w:r>
      <w:r w:rsidR="00572F5B">
        <w:t xml:space="preserve">to </w:t>
      </w:r>
      <w:r>
        <w:t xml:space="preserve">address more </w:t>
      </w:r>
      <w:r w:rsidRPr="00E87B4E">
        <w:t xml:space="preserve">sustainable </w:t>
      </w:r>
      <w:r>
        <w:t>transport modes</w:t>
      </w:r>
      <w:r w:rsidRPr="00E87B4E">
        <w:t xml:space="preserve"> first and plan or design for </w:t>
      </w:r>
      <w:r>
        <w:t xml:space="preserve">other </w:t>
      </w:r>
      <w:r w:rsidRPr="00E87B4E">
        <w:t>modes once these opportunities are maximised.</w:t>
      </w:r>
      <w:r>
        <w:t xml:space="preserve"> </w:t>
      </w:r>
    </w:p>
    <w:p w14:paraId="09513955" w14:textId="77777777" w:rsidR="00395C73" w:rsidRPr="005A7592" w:rsidRDefault="00395C73" w:rsidP="00395C73">
      <w:pPr>
        <w:spacing w:after="120"/>
      </w:pPr>
      <w:r>
        <w:t>Within any given study area there are likely to be a combination of movement types and travel modes, depending on the local context and the types of activities that occur within or adjacent to it. Developing an understanding the type of movement occurring within a study area and the interactions between each movement type is critically important to help define the future vision.</w:t>
      </w:r>
    </w:p>
    <w:p w14:paraId="641758E9" w14:textId="02879A7B" w:rsidR="00AC5AC0" w:rsidRDefault="00BB757F" w:rsidP="00440AC1">
      <w:pPr>
        <w:pStyle w:val="Heading3"/>
        <w:tabs>
          <w:tab w:val="left" w:pos="3009"/>
        </w:tabs>
      </w:pPr>
      <w:bookmarkStart w:id="20" w:name="_Toc173243374"/>
      <w:r>
        <w:t xml:space="preserve">Understanding </w:t>
      </w:r>
      <w:r w:rsidR="000E5E3C">
        <w:t>‘</w:t>
      </w:r>
      <w:r w:rsidR="00AC5AC0">
        <w:t>place</w:t>
      </w:r>
      <w:r w:rsidR="000E5E3C">
        <w:t>’</w:t>
      </w:r>
      <w:bookmarkEnd w:id="20"/>
    </w:p>
    <w:p w14:paraId="235AF0C2" w14:textId="29E5912C" w:rsidR="00440AC1" w:rsidRPr="00724D3C" w:rsidRDefault="00440AC1" w:rsidP="00266AF2">
      <w:pPr>
        <w:spacing w:after="120"/>
      </w:pPr>
      <w:r w:rsidRPr="00724D3C">
        <w:t>For the purposes of th</w:t>
      </w:r>
      <w:r>
        <w:t xml:space="preserve">e </w:t>
      </w:r>
      <w:r w:rsidR="009E1D58">
        <w:t xml:space="preserve">MPP and </w:t>
      </w:r>
      <w:r>
        <w:t>Practitioner Guidance</w:t>
      </w:r>
      <w:r w:rsidRPr="00724D3C">
        <w:t xml:space="preserve">, the definition </w:t>
      </w:r>
      <w:r>
        <w:t>of</w:t>
      </w:r>
      <w:r w:rsidRPr="00724D3C">
        <w:t xml:space="preserve"> </w:t>
      </w:r>
      <w:r w:rsidR="00E61305">
        <w:t>‘</w:t>
      </w:r>
      <w:r w:rsidRPr="00724D3C">
        <w:t>place</w:t>
      </w:r>
      <w:r w:rsidR="00E61305">
        <w:t>’</w:t>
      </w:r>
      <w:r w:rsidRPr="00724D3C">
        <w:t xml:space="preserve"> is a space or location </w:t>
      </w:r>
      <w:r w:rsidR="00266AF2">
        <w:t>which has meaning shaped by the activity of people within it, its social</w:t>
      </w:r>
      <w:r w:rsidR="009E1D58">
        <w:t xml:space="preserve"> </w:t>
      </w:r>
      <w:r w:rsidR="00266AF2">
        <w:t>and economic value to the community, and its physical and natural setting</w:t>
      </w:r>
      <w:r>
        <w:t>.</w:t>
      </w:r>
    </w:p>
    <w:p w14:paraId="7C92A312" w14:textId="2209AAEF" w:rsidR="008A2C6E" w:rsidRDefault="00440AC1" w:rsidP="008A2C6E">
      <w:pPr>
        <w:spacing w:after="120"/>
      </w:pPr>
      <w:r w:rsidRPr="00E87B4E">
        <w:t>To define place in a project context</w:t>
      </w:r>
      <w:r>
        <w:t xml:space="preserve"> is to </w:t>
      </w:r>
      <w:r w:rsidRPr="00E87B4E">
        <w:t>seek to understand the complexity and collective meanings people attach to a place</w:t>
      </w:r>
      <w:r>
        <w:t xml:space="preserve"> (including the activities that occur within it) and define a vision for this meaning, for now and in the future</w:t>
      </w:r>
      <w:r w:rsidRPr="00E87B4E">
        <w:t xml:space="preserve">. </w:t>
      </w:r>
      <w:r w:rsidR="00E61305">
        <w:t>‘</w:t>
      </w:r>
      <w:r w:rsidR="008A2C6E">
        <w:t>Place</w:t>
      </w:r>
      <w:r w:rsidR="00E61305">
        <w:t>’</w:t>
      </w:r>
      <w:r w:rsidR="008A2C6E">
        <w:t xml:space="preserve"> can be a generic term in transport related projects, as it might refer to a very specific location or an entire corridor. Defining the location and scale of the </w:t>
      </w:r>
      <w:r w:rsidR="00E61305">
        <w:t>‘</w:t>
      </w:r>
      <w:r w:rsidR="008A2C6E">
        <w:t>place</w:t>
      </w:r>
      <w:r w:rsidR="00E61305">
        <w:t>’</w:t>
      </w:r>
      <w:r w:rsidR="008A2C6E">
        <w:t xml:space="preserve"> element(s) within the study area forms part of this </w:t>
      </w:r>
      <w:r w:rsidR="00171798">
        <w:t>s</w:t>
      </w:r>
      <w:r w:rsidR="008A2C6E">
        <w:t xml:space="preserve">tep. There may be multiple </w:t>
      </w:r>
      <w:r w:rsidR="00794E5F">
        <w:t>‘</w:t>
      </w:r>
      <w:r w:rsidR="008A2C6E">
        <w:t>places</w:t>
      </w:r>
      <w:r w:rsidR="00794E5F">
        <w:t>’</w:t>
      </w:r>
      <w:r w:rsidR="008A2C6E">
        <w:t xml:space="preserve"> each comprising different scales, activities and distinct attributes which all need to be considered individually. Depending on the project context and vision, it may also relate to providing or designing a new place within a </w:t>
      </w:r>
      <w:r w:rsidR="00794E5F">
        <w:t>‘</w:t>
      </w:r>
      <w:r w:rsidR="008A2C6E">
        <w:t>movement</w:t>
      </w:r>
      <w:r w:rsidR="00794E5F">
        <w:t>’</w:t>
      </w:r>
      <w:r w:rsidR="008A2C6E">
        <w:t xml:space="preserve"> project.</w:t>
      </w:r>
    </w:p>
    <w:p w14:paraId="248B2849" w14:textId="67EF6458" w:rsidR="00440AC1" w:rsidRPr="002E3D94" w:rsidRDefault="00440AC1" w:rsidP="00440AC1">
      <w:pPr>
        <w:spacing w:after="120"/>
      </w:pPr>
      <w:r>
        <w:t xml:space="preserve">To assist </w:t>
      </w:r>
      <w:r w:rsidR="00983FFC">
        <w:t>the</w:t>
      </w:r>
      <w:r w:rsidR="000157A1">
        <w:t xml:space="preserve"> process of </w:t>
      </w:r>
      <w:r w:rsidR="00983FFC">
        <w:t xml:space="preserve">understanding </w:t>
      </w:r>
      <w:r w:rsidR="000157A1">
        <w:t>place,</w:t>
      </w:r>
      <w:r w:rsidR="00983FFC">
        <w:t xml:space="preserve"> </w:t>
      </w:r>
      <w:r w:rsidRPr="001C7149">
        <w:t xml:space="preserve">six </w:t>
      </w:r>
      <w:r w:rsidR="000157A1">
        <w:t>layers</w:t>
      </w:r>
      <w:r w:rsidRPr="001C7149">
        <w:t xml:space="preserve"> </w:t>
      </w:r>
      <w:r>
        <w:t>have been identified</w:t>
      </w:r>
      <w:r w:rsidRPr="001C7149">
        <w:t xml:space="preserve"> </w:t>
      </w:r>
      <w:r>
        <w:t>which,</w:t>
      </w:r>
      <w:r w:rsidRPr="001C7149">
        <w:t xml:space="preserve"> when </w:t>
      </w:r>
      <w:r w:rsidR="006630E5">
        <w:t>explored and mapped</w:t>
      </w:r>
      <w:r w:rsidRPr="001C7149">
        <w:t xml:space="preserve">, </w:t>
      </w:r>
      <w:r>
        <w:t xml:space="preserve">are intended to provide </w:t>
      </w:r>
      <w:r w:rsidRPr="001C7149">
        <w:t xml:space="preserve">a holistic representation of </w:t>
      </w:r>
      <w:r w:rsidR="006630E5">
        <w:t xml:space="preserve">a </w:t>
      </w:r>
      <w:r w:rsidRPr="001C7149">
        <w:t>place</w:t>
      </w:r>
      <w:r w:rsidR="006630E5">
        <w:t>s</w:t>
      </w:r>
      <w:r w:rsidR="00794E5F">
        <w:t>’</w:t>
      </w:r>
      <w:r w:rsidR="006630E5">
        <w:t xml:space="preserve"> characteristics</w:t>
      </w:r>
      <w:r w:rsidRPr="001C7149">
        <w:t xml:space="preserve">. Through these </w:t>
      </w:r>
      <w:r w:rsidR="006D0F04">
        <w:t>layers, a</w:t>
      </w:r>
      <w:r w:rsidR="006D0F04" w:rsidRPr="001C7149">
        <w:t xml:space="preserve"> </w:t>
      </w:r>
      <w:r w:rsidRPr="001C7149">
        <w:t xml:space="preserve">place can be characterised, defined, and understood on a time continuum including its historical and current context, future aspirations, </w:t>
      </w:r>
      <w:proofErr w:type="gramStart"/>
      <w:r w:rsidRPr="001C7149">
        <w:t>vision</w:t>
      </w:r>
      <w:proofErr w:type="gramEnd"/>
      <w:r w:rsidRPr="001C7149">
        <w:t xml:space="preserve"> or intent.</w:t>
      </w:r>
      <w:r>
        <w:t xml:space="preserve"> An understanding of relevant </w:t>
      </w:r>
      <w:r w:rsidRPr="002310A2">
        <w:t>statutory obligations</w:t>
      </w:r>
      <w:r w:rsidRPr="002E3D94">
        <w:t xml:space="preserve"> and</w:t>
      </w:r>
      <w:r w:rsidRPr="002310A2">
        <w:t xml:space="preserve"> planning approvals </w:t>
      </w:r>
      <w:r w:rsidRPr="002E3D94">
        <w:t>applicable to place should also be developed at this stage of the process.</w:t>
      </w:r>
    </w:p>
    <w:p w14:paraId="5EFD79AE" w14:textId="65E975C8" w:rsidR="009E1D58" w:rsidRDefault="009E1D58" w:rsidP="009E1D58">
      <w:pPr>
        <w:spacing w:after="120"/>
      </w:pPr>
      <w:r w:rsidRPr="00983FFC">
        <w:t>In addition to understanding and mapping the physical characteristics of place (using the six layers)</w:t>
      </w:r>
      <w:r>
        <w:t>, project teams should seek to g</w:t>
      </w:r>
      <w:r w:rsidRPr="00E87B4E">
        <w:t xml:space="preserve">ather insights and perspectives from diverse stakeholders </w:t>
      </w:r>
      <w:r>
        <w:t>including</w:t>
      </w:r>
      <w:r w:rsidRPr="00E87B4E">
        <w:t xml:space="preserve"> </w:t>
      </w:r>
      <w:r>
        <w:t xml:space="preserve">local communities and </w:t>
      </w:r>
      <w:r w:rsidRPr="00E87B4E">
        <w:t xml:space="preserve">First Nations </w:t>
      </w:r>
      <w:r>
        <w:t>groups when c</w:t>
      </w:r>
      <w:r w:rsidRPr="00E87B4E">
        <w:t>onsider</w:t>
      </w:r>
      <w:r>
        <w:t>ing</w:t>
      </w:r>
      <w:r w:rsidRPr="00E87B4E">
        <w:t xml:space="preserve"> movement and place principles </w:t>
      </w:r>
      <w:r>
        <w:t>to</w:t>
      </w:r>
      <w:r w:rsidRPr="00E87B4E">
        <w:t xml:space="preserve"> find an approach that is commensurate to the scale of the project context</w:t>
      </w:r>
      <w:r>
        <w:t xml:space="preserve"> or </w:t>
      </w:r>
      <w:r w:rsidRPr="00E87B4E">
        <w:t>study area</w:t>
      </w:r>
      <w:r>
        <w:t xml:space="preserve">, that reflects connection to </w:t>
      </w:r>
      <w:r w:rsidR="009D0F17">
        <w:t>C</w:t>
      </w:r>
      <w:r>
        <w:t>ountry</w:t>
      </w:r>
      <w:r w:rsidRPr="00E87B4E">
        <w:t>.</w:t>
      </w:r>
    </w:p>
    <w:p w14:paraId="60FB4A36" w14:textId="4CC2F910" w:rsidR="00440AC1" w:rsidRDefault="00440AC1" w:rsidP="00440AC1">
      <w:pPr>
        <w:spacing w:after="120"/>
      </w:pPr>
      <w:r>
        <w:t xml:space="preserve">The </w:t>
      </w:r>
      <w:r w:rsidRPr="002E3D94">
        <w:t xml:space="preserve">considerations </w:t>
      </w:r>
      <w:r>
        <w:t xml:space="preserve">that can help practitioners holistically </w:t>
      </w:r>
      <w:r w:rsidR="006D0F04">
        <w:t xml:space="preserve">understand </w:t>
      </w:r>
      <w:r>
        <w:t>a</w:t>
      </w:r>
      <w:r w:rsidRPr="002E3D94">
        <w:t xml:space="preserve"> place</w:t>
      </w:r>
      <w:r w:rsidR="00E8668B">
        <w:t xml:space="preserve"> are summarised in Table </w:t>
      </w:r>
      <w:r w:rsidR="00714FD4">
        <w:t>3</w:t>
      </w:r>
      <w:r w:rsidR="00E8668B">
        <w:t>.</w:t>
      </w:r>
    </w:p>
    <w:p w14:paraId="1F6A8026" w14:textId="32DFC63A" w:rsidR="00E8668B" w:rsidRPr="009B6EC0" w:rsidRDefault="00E8668B" w:rsidP="00F63329">
      <w:pPr>
        <w:pStyle w:val="FigureCaption"/>
      </w:pPr>
      <w:r>
        <w:lastRenderedPageBreak/>
        <w:t xml:space="preserve">Table </w:t>
      </w:r>
      <w:r w:rsidR="00714FD4">
        <w:t>3</w:t>
      </w:r>
      <w:r w:rsidRPr="002310A2">
        <w:t xml:space="preserve">: </w:t>
      </w:r>
      <w:r w:rsidR="006E7E4A">
        <w:t>Understanding</w:t>
      </w:r>
      <w:r w:rsidR="009B6EC0">
        <w:t xml:space="preserve"> </w:t>
      </w:r>
      <w:r>
        <w:t>'place'</w:t>
      </w:r>
    </w:p>
    <w:tbl>
      <w:tblPr>
        <w:tblStyle w:val="TMR"/>
        <w:tblW w:w="0" w:type="auto"/>
        <w:tblLook w:val="04A0" w:firstRow="1" w:lastRow="0" w:firstColumn="1" w:lastColumn="0" w:noHBand="0" w:noVBand="1"/>
      </w:tblPr>
      <w:tblGrid>
        <w:gridCol w:w="1980"/>
        <w:gridCol w:w="7082"/>
      </w:tblGrid>
      <w:tr w:rsidR="00B36E06" w14:paraId="7A565998" w14:textId="77777777" w:rsidTr="00145D10">
        <w:trPr>
          <w:cnfStyle w:val="100000000000" w:firstRow="1" w:lastRow="0" w:firstColumn="0" w:lastColumn="0" w:oddVBand="0" w:evenVBand="0" w:oddHBand="0" w:evenHBand="0" w:firstRowFirstColumn="0" w:firstRowLastColumn="0" w:lastRowFirstColumn="0" w:lastRowLastColumn="0"/>
        </w:trPr>
        <w:tc>
          <w:tcPr>
            <w:tcW w:w="0" w:type="dxa"/>
            <w:tcBorders>
              <w:bottom w:val="single" w:sz="4" w:space="0" w:color="BFBFBF" w:themeColor="background1" w:themeShade="BF"/>
            </w:tcBorders>
            <w:shd w:val="clear" w:color="auto" w:fill="003C69"/>
            <w:vAlign w:val="center"/>
          </w:tcPr>
          <w:p w14:paraId="7B41C70E" w14:textId="0331AD69" w:rsidR="00B36E06" w:rsidRPr="00275ABE" w:rsidRDefault="00B36E06" w:rsidP="0005644D">
            <w:pPr>
              <w:pStyle w:val="BodyText"/>
              <w:keepNext/>
              <w:rPr>
                <w:b/>
                <w:bCs/>
              </w:rPr>
            </w:pPr>
            <w:r w:rsidRPr="00275ABE">
              <w:rPr>
                <w:b/>
                <w:bCs/>
              </w:rPr>
              <w:t>Place</w:t>
            </w:r>
            <w:r w:rsidR="008A2C6E">
              <w:rPr>
                <w:b/>
                <w:bCs/>
              </w:rPr>
              <w:t xml:space="preserve"> 'layer'</w:t>
            </w:r>
          </w:p>
        </w:tc>
        <w:tc>
          <w:tcPr>
            <w:tcW w:w="0" w:type="dxa"/>
            <w:tcBorders>
              <w:bottom w:val="single" w:sz="4" w:space="0" w:color="BFBFBF" w:themeColor="background1" w:themeShade="BF"/>
            </w:tcBorders>
            <w:shd w:val="clear" w:color="auto" w:fill="003C69"/>
            <w:vAlign w:val="center"/>
          </w:tcPr>
          <w:p w14:paraId="257E5382" w14:textId="77777777" w:rsidR="00B36E06" w:rsidRPr="00275ABE" w:rsidRDefault="00B36E06" w:rsidP="0005644D">
            <w:pPr>
              <w:pStyle w:val="BodyText"/>
              <w:keepNext/>
              <w:rPr>
                <w:b/>
                <w:bCs/>
              </w:rPr>
            </w:pPr>
            <w:r w:rsidRPr="00275ABE">
              <w:rPr>
                <w:b/>
                <w:bCs/>
              </w:rPr>
              <w:t>Definition</w:t>
            </w:r>
          </w:p>
        </w:tc>
      </w:tr>
      <w:tr w:rsidR="00B36E06" w14:paraId="6BB39266" w14:textId="77777777" w:rsidTr="00145D10">
        <w:trPr>
          <w:cnfStyle w:val="000000100000" w:firstRow="0" w:lastRow="0" w:firstColumn="0" w:lastColumn="0" w:oddVBand="0" w:evenVBand="0" w:oddHBand="1" w:evenHBand="0" w:firstRowFirstColumn="0" w:firstRowLastColumn="0" w:lastRowFirstColumn="0" w:lastRowLastColumn="0"/>
          <w:trHeight w:val="745"/>
        </w:trPr>
        <w:tc>
          <w:tcPr>
            <w:tcW w:w="19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5DB82556" w14:textId="77777777" w:rsidR="00B36E06" w:rsidRPr="00275ABE" w:rsidRDefault="00B36E06" w:rsidP="009B6EC0">
            <w:pPr>
              <w:keepNext/>
              <w:rPr>
                <w:b/>
                <w:bCs/>
                <w:sz w:val="20"/>
                <w:szCs w:val="20"/>
              </w:rPr>
            </w:pPr>
            <w:r w:rsidRPr="00275ABE">
              <w:rPr>
                <w:b/>
                <w:bCs/>
                <w:sz w:val="20"/>
                <w:szCs w:val="20"/>
              </w:rPr>
              <w:t>Environment</w:t>
            </w:r>
          </w:p>
        </w:tc>
        <w:tc>
          <w:tcPr>
            <w:tcW w:w="70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C7D3DAA" w14:textId="12015BB3" w:rsidR="00B36E06" w:rsidRPr="00275ABE" w:rsidRDefault="00BC438B" w:rsidP="009B6EC0">
            <w:pPr>
              <w:keepNext/>
              <w:rPr>
                <w:sz w:val="20"/>
                <w:szCs w:val="20"/>
              </w:rPr>
            </w:pPr>
            <w:r w:rsidRPr="00BC438B">
              <w:rPr>
                <w:sz w:val="20"/>
                <w:szCs w:val="20"/>
              </w:rPr>
              <w:t xml:space="preserve">the important physical features, distinctive flora and fauna, </w:t>
            </w:r>
            <w:proofErr w:type="gramStart"/>
            <w:r w:rsidRPr="00BC438B">
              <w:rPr>
                <w:sz w:val="20"/>
                <w:szCs w:val="20"/>
              </w:rPr>
              <w:t>topography</w:t>
            </w:r>
            <w:proofErr w:type="gramEnd"/>
            <w:r w:rsidRPr="00BC438B">
              <w:rPr>
                <w:sz w:val="20"/>
                <w:szCs w:val="20"/>
              </w:rPr>
              <w:t xml:space="preserve"> and hydrology – the elements of the natural environment</w:t>
            </w:r>
          </w:p>
        </w:tc>
      </w:tr>
      <w:tr w:rsidR="00B36E06" w14:paraId="2470113F" w14:textId="77777777" w:rsidTr="00145D10">
        <w:trPr>
          <w:trHeight w:val="996"/>
        </w:trPr>
        <w:tc>
          <w:tcPr>
            <w:tcW w:w="19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630445C5" w14:textId="77777777" w:rsidR="00B36E06" w:rsidRPr="00275ABE" w:rsidRDefault="00B36E06" w:rsidP="009B6EC0">
            <w:pPr>
              <w:keepNext/>
              <w:rPr>
                <w:b/>
                <w:bCs/>
                <w:sz w:val="20"/>
                <w:szCs w:val="20"/>
              </w:rPr>
            </w:pPr>
            <w:r w:rsidRPr="00275ABE">
              <w:rPr>
                <w:b/>
                <w:bCs/>
                <w:sz w:val="20"/>
                <w:szCs w:val="20"/>
              </w:rPr>
              <w:t>Community</w:t>
            </w:r>
          </w:p>
        </w:tc>
        <w:tc>
          <w:tcPr>
            <w:tcW w:w="70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5F57401" w14:textId="61A7649E" w:rsidR="00B36E06" w:rsidRPr="00275ABE" w:rsidRDefault="0016571F" w:rsidP="009B6EC0">
            <w:pPr>
              <w:keepNext/>
              <w:rPr>
                <w:sz w:val="20"/>
                <w:szCs w:val="20"/>
              </w:rPr>
            </w:pPr>
            <w:r w:rsidRPr="0016571F">
              <w:rPr>
                <w:sz w:val="20"/>
                <w:szCs w:val="20"/>
              </w:rPr>
              <w:t>demographic characteristics of a community, patterns of place use, social and community assets and places of community cohesion and gathering such as schools and places of worship</w:t>
            </w:r>
          </w:p>
        </w:tc>
      </w:tr>
      <w:tr w:rsidR="00B36E06" w14:paraId="2D174D51" w14:textId="77777777" w:rsidTr="00145D10">
        <w:trPr>
          <w:cnfStyle w:val="000000100000" w:firstRow="0" w:lastRow="0" w:firstColumn="0" w:lastColumn="0" w:oddVBand="0" w:evenVBand="0" w:oddHBand="1" w:evenHBand="0" w:firstRowFirstColumn="0" w:firstRowLastColumn="0" w:lastRowFirstColumn="0" w:lastRowLastColumn="0"/>
          <w:trHeight w:val="698"/>
        </w:trPr>
        <w:tc>
          <w:tcPr>
            <w:tcW w:w="19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A527147" w14:textId="6DAFD8D0" w:rsidR="00B36E06" w:rsidRPr="00275ABE" w:rsidRDefault="00CD2A6F" w:rsidP="009B6EC0">
            <w:pPr>
              <w:keepNext/>
              <w:rPr>
                <w:b/>
                <w:bCs/>
                <w:sz w:val="20"/>
                <w:szCs w:val="20"/>
              </w:rPr>
            </w:pPr>
            <w:r>
              <w:rPr>
                <w:b/>
                <w:bCs/>
                <w:sz w:val="20"/>
                <w:szCs w:val="20"/>
              </w:rPr>
              <w:t>Commerce and activity</w:t>
            </w:r>
          </w:p>
        </w:tc>
        <w:tc>
          <w:tcPr>
            <w:tcW w:w="70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47D0B75D" w14:textId="408F85DE" w:rsidR="00B36E06" w:rsidRPr="00275ABE" w:rsidRDefault="00E958FD" w:rsidP="009B6EC0">
            <w:pPr>
              <w:keepNext/>
              <w:rPr>
                <w:sz w:val="20"/>
                <w:szCs w:val="20"/>
              </w:rPr>
            </w:pPr>
            <w:r w:rsidRPr="00E958FD">
              <w:rPr>
                <w:sz w:val="20"/>
                <w:szCs w:val="20"/>
              </w:rPr>
              <w:t>the fundamental drivers of economic productivity, land use mixes, the location of places of commerce and exchange that support lifestyle needs</w:t>
            </w:r>
          </w:p>
        </w:tc>
      </w:tr>
      <w:tr w:rsidR="00B36E06" w14:paraId="73B2EA51" w14:textId="77777777" w:rsidTr="00145D10">
        <w:trPr>
          <w:trHeight w:val="977"/>
        </w:trPr>
        <w:tc>
          <w:tcPr>
            <w:tcW w:w="19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1FDF0CB" w14:textId="0E1DA557" w:rsidR="00B36E06" w:rsidRPr="00275ABE" w:rsidRDefault="00710B17" w:rsidP="009B6EC0">
            <w:pPr>
              <w:keepNext/>
              <w:rPr>
                <w:b/>
                <w:bCs/>
                <w:sz w:val="20"/>
                <w:szCs w:val="20"/>
              </w:rPr>
            </w:pPr>
            <w:r>
              <w:rPr>
                <w:b/>
                <w:bCs/>
                <w:sz w:val="20"/>
                <w:szCs w:val="20"/>
              </w:rPr>
              <w:t>Movement</w:t>
            </w:r>
          </w:p>
        </w:tc>
        <w:tc>
          <w:tcPr>
            <w:tcW w:w="70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60B89D1" w14:textId="5D0F69CB" w:rsidR="00B36E06" w:rsidRPr="00275ABE" w:rsidRDefault="00A109CF" w:rsidP="009B6EC0">
            <w:pPr>
              <w:keepNext/>
              <w:rPr>
                <w:sz w:val="20"/>
                <w:szCs w:val="20"/>
              </w:rPr>
            </w:pPr>
            <w:r w:rsidRPr="00A109CF">
              <w:rPr>
                <w:sz w:val="20"/>
                <w:szCs w:val="20"/>
              </w:rPr>
              <w:t>the patterns of use (volume and time) and different hierarchies of movement infrastructure – starting with active and public transport infrastructure through to private vehicles</w:t>
            </w:r>
          </w:p>
        </w:tc>
      </w:tr>
      <w:tr w:rsidR="00B36E06" w14:paraId="6AAE1DFD" w14:textId="77777777" w:rsidTr="00145D10">
        <w:trPr>
          <w:cnfStyle w:val="000000100000" w:firstRow="0" w:lastRow="0" w:firstColumn="0" w:lastColumn="0" w:oddVBand="0" w:evenVBand="0" w:oddHBand="1" w:evenHBand="0" w:firstRowFirstColumn="0" w:firstRowLastColumn="0" w:lastRowFirstColumn="0" w:lastRowLastColumn="0"/>
          <w:trHeight w:val="697"/>
        </w:trPr>
        <w:tc>
          <w:tcPr>
            <w:tcW w:w="19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1D42C00" w14:textId="225CC529" w:rsidR="00B36E06" w:rsidRPr="00275ABE" w:rsidRDefault="00DE22BD" w:rsidP="009B6EC0">
            <w:pPr>
              <w:keepNext/>
              <w:rPr>
                <w:b/>
                <w:bCs/>
                <w:sz w:val="20"/>
                <w:szCs w:val="20"/>
              </w:rPr>
            </w:pPr>
            <w:r>
              <w:rPr>
                <w:b/>
                <w:bCs/>
                <w:sz w:val="20"/>
                <w:szCs w:val="20"/>
              </w:rPr>
              <w:t>Heritage and culture</w:t>
            </w:r>
          </w:p>
        </w:tc>
        <w:tc>
          <w:tcPr>
            <w:tcW w:w="708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3A8B82B" w14:textId="2E9DEF54" w:rsidR="00B36E06" w:rsidRPr="00275ABE" w:rsidRDefault="0013678D" w:rsidP="009B6EC0">
            <w:pPr>
              <w:keepNext/>
              <w:rPr>
                <w:sz w:val="20"/>
                <w:szCs w:val="20"/>
              </w:rPr>
            </w:pPr>
            <w:r w:rsidRPr="0013678D">
              <w:rPr>
                <w:sz w:val="20"/>
                <w:szCs w:val="20"/>
              </w:rPr>
              <w:t>the important cultural and historic significance that contribute to a sense of place and identity</w:t>
            </w:r>
          </w:p>
        </w:tc>
      </w:tr>
      <w:tr w:rsidR="00B36E06" w14:paraId="48C73E1A" w14:textId="77777777" w:rsidTr="00145D10">
        <w:trPr>
          <w:trHeight w:val="1760"/>
        </w:trPr>
        <w:tc>
          <w:tcPr>
            <w:tcW w:w="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34C160FB" w14:textId="5C048578" w:rsidR="00B36E06" w:rsidRPr="00275ABE" w:rsidRDefault="00DE22BD" w:rsidP="009B6EC0">
            <w:pPr>
              <w:keepNext/>
              <w:rPr>
                <w:b/>
                <w:bCs/>
                <w:sz w:val="20"/>
                <w:szCs w:val="20"/>
              </w:rPr>
            </w:pPr>
            <w:r>
              <w:rPr>
                <w:b/>
                <w:bCs/>
                <w:sz w:val="20"/>
                <w:szCs w:val="20"/>
              </w:rPr>
              <w:t>Urban form</w:t>
            </w:r>
          </w:p>
        </w:tc>
        <w:tc>
          <w:tcPr>
            <w:tcW w:w="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uto"/>
          </w:tcPr>
          <w:p w14:paraId="79B25080" w14:textId="7BF341A1" w:rsidR="00B36E06" w:rsidRPr="00275ABE" w:rsidRDefault="008E06DC" w:rsidP="009B6EC0">
            <w:pPr>
              <w:keepNext/>
              <w:rPr>
                <w:sz w:val="20"/>
                <w:szCs w:val="20"/>
              </w:rPr>
            </w:pPr>
            <w:r w:rsidRPr="008E06DC">
              <w:rPr>
                <w:sz w:val="20"/>
                <w:szCs w:val="20"/>
              </w:rPr>
              <w:t>the typologies of buildings, variety and locations of properties and spatial organisation of neighbourhoods.</w:t>
            </w:r>
            <w:r w:rsidR="00A86BC7">
              <w:rPr>
                <w:sz w:val="20"/>
                <w:szCs w:val="20"/>
              </w:rPr>
              <w:t xml:space="preserve"> </w:t>
            </w:r>
            <w:r w:rsidR="005338FF">
              <w:rPr>
                <w:sz w:val="20"/>
                <w:szCs w:val="20"/>
              </w:rPr>
              <w:t>C</w:t>
            </w:r>
            <w:r w:rsidR="00E25753" w:rsidRPr="00E25753">
              <w:rPr>
                <w:sz w:val="20"/>
                <w:szCs w:val="20"/>
              </w:rPr>
              <w:t>onsider various scales from regional, city, to a local area</w:t>
            </w:r>
            <w:r w:rsidR="00A86BC7">
              <w:rPr>
                <w:sz w:val="20"/>
                <w:szCs w:val="20"/>
              </w:rPr>
              <w:t xml:space="preserve"> and</w:t>
            </w:r>
            <w:r w:rsidR="00E25753" w:rsidRPr="00E25753">
              <w:rPr>
                <w:sz w:val="20"/>
                <w:szCs w:val="20"/>
              </w:rPr>
              <w:t xml:space="preserve"> the overall structure of a city with the pattern of development and streets to the relationship of public realm (and parks) and street widths to developable land and granularity of street block sizes.</w:t>
            </w:r>
          </w:p>
        </w:tc>
      </w:tr>
    </w:tbl>
    <w:p w14:paraId="7EB395BD" w14:textId="4103CEA1" w:rsidR="008F1EFA" w:rsidRDefault="008F1EFA" w:rsidP="008B3E31">
      <w:pPr>
        <w:spacing w:before="240" w:after="120"/>
      </w:pPr>
      <w:r>
        <w:t>This process of defining the various elements that make up place in a project context</w:t>
      </w:r>
      <w:r w:rsidR="008A2C6E">
        <w:t>,</w:t>
      </w:r>
      <w:r>
        <w:t xml:space="preserve"> particularly through stakeholder engagement</w:t>
      </w:r>
      <w:r w:rsidR="008A2C6E">
        <w:t>,</w:t>
      </w:r>
      <w:r>
        <w:t xml:space="preserve"> will provide a deep understanding of the potential value that place holds, or should hold, in setting a future vision.</w:t>
      </w:r>
    </w:p>
    <w:p w14:paraId="2B71A0DB" w14:textId="31260D2E" w:rsidR="00B36E06" w:rsidRPr="00440AC1" w:rsidRDefault="008F1EFA" w:rsidP="00440AC1">
      <w:pPr>
        <w:spacing w:after="120"/>
      </w:pPr>
      <w:r>
        <w:t xml:space="preserve">These initial investigations can help to consider place </w:t>
      </w:r>
      <w:r w:rsidR="000F7FCB">
        <w:t xml:space="preserve">through </w:t>
      </w:r>
      <w:r>
        <w:t xml:space="preserve">the six </w:t>
      </w:r>
      <w:r w:rsidR="000F7FCB">
        <w:t xml:space="preserve">layers </w:t>
      </w:r>
      <w:r>
        <w:t xml:space="preserve">described </w:t>
      </w:r>
      <w:r w:rsidR="00D16059">
        <w:t xml:space="preserve">in Table 3 </w:t>
      </w:r>
      <w:r>
        <w:t xml:space="preserve">above. </w:t>
      </w:r>
      <w:r w:rsidR="00C01CA1">
        <w:t>Present</w:t>
      </w:r>
      <w:r>
        <w:t xml:space="preserve"> information through </w:t>
      </w:r>
      <w:r w:rsidR="00D16059" w:rsidRPr="00D16059">
        <w:t xml:space="preserve">diverse methods of documentation including through video, photographs, </w:t>
      </w:r>
      <w:proofErr w:type="gramStart"/>
      <w:r w:rsidR="00D16059" w:rsidRPr="00D16059">
        <w:t>sketches</w:t>
      </w:r>
      <w:proofErr w:type="gramEnd"/>
      <w:r w:rsidR="00D16059" w:rsidRPr="00D16059">
        <w:t xml:space="preserve"> and </w:t>
      </w:r>
      <w:r>
        <w:t xml:space="preserve">mapping, </w:t>
      </w:r>
      <w:r w:rsidR="00F078C0">
        <w:t>to</w:t>
      </w:r>
      <w:r>
        <w:t xml:space="preserve"> assist project teams </w:t>
      </w:r>
      <w:r w:rsidR="0020366F">
        <w:t xml:space="preserve">to </w:t>
      </w:r>
      <w:r>
        <w:t xml:space="preserve">observe and note the interactions and interfaces between </w:t>
      </w:r>
      <w:r w:rsidR="004F5E19">
        <w:t xml:space="preserve">movement and </w:t>
      </w:r>
      <w:r>
        <w:t>place within their study area.</w:t>
      </w:r>
    </w:p>
    <w:p w14:paraId="0F9B132B" w14:textId="1BD47BF9" w:rsidR="00AC5AC0" w:rsidRDefault="00671AF4" w:rsidP="005A03CF">
      <w:pPr>
        <w:pStyle w:val="Heading3"/>
      </w:pPr>
      <w:bookmarkStart w:id="21" w:name="_Toc173243375"/>
      <w:r>
        <w:t>Developing a s</w:t>
      </w:r>
      <w:r w:rsidR="00AC5AC0">
        <w:t>hared vision</w:t>
      </w:r>
      <w:bookmarkEnd w:id="21"/>
    </w:p>
    <w:p w14:paraId="0B8AC81A" w14:textId="384B0040" w:rsidR="004B3459" w:rsidRPr="00C9478D" w:rsidRDefault="004B3459" w:rsidP="00C835BB">
      <w:pPr>
        <w:pStyle w:val="Heading4"/>
      </w:pPr>
      <w:r w:rsidRPr="00C9478D">
        <w:t>Defining a vision</w:t>
      </w:r>
    </w:p>
    <w:p w14:paraId="7F2CF4CB" w14:textId="38E0DBD9" w:rsidR="009F0658" w:rsidRPr="00E87B4E" w:rsidRDefault="000F5B3A" w:rsidP="009F0658">
      <w:pPr>
        <w:spacing w:after="120"/>
      </w:pPr>
      <w:r w:rsidRPr="000F5B3A">
        <w:rPr>
          <w:b/>
          <w:bCs/>
        </w:rPr>
        <w:t>Step 1</w:t>
      </w:r>
      <w:r w:rsidRPr="000F5B3A">
        <w:t xml:space="preserve"> require</w:t>
      </w:r>
      <w:r w:rsidR="005F36A5">
        <w:t>s</w:t>
      </w:r>
      <w:r w:rsidRPr="000F5B3A">
        <w:t xml:space="preserve"> an understanding of </w:t>
      </w:r>
      <w:r w:rsidR="00423408">
        <w:t>‘</w:t>
      </w:r>
      <w:r w:rsidR="005F36A5">
        <w:t>movement</w:t>
      </w:r>
      <w:r w:rsidR="00423408">
        <w:t>’</w:t>
      </w:r>
      <w:r w:rsidR="005F36A5">
        <w:t xml:space="preserve"> and </w:t>
      </w:r>
      <w:r w:rsidR="00423408">
        <w:t>‘</w:t>
      </w:r>
      <w:r w:rsidRPr="000F5B3A">
        <w:t>place</w:t>
      </w:r>
      <w:r w:rsidR="00423408">
        <w:t>’</w:t>
      </w:r>
      <w:r w:rsidRPr="000F5B3A">
        <w:t xml:space="preserve"> to be developed through data collection, </w:t>
      </w:r>
      <w:proofErr w:type="gramStart"/>
      <w:r w:rsidRPr="000F5B3A">
        <w:t>analysis</w:t>
      </w:r>
      <w:proofErr w:type="gramEnd"/>
      <w:r w:rsidRPr="000F5B3A">
        <w:t xml:space="preserve"> and mapping</w:t>
      </w:r>
      <w:r w:rsidR="005F36A5">
        <w:t xml:space="preserve">. </w:t>
      </w:r>
      <w:r w:rsidR="005F36A5" w:rsidRPr="008A0CC0">
        <w:rPr>
          <w:b/>
          <w:bCs/>
        </w:rPr>
        <w:t>Step 2</w:t>
      </w:r>
      <w:r w:rsidR="005F36A5">
        <w:t xml:space="preserve"> (</w:t>
      </w:r>
      <w:r w:rsidR="009F0658" w:rsidRPr="00E87B4E">
        <w:t>this step</w:t>
      </w:r>
      <w:r w:rsidR="005F36A5">
        <w:t>)</w:t>
      </w:r>
      <w:r w:rsidR="009F0658" w:rsidRPr="00E87B4E">
        <w:t xml:space="preserve"> involves collaboratively identifying a </w:t>
      </w:r>
      <w:r w:rsidR="009F0658" w:rsidRPr="00C835BB">
        <w:rPr>
          <w:b/>
          <w:bCs/>
        </w:rPr>
        <w:t>vision</w:t>
      </w:r>
      <w:r w:rsidR="009F0658" w:rsidRPr="00E87B4E">
        <w:t xml:space="preserve">, </w:t>
      </w:r>
      <w:r w:rsidR="009F0658" w:rsidRPr="00C835BB">
        <w:rPr>
          <w:b/>
          <w:bCs/>
        </w:rPr>
        <w:t xml:space="preserve">strategic </w:t>
      </w:r>
      <w:proofErr w:type="gramStart"/>
      <w:r w:rsidR="009F0658" w:rsidRPr="00C835BB">
        <w:rPr>
          <w:b/>
          <w:bCs/>
        </w:rPr>
        <w:t>objectives</w:t>
      </w:r>
      <w:proofErr w:type="gramEnd"/>
      <w:r w:rsidR="009F0658" w:rsidRPr="00E87B4E">
        <w:t xml:space="preserve"> and </w:t>
      </w:r>
      <w:r w:rsidR="009F0658" w:rsidRPr="00C835BB">
        <w:rPr>
          <w:b/>
          <w:bCs/>
        </w:rPr>
        <w:t>measures for success</w:t>
      </w:r>
      <w:r w:rsidR="009F0658" w:rsidRPr="00E87B4E">
        <w:t xml:space="preserve"> for the project</w:t>
      </w:r>
      <w:r w:rsidR="00751209">
        <w:t>/study area</w:t>
      </w:r>
      <w:r w:rsidR="009F0658" w:rsidRPr="00E87B4E">
        <w:t>.</w:t>
      </w:r>
    </w:p>
    <w:p w14:paraId="7AB80B13" w14:textId="177A705D" w:rsidR="009F0658" w:rsidRDefault="009F0658" w:rsidP="009F0658">
      <w:pPr>
        <w:spacing w:after="120"/>
      </w:pPr>
      <w:r>
        <w:t>Establishing</w:t>
      </w:r>
      <w:r w:rsidRPr="00CB6C2E">
        <w:t xml:space="preserve"> a shared</w:t>
      </w:r>
      <w:r w:rsidR="000A50B1">
        <w:t>, co-designed</w:t>
      </w:r>
      <w:r w:rsidRPr="00CB6C2E">
        <w:t xml:space="preserve"> vision</w:t>
      </w:r>
      <w:r>
        <w:t xml:space="preserve"> for both movement and place</w:t>
      </w:r>
      <w:r w:rsidRPr="00CB6C2E">
        <w:t xml:space="preserve"> involves a collaborative process based on a shared understanding of the desired future state between the project team, key stakeholders and</w:t>
      </w:r>
      <w:r>
        <w:t xml:space="preserve"> </w:t>
      </w:r>
      <w:r w:rsidR="00A773D9">
        <w:t xml:space="preserve">/ </w:t>
      </w:r>
      <w:r w:rsidRPr="00CB6C2E">
        <w:t xml:space="preserve">or community representatives who </w:t>
      </w:r>
      <w:r>
        <w:t>bring</w:t>
      </w:r>
      <w:r w:rsidRPr="00CB6C2E">
        <w:t xml:space="preserve"> knowledge and experience </w:t>
      </w:r>
      <w:r>
        <w:t>to the process. The vision is</w:t>
      </w:r>
      <w:r w:rsidR="00CE1878">
        <w:t xml:space="preserve"> required</w:t>
      </w:r>
      <w:r>
        <w:t xml:space="preserve"> to determine</w:t>
      </w:r>
      <w:r w:rsidRPr="00CB6C2E">
        <w:t xml:space="preserve"> how the </w:t>
      </w:r>
      <w:r>
        <w:t>study area</w:t>
      </w:r>
      <w:r w:rsidRPr="00CB6C2E">
        <w:t xml:space="preserve"> </w:t>
      </w:r>
      <w:r>
        <w:t>will best benefit</w:t>
      </w:r>
      <w:r w:rsidRPr="00CB6C2E">
        <w:t xml:space="preserve"> the community</w:t>
      </w:r>
      <w:r>
        <w:t xml:space="preserve"> in the future</w:t>
      </w:r>
      <w:r w:rsidRPr="00CB6C2E">
        <w:t>.</w:t>
      </w:r>
    </w:p>
    <w:p w14:paraId="018DD782" w14:textId="5B5F596F" w:rsidR="009F0658" w:rsidRDefault="009F0658" w:rsidP="009F0658">
      <w:pPr>
        <w:spacing w:after="120"/>
      </w:pPr>
      <w:r>
        <w:lastRenderedPageBreak/>
        <w:t>When developing a vision</w:t>
      </w:r>
      <w:r w:rsidR="00CE1878">
        <w:t xml:space="preserve"> for the project</w:t>
      </w:r>
      <w:r>
        <w:t xml:space="preserve">, practitioners should consider how </w:t>
      </w:r>
      <w:r w:rsidR="00CE1878">
        <w:t xml:space="preserve">this vision </w:t>
      </w:r>
      <w:r>
        <w:t xml:space="preserve">paints a </w:t>
      </w:r>
      <w:r w:rsidR="00CE1878">
        <w:t xml:space="preserve">compelling and tangible </w:t>
      </w:r>
      <w:r w:rsidR="007D6209">
        <w:t xml:space="preserve">narrative </w:t>
      </w:r>
      <w:r>
        <w:t xml:space="preserve">of a future state </w:t>
      </w:r>
      <w:r w:rsidR="007D6209">
        <w:t xml:space="preserve">for the place and the role and experience of movement </w:t>
      </w:r>
      <w:r w:rsidR="005F36A5">
        <w:t>related to</w:t>
      </w:r>
      <w:r w:rsidR="007D6209">
        <w:t xml:space="preserve"> that place. </w:t>
      </w:r>
      <w:r w:rsidR="00690571">
        <w:t xml:space="preserve">The vision should define the outcome sought and should be able to be used to direct the thinking, </w:t>
      </w:r>
      <w:proofErr w:type="gramStart"/>
      <w:r w:rsidR="00690571">
        <w:t>activity</w:t>
      </w:r>
      <w:proofErr w:type="gramEnd"/>
      <w:r w:rsidR="00690571">
        <w:t xml:space="preserve"> and actions of the team. </w:t>
      </w:r>
      <w:r>
        <w:t>Advocacy of the vision will serve as a conceptual map to direct and challenge people to design and achieve the desired future state.</w:t>
      </w:r>
    </w:p>
    <w:p w14:paraId="39915697" w14:textId="4F26BA24" w:rsidR="009F0658" w:rsidRDefault="009F0658" w:rsidP="009F0658">
      <w:pPr>
        <w:spacing w:after="120"/>
      </w:pPr>
      <w:r w:rsidRPr="00816D5D">
        <w:t xml:space="preserve">The </w:t>
      </w:r>
      <w:r>
        <w:t>key</w:t>
      </w:r>
      <w:r w:rsidRPr="00816D5D">
        <w:t xml:space="preserve"> </w:t>
      </w:r>
      <w:r>
        <w:t>MPP</w:t>
      </w:r>
      <w:r w:rsidRPr="00816D5D">
        <w:t xml:space="preserve"> elements to assist with </w:t>
      </w:r>
      <w:r>
        <w:t>establishing</w:t>
      </w:r>
      <w:r w:rsidRPr="00816D5D">
        <w:t xml:space="preserve"> the </w:t>
      </w:r>
      <w:r>
        <w:t>vision</w:t>
      </w:r>
      <w:r w:rsidRPr="00816D5D">
        <w:t xml:space="preserve"> involve the following:</w:t>
      </w:r>
    </w:p>
    <w:p w14:paraId="17B3B9D3" w14:textId="43BA64C3" w:rsidR="009F0658" w:rsidRPr="00816D5D" w:rsidRDefault="2FF56772" w:rsidP="7AE3009F">
      <w:pPr>
        <w:pStyle w:val="ListParagraph"/>
        <w:numPr>
          <w:ilvl w:val="0"/>
          <w:numId w:val="13"/>
        </w:numPr>
        <w:spacing w:after="120"/>
        <w:ind w:left="714" w:hanging="357"/>
      </w:pPr>
      <w:r>
        <w:t>p</w:t>
      </w:r>
      <w:r w:rsidR="009F0658" w:rsidRPr="00816D5D">
        <w:t>rinciples</w:t>
      </w:r>
    </w:p>
    <w:p w14:paraId="64EC7FDC" w14:textId="60B8652E" w:rsidR="009F0658" w:rsidRPr="00B3403E" w:rsidRDefault="7B965C3D" w:rsidP="0DBD3927">
      <w:pPr>
        <w:pStyle w:val="ListParagraph"/>
        <w:numPr>
          <w:ilvl w:val="0"/>
          <w:numId w:val="13"/>
        </w:numPr>
        <w:spacing w:after="120"/>
        <w:ind w:left="714" w:hanging="357"/>
      </w:pPr>
      <w:r>
        <w:t>t</w:t>
      </w:r>
      <w:r w:rsidR="00690571">
        <w:t>he context specific understanding of the issues and opportunities for both movement and place</w:t>
      </w:r>
      <w:r w:rsidR="009F0658" w:rsidRPr="00B3403E">
        <w:t>, and</w:t>
      </w:r>
    </w:p>
    <w:p w14:paraId="0328543A" w14:textId="1D0E7579" w:rsidR="003909F7" w:rsidRDefault="37F8B651" w:rsidP="0DBD3927">
      <w:pPr>
        <w:pStyle w:val="ListParagraph"/>
        <w:numPr>
          <w:ilvl w:val="0"/>
          <w:numId w:val="13"/>
        </w:numPr>
        <w:spacing w:after="120"/>
        <w:ind w:left="714" w:hanging="357"/>
      </w:pPr>
      <w:r>
        <w:t>t</w:t>
      </w:r>
      <w:r w:rsidR="00C71712">
        <w:t>he categories for prioritised</w:t>
      </w:r>
      <w:r w:rsidR="00C71712" w:rsidRPr="00B3403E">
        <w:t xml:space="preserve"> </w:t>
      </w:r>
      <w:r w:rsidR="009F0658" w:rsidRPr="00B3403E">
        <w:t>performance indicator</w:t>
      </w:r>
      <w:r w:rsidR="009F0658">
        <w:t>s</w:t>
      </w:r>
      <w:r w:rsidR="009F0658" w:rsidRPr="00B3403E">
        <w:t>.</w:t>
      </w:r>
    </w:p>
    <w:p w14:paraId="79812414" w14:textId="54BA1D24" w:rsidR="00433BB7" w:rsidRPr="00C9478D" w:rsidRDefault="00D17AF1" w:rsidP="00C835BB">
      <w:pPr>
        <w:pStyle w:val="Heading4"/>
      </w:pPr>
      <w:r>
        <w:t>Strategic</w:t>
      </w:r>
      <w:r w:rsidR="00433BB7" w:rsidRPr="00C9478D">
        <w:t xml:space="preserve"> objectives</w:t>
      </w:r>
    </w:p>
    <w:p w14:paraId="230F4AB8" w14:textId="43D0AE1B" w:rsidR="00040722" w:rsidRPr="00C65035" w:rsidRDefault="00DA7362" w:rsidP="00040722">
      <w:pPr>
        <w:spacing w:after="120"/>
      </w:pPr>
      <w:r>
        <w:t>To develop</w:t>
      </w:r>
      <w:r w:rsidR="00A56690">
        <w:t xml:space="preserve"> strategic objectives that relate to the shared vision, project teams </w:t>
      </w:r>
      <w:r w:rsidR="0086046B">
        <w:t>should</w:t>
      </w:r>
      <w:r w:rsidR="00A56690">
        <w:t xml:space="preserve"> </w:t>
      </w:r>
      <w:r w:rsidR="00FC39F6">
        <w:t>refer</w:t>
      </w:r>
      <w:r w:rsidR="00040722">
        <w:t xml:space="preserve"> </w:t>
      </w:r>
      <w:r w:rsidR="0086046B">
        <w:t>to</w:t>
      </w:r>
      <w:r w:rsidR="00A56690">
        <w:t xml:space="preserve"> the four </w:t>
      </w:r>
      <w:r w:rsidR="008E13B6">
        <w:t>movement and place</w:t>
      </w:r>
      <w:r w:rsidR="00040722">
        <w:t xml:space="preserve"> performance indicator</w:t>
      </w:r>
      <w:r w:rsidR="00C65035">
        <w:t xml:space="preserve"> outcome</w:t>
      </w:r>
      <w:r w:rsidR="008E13B6">
        <w:t xml:space="preserve"> themes </w:t>
      </w:r>
      <w:r w:rsidR="00040722">
        <w:t xml:space="preserve">of </w:t>
      </w:r>
      <w:r w:rsidR="008E13B6">
        <w:rPr>
          <w:b/>
          <w:bCs/>
        </w:rPr>
        <w:t>c</w:t>
      </w:r>
      <w:r w:rsidR="00040722" w:rsidRPr="009A34B1">
        <w:rPr>
          <w:b/>
          <w:bCs/>
        </w:rPr>
        <w:t>on</w:t>
      </w:r>
      <w:r w:rsidR="00040722" w:rsidRPr="007948AF">
        <w:rPr>
          <w:b/>
          <w:bCs/>
        </w:rPr>
        <w:t>nected</w:t>
      </w:r>
      <w:r w:rsidR="009A34B1">
        <w:rPr>
          <w:b/>
          <w:bCs/>
        </w:rPr>
        <w:t xml:space="preserve">, </w:t>
      </w:r>
      <w:r w:rsidR="008E13B6">
        <w:rPr>
          <w:b/>
          <w:bCs/>
        </w:rPr>
        <w:t>v</w:t>
      </w:r>
      <w:r w:rsidR="00040722" w:rsidRPr="007948AF">
        <w:rPr>
          <w:b/>
          <w:bCs/>
        </w:rPr>
        <w:t>ibrant and successful places</w:t>
      </w:r>
      <w:r w:rsidR="00040722">
        <w:t xml:space="preserve">, </w:t>
      </w:r>
      <w:r w:rsidR="008E13B6">
        <w:rPr>
          <w:b/>
          <w:bCs/>
        </w:rPr>
        <w:t>h</w:t>
      </w:r>
      <w:r w:rsidR="00040722" w:rsidRPr="00C835BB">
        <w:rPr>
          <w:b/>
          <w:bCs/>
        </w:rPr>
        <w:t>e</w:t>
      </w:r>
      <w:r w:rsidR="00040722" w:rsidRPr="009A34B1">
        <w:rPr>
          <w:b/>
          <w:bCs/>
        </w:rPr>
        <w:t>al</w:t>
      </w:r>
      <w:r w:rsidR="00040722" w:rsidRPr="007948AF">
        <w:rPr>
          <w:b/>
          <w:bCs/>
        </w:rPr>
        <w:t>thy and happy people</w:t>
      </w:r>
      <w:r w:rsidR="00040722">
        <w:rPr>
          <w:b/>
          <w:bCs/>
        </w:rPr>
        <w:t xml:space="preserve">, and </w:t>
      </w:r>
      <w:r w:rsidR="008E13B6">
        <w:rPr>
          <w:b/>
          <w:bCs/>
        </w:rPr>
        <w:t>n</w:t>
      </w:r>
      <w:r w:rsidR="00040722" w:rsidRPr="007948AF">
        <w:rPr>
          <w:b/>
          <w:bCs/>
        </w:rPr>
        <w:t>atural and sustainable</w:t>
      </w:r>
      <w:r w:rsidR="00FD575A" w:rsidRPr="00C835BB">
        <w:t xml:space="preserve"> (</w:t>
      </w:r>
      <w:r w:rsidR="00ED7A7A">
        <w:t>see diagram and description</w:t>
      </w:r>
      <w:r w:rsidR="00FD575A">
        <w:t xml:space="preserve"> in the following section)</w:t>
      </w:r>
      <w:r w:rsidR="00C65035">
        <w:t>.</w:t>
      </w:r>
      <w:r w:rsidR="00812C75">
        <w:t xml:space="preserve"> </w:t>
      </w:r>
      <w:r w:rsidR="00FB2151">
        <w:t>The following key questions should be considered when setting objectives:</w:t>
      </w:r>
    </w:p>
    <w:p w14:paraId="4B69C89C" w14:textId="3B4E7560" w:rsidR="00812C75" w:rsidRDefault="00812C75" w:rsidP="00D10677">
      <w:pPr>
        <w:pStyle w:val="ListParagraph"/>
        <w:numPr>
          <w:ilvl w:val="0"/>
          <w:numId w:val="13"/>
        </w:numPr>
        <w:spacing w:after="120"/>
        <w:ind w:left="714" w:hanging="357"/>
        <w:contextualSpacing w:val="0"/>
      </w:pPr>
      <w:r>
        <w:t>Which of the four themes are relevant to the project context and vision</w:t>
      </w:r>
      <w:r w:rsidR="005F36A5">
        <w:t>?</w:t>
      </w:r>
    </w:p>
    <w:p w14:paraId="7A14146E" w14:textId="51C77DB2" w:rsidR="00812C75" w:rsidRDefault="001545EB" w:rsidP="00D10677">
      <w:pPr>
        <w:pStyle w:val="ListParagraph"/>
        <w:numPr>
          <w:ilvl w:val="0"/>
          <w:numId w:val="13"/>
        </w:numPr>
        <w:spacing w:after="120"/>
        <w:ind w:left="714" w:hanging="357"/>
        <w:contextualSpacing w:val="0"/>
      </w:pPr>
      <w:r>
        <w:t>What role does movement play in each of the four themes</w:t>
      </w:r>
      <w:r w:rsidR="005F36A5">
        <w:t>?</w:t>
      </w:r>
    </w:p>
    <w:p w14:paraId="4ABC4484" w14:textId="1E91246E" w:rsidR="001545EB" w:rsidRDefault="00103C26" w:rsidP="00D10677">
      <w:pPr>
        <w:pStyle w:val="ListParagraph"/>
        <w:numPr>
          <w:ilvl w:val="0"/>
          <w:numId w:val="13"/>
        </w:numPr>
        <w:spacing w:after="120"/>
        <w:ind w:left="714" w:hanging="357"/>
        <w:contextualSpacing w:val="0"/>
      </w:pPr>
      <w:r>
        <w:t>What role does place play in each of the four themes</w:t>
      </w:r>
      <w:r w:rsidR="005F36A5">
        <w:t>?</w:t>
      </w:r>
    </w:p>
    <w:p w14:paraId="06619A37" w14:textId="19E27735" w:rsidR="00103C26" w:rsidRDefault="00103C26" w:rsidP="00D10677">
      <w:pPr>
        <w:pStyle w:val="ListParagraph"/>
        <w:numPr>
          <w:ilvl w:val="0"/>
          <w:numId w:val="13"/>
        </w:numPr>
        <w:spacing w:after="120"/>
        <w:ind w:left="714" w:hanging="357"/>
        <w:contextualSpacing w:val="0"/>
      </w:pPr>
      <w:r>
        <w:t xml:space="preserve">Which themes should be given a higher </w:t>
      </w:r>
      <w:r w:rsidR="0041114C">
        <w:t xml:space="preserve">or lower </w:t>
      </w:r>
      <w:r>
        <w:t>priority</w:t>
      </w:r>
      <w:r w:rsidR="005F36A5">
        <w:t>?</w:t>
      </w:r>
    </w:p>
    <w:p w14:paraId="4582BAD0" w14:textId="37B41F52" w:rsidR="00FD575A" w:rsidRDefault="008500A8" w:rsidP="00D10677">
      <w:pPr>
        <w:pStyle w:val="ListParagraph"/>
        <w:numPr>
          <w:ilvl w:val="0"/>
          <w:numId w:val="13"/>
        </w:numPr>
        <w:spacing w:after="120"/>
        <w:ind w:left="714" w:hanging="357"/>
        <w:contextualSpacing w:val="0"/>
      </w:pPr>
      <w:r>
        <w:t xml:space="preserve">Are there other </w:t>
      </w:r>
      <w:r w:rsidR="00ED7A7A">
        <w:t xml:space="preserve">layers </w:t>
      </w:r>
      <w:r>
        <w:t xml:space="preserve">that need to be considered – for example, safety, accessibility, </w:t>
      </w:r>
      <w:proofErr w:type="gramStart"/>
      <w:r>
        <w:t>movement</w:t>
      </w:r>
      <w:proofErr w:type="gramEnd"/>
      <w:r>
        <w:t xml:space="preserve"> and place activity over time</w:t>
      </w:r>
      <w:r w:rsidR="005F36A5">
        <w:t>?</w:t>
      </w:r>
    </w:p>
    <w:p w14:paraId="655306D6" w14:textId="04FC14DB" w:rsidR="0041114C" w:rsidRDefault="005F36A5" w:rsidP="00D10677">
      <w:pPr>
        <w:pStyle w:val="ListParagraph"/>
        <w:numPr>
          <w:ilvl w:val="0"/>
          <w:numId w:val="13"/>
        </w:numPr>
        <w:spacing w:after="120"/>
        <w:ind w:left="714" w:hanging="357"/>
        <w:contextualSpacing w:val="0"/>
      </w:pPr>
      <w:r>
        <w:t>Is there a</w:t>
      </w:r>
      <w:r w:rsidR="009D6090">
        <w:t xml:space="preserve"> specific issue or theme within the</w:t>
      </w:r>
      <w:r w:rsidR="00111EA3">
        <w:t xml:space="preserve"> local</w:t>
      </w:r>
      <w:r w:rsidR="009D6090">
        <w:t xml:space="preserve"> context that is driving the project need</w:t>
      </w:r>
      <w:r>
        <w:t>?</w:t>
      </w:r>
    </w:p>
    <w:p w14:paraId="7436B3A6" w14:textId="1BBFC4EE" w:rsidR="00433BB7" w:rsidRPr="003909F7" w:rsidRDefault="00B97D90" w:rsidP="00FD575A">
      <w:pPr>
        <w:spacing w:after="120"/>
      </w:pPr>
      <w:r>
        <w:t xml:space="preserve">The </w:t>
      </w:r>
      <w:r w:rsidR="00FD575A">
        <w:t>linking</w:t>
      </w:r>
      <w:r>
        <w:t xml:space="preserve"> of strategic objects to performance indicators will </w:t>
      </w:r>
      <w:r w:rsidR="00AF41DF">
        <w:t>greatly assist in creating a definition of success and benchmark</w:t>
      </w:r>
      <w:r w:rsidR="003E3307">
        <w:t xml:space="preserve"> </w:t>
      </w:r>
      <w:r w:rsidR="003E3307" w:rsidRPr="00C835BB">
        <w:rPr>
          <w:b/>
          <w:bCs/>
        </w:rPr>
        <w:t>measurements</w:t>
      </w:r>
      <w:r w:rsidR="00AF41DF">
        <w:t xml:space="preserve"> </w:t>
      </w:r>
      <w:r w:rsidR="003E3307">
        <w:t>and</w:t>
      </w:r>
      <w:r w:rsidR="00AF41DF">
        <w:t xml:space="preserve"> </w:t>
      </w:r>
      <w:r w:rsidR="00AF41DF" w:rsidRPr="009F2A16">
        <w:rPr>
          <w:b/>
          <w:bCs/>
        </w:rPr>
        <w:t>validation</w:t>
      </w:r>
      <w:r w:rsidR="00AF41DF">
        <w:t xml:space="preserve"> for the remainder of the </w:t>
      </w:r>
      <w:r w:rsidR="00AF41DF" w:rsidRPr="008A0CC0">
        <w:rPr>
          <w:i/>
          <w:iCs/>
        </w:rPr>
        <w:t>movement and place</w:t>
      </w:r>
      <w:r w:rsidR="00AF41DF">
        <w:t xml:space="preserve"> process.</w:t>
      </w:r>
    </w:p>
    <w:p w14:paraId="4B3B03B4" w14:textId="0A21CDDC" w:rsidR="00AC5AC0" w:rsidRDefault="00AC5AC0" w:rsidP="005A03CF">
      <w:pPr>
        <w:pStyle w:val="Heading3"/>
      </w:pPr>
      <w:bookmarkStart w:id="22" w:name="_Toc173243376"/>
      <w:r>
        <w:t>Key milestone – success definition</w:t>
      </w:r>
      <w:bookmarkEnd w:id="22"/>
    </w:p>
    <w:p w14:paraId="5B18555D" w14:textId="7FCE4419" w:rsidR="005A03CF" w:rsidRDefault="005A03CF" w:rsidP="005A03CF">
      <w:pPr>
        <w:spacing w:after="120"/>
      </w:pPr>
      <w:r>
        <w:t>With an agreed vision</w:t>
      </w:r>
      <w:r w:rsidR="0055459A">
        <w:t xml:space="preserve"> and strategic objectives</w:t>
      </w:r>
      <w:r>
        <w:t xml:space="preserve"> in mind, </w:t>
      </w:r>
      <w:r w:rsidR="0002706D">
        <w:t xml:space="preserve">the </w:t>
      </w:r>
      <w:r w:rsidR="0055459A">
        <w:t>project team</w:t>
      </w:r>
      <w:r w:rsidR="0002706D">
        <w:t xml:space="preserve"> </w:t>
      </w:r>
      <w:r>
        <w:t xml:space="preserve">should </w:t>
      </w:r>
      <w:r w:rsidR="005F36A5">
        <w:t xml:space="preserve">collectively </w:t>
      </w:r>
      <w:r>
        <w:t xml:space="preserve">define how this vision can be </w:t>
      </w:r>
      <w:r w:rsidR="0055459A">
        <w:t xml:space="preserve">reviewed, </w:t>
      </w:r>
      <w:proofErr w:type="gramStart"/>
      <w:r w:rsidR="0055459A">
        <w:t>validated</w:t>
      </w:r>
      <w:proofErr w:type="gramEnd"/>
      <w:r>
        <w:t xml:space="preserve"> and adjusted to ensure the vision is achieved and successful and sustainable outcomes realised. A key component of this milestone will be through the determination and allocation of a series of </w:t>
      </w:r>
      <w:r w:rsidR="00727805">
        <w:t xml:space="preserve">agreed </w:t>
      </w:r>
      <w:r>
        <w:t>performance indicators.</w:t>
      </w:r>
    </w:p>
    <w:p w14:paraId="1DB8F193" w14:textId="6222C7BF" w:rsidR="005A03CF" w:rsidRPr="005A03CF" w:rsidRDefault="005A03CF" w:rsidP="005A03CF">
      <w:pPr>
        <w:spacing w:after="120"/>
      </w:pPr>
      <w:r>
        <w:t xml:space="preserve">The </w:t>
      </w:r>
      <w:r w:rsidRPr="00812BAD">
        <w:rPr>
          <w:i/>
          <w:iCs/>
        </w:rPr>
        <w:t>movement and place</w:t>
      </w:r>
      <w:r>
        <w:t xml:space="preserve"> process should not continue </w:t>
      </w:r>
      <w:r w:rsidR="009A34B1">
        <w:t xml:space="preserve">to </w:t>
      </w:r>
      <w:r w:rsidR="009A34B1" w:rsidRPr="00276326">
        <w:rPr>
          <w:b/>
        </w:rPr>
        <w:t>Step 3</w:t>
      </w:r>
      <w:r w:rsidR="009A34B1">
        <w:t xml:space="preserve"> </w:t>
      </w:r>
      <w:r>
        <w:t xml:space="preserve">until this milestone </w:t>
      </w:r>
      <w:r w:rsidR="00020E38">
        <w:t xml:space="preserve">and success </w:t>
      </w:r>
      <w:r>
        <w:t xml:space="preserve">has been </w:t>
      </w:r>
      <w:r w:rsidR="00020E38">
        <w:t>defined</w:t>
      </w:r>
      <w:r>
        <w:t xml:space="preserve"> and agreed on by the project team.</w:t>
      </w:r>
    </w:p>
    <w:p w14:paraId="5B3BAA33" w14:textId="56F65B4B" w:rsidR="00AC5AC0" w:rsidRDefault="00AC5AC0" w:rsidP="00F42D66">
      <w:pPr>
        <w:pStyle w:val="Heading4"/>
      </w:pPr>
      <w:r>
        <w:t>Performance indicators</w:t>
      </w:r>
    </w:p>
    <w:p w14:paraId="67D06BFC" w14:textId="0292BE40" w:rsidR="005F36A5" w:rsidRPr="00823058" w:rsidRDefault="005F36A5" w:rsidP="008A0CC0">
      <w:pPr>
        <w:pStyle w:val="BodyText"/>
        <w:spacing w:before="120" w:after="120"/>
        <w:rPr>
          <w:b/>
          <w:bCs/>
        </w:rPr>
      </w:pPr>
      <w:r>
        <w:rPr>
          <w:b/>
          <w:bCs/>
        </w:rPr>
        <w:t>Overview</w:t>
      </w:r>
    </w:p>
    <w:p w14:paraId="4CDB501B" w14:textId="77777777" w:rsidR="00A21CAE" w:rsidRPr="00580A43" w:rsidRDefault="00A21CAE" w:rsidP="00580A43">
      <w:pPr>
        <w:spacing w:after="120"/>
      </w:pPr>
      <w:r w:rsidRPr="00CC592B">
        <w:rPr>
          <w:rFonts w:cstheme="minorHAnsi"/>
          <w:color w:val="000000"/>
        </w:rPr>
        <w:lastRenderedPageBreak/>
        <w:t xml:space="preserve">Performance indicators (PI) play a crucial role in evaluating the effectiveness of </w:t>
      </w:r>
      <w:r>
        <w:rPr>
          <w:rFonts w:cstheme="minorHAnsi"/>
          <w:color w:val="000000"/>
        </w:rPr>
        <w:t>p</w:t>
      </w:r>
      <w:r w:rsidRPr="00CC592B">
        <w:rPr>
          <w:rFonts w:cstheme="minorHAnsi"/>
          <w:color w:val="000000"/>
        </w:rPr>
        <w:t xml:space="preserve">olicy by </w:t>
      </w:r>
      <w:r w:rsidRPr="00580A43">
        <w:t xml:space="preserve">providing quantifiable measures that help define and assess success, guide decision-making, and continuously identify areas for improvement. </w:t>
      </w:r>
    </w:p>
    <w:p w14:paraId="6426F75F" w14:textId="77777777" w:rsidR="00A21CAE" w:rsidRPr="00580A43" w:rsidRDefault="00A21CAE" w:rsidP="00580A43">
      <w:pPr>
        <w:spacing w:after="120"/>
      </w:pPr>
      <w:r w:rsidRPr="00580A43">
        <w:t xml:space="preserve">PI provide structure that is adaptable and scalable for use across a range of practices, from strategy and planning to design, operation and investment decision making. Identifying PI as part of the collaborative vision setting phase and reviewing for adjustment as required across different project stages, will help deliver benefits and enable TMR to set a responsive, outcome-led approach. </w:t>
      </w:r>
    </w:p>
    <w:p w14:paraId="2CD710F3" w14:textId="77777777" w:rsidR="00A21CAE" w:rsidRPr="00CC592B" w:rsidRDefault="00A21CAE" w:rsidP="00580A43">
      <w:pPr>
        <w:spacing w:after="120"/>
        <w:rPr>
          <w:rFonts w:cstheme="minorHAnsi"/>
          <w:color w:val="000000"/>
        </w:rPr>
      </w:pPr>
      <w:r w:rsidRPr="00580A43">
        <w:t>PI are the mechanism</w:t>
      </w:r>
      <w:r w:rsidRPr="00CC592B">
        <w:rPr>
          <w:rFonts w:cstheme="minorHAnsi"/>
          <w:color w:val="000000"/>
        </w:rPr>
        <w:t xml:space="preserve"> to achieve the shared vision and enable: </w:t>
      </w:r>
    </w:p>
    <w:p w14:paraId="51B20AAD" w14:textId="1755FA55" w:rsidR="00A21CAE" w:rsidRPr="00580A43" w:rsidRDefault="00A21CAE" w:rsidP="00D10677">
      <w:pPr>
        <w:pStyle w:val="ListParagraph"/>
        <w:numPr>
          <w:ilvl w:val="0"/>
          <w:numId w:val="14"/>
        </w:numPr>
        <w:spacing w:after="120"/>
        <w:ind w:left="714" w:hanging="357"/>
        <w:contextualSpacing w:val="0"/>
      </w:pPr>
      <w:r w:rsidRPr="00580A43">
        <w:t xml:space="preserve">evaluation of the existing and or planned future </w:t>
      </w:r>
      <w:proofErr w:type="gramStart"/>
      <w:r w:rsidRPr="00580A43">
        <w:t>state</w:t>
      </w:r>
      <w:proofErr w:type="gramEnd"/>
    </w:p>
    <w:p w14:paraId="365064DE" w14:textId="3613AB0B" w:rsidR="00A21CAE" w:rsidRPr="00580A43" w:rsidRDefault="00A21CAE" w:rsidP="00D10677">
      <w:pPr>
        <w:pStyle w:val="ListParagraph"/>
        <w:numPr>
          <w:ilvl w:val="0"/>
          <w:numId w:val="14"/>
        </w:numPr>
        <w:spacing w:after="120"/>
        <w:ind w:left="714" w:hanging="357"/>
        <w:contextualSpacing w:val="0"/>
      </w:pPr>
      <w:r w:rsidRPr="00580A43">
        <w:t>assessment of different options</w:t>
      </w:r>
    </w:p>
    <w:p w14:paraId="453A6034" w14:textId="6CA59DD8" w:rsidR="00A21CAE" w:rsidRPr="00580A43" w:rsidRDefault="00A21CAE" w:rsidP="00D10677">
      <w:pPr>
        <w:pStyle w:val="ListParagraph"/>
        <w:numPr>
          <w:ilvl w:val="0"/>
          <w:numId w:val="14"/>
        </w:numPr>
        <w:spacing w:after="120"/>
        <w:ind w:left="714" w:hanging="357"/>
        <w:contextualSpacing w:val="0"/>
      </w:pPr>
      <w:r w:rsidRPr="00580A43">
        <w:t>final assessment and reporting</w:t>
      </w:r>
    </w:p>
    <w:p w14:paraId="6B8996A3" w14:textId="72AEEE80" w:rsidR="00A21CAE" w:rsidRPr="00580A43" w:rsidRDefault="00A21CAE" w:rsidP="00D10677">
      <w:pPr>
        <w:pStyle w:val="ListParagraph"/>
        <w:numPr>
          <w:ilvl w:val="0"/>
          <w:numId w:val="14"/>
        </w:numPr>
        <w:spacing w:after="120"/>
        <w:ind w:left="714" w:hanging="357"/>
        <w:contextualSpacing w:val="0"/>
      </w:pPr>
      <w:r w:rsidRPr="00580A43">
        <w:t>monitoring of success after delivery.</w:t>
      </w:r>
    </w:p>
    <w:p w14:paraId="1F9176FD" w14:textId="27176307" w:rsidR="007948AF" w:rsidRPr="00B85D32" w:rsidRDefault="007948AF" w:rsidP="007948AF">
      <w:pPr>
        <w:spacing w:after="120"/>
      </w:pPr>
      <w:r w:rsidRPr="00B85D32">
        <w:t xml:space="preserve">A series of </w:t>
      </w:r>
      <w:r w:rsidRPr="00CF5877">
        <w:rPr>
          <w:i/>
          <w:iCs/>
        </w:rPr>
        <w:t>movement and place</w:t>
      </w:r>
      <w:r w:rsidRPr="00B85D32">
        <w:t xml:space="preserve"> performance indicators</w:t>
      </w:r>
      <w:r w:rsidR="00C2182A">
        <w:t xml:space="preserve">, grouped into four themes </w:t>
      </w:r>
      <w:r w:rsidRPr="00B85D32">
        <w:t>have been developed specifically for TMR’s M</w:t>
      </w:r>
      <w:r>
        <w:t xml:space="preserve">ovement and Place </w:t>
      </w:r>
      <w:r w:rsidR="00020E38">
        <w:t>approach</w:t>
      </w:r>
      <w:r w:rsidR="00B76A4C">
        <w:t xml:space="preserve"> and map directly to the four policy objectives set out in the MPP</w:t>
      </w:r>
      <w:r w:rsidRPr="00B85D32">
        <w:t>. They provide a structure that is adaptable and scalable for use across a range of practices, from strategy and planning, to design, operation and investment decision</w:t>
      </w:r>
      <w:r>
        <w:t xml:space="preserve"> </w:t>
      </w:r>
      <w:r w:rsidRPr="00B85D32">
        <w:t>making.</w:t>
      </w:r>
    </w:p>
    <w:p w14:paraId="2A8E788A" w14:textId="76D01563" w:rsidR="007948AF" w:rsidRPr="00E87B4E" w:rsidRDefault="00080E7B" w:rsidP="007948AF">
      <w:pPr>
        <w:spacing w:after="120"/>
      </w:pPr>
      <w:r>
        <w:t>T</w:t>
      </w:r>
      <w:r w:rsidR="007948AF" w:rsidRPr="00E87B4E">
        <w:t xml:space="preserve">he four </w:t>
      </w:r>
      <w:r w:rsidR="00E4658D">
        <w:t>Performance Indicator T</w:t>
      </w:r>
      <w:r w:rsidR="007948AF" w:rsidRPr="00E87B4E">
        <w:t xml:space="preserve">hemes </w:t>
      </w:r>
      <w:r w:rsidR="00E4658D">
        <w:t>(PI Themes)</w:t>
      </w:r>
      <w:r w:rsidR="007948AF" w:rsidRPr="00E87B4E">
        <w:t xml:space="preserve"> of the performance indicator wheel</w:t>
      </w:r>
      <w:r w:rsidR="007948AF">
        <w:t xml:space="preserve"> (Figure </w:t>
      </w:r>
      <w:r w:rsidR="00D76FF8">
        <w:t>4</w:t>
      </w:r>
      <w:r w:rsidR="007948AF">
        <w:t>)</w:t>
      </w:r>
      <w:r w:rsidR="007948AF" w:rsidRPr="00E87B4E">
        <w:t xml:space="preserve"> are:</w:t>
      </w:r>
    </w:p>
    <w:p w14:paraId="1034CCC3" w14:textId="77777777" w:rsidR="007948AF" w:rsidRPr="007C0A8A" w:rsidRDefault="007948AF" w:rsidP="00D10677">
      <w:pPr>
        <w:pStyle w:val="ListParagraph"/>
        <w:numPr>
          <w:ilvl w:val="0"/>
          <w:numId w:val="14"/>
        </w:numPr>
        <w:spacing w:after="120"/>
        <w:ind w:left="714" w:hanging="357"/>
        <w:contextualSpacing w:val="0"/>
      </w:pPr>
      <w:r w:rsidRPr="007948AF">
        <w:rPr>
          <w:b/>
          <w:bCs/>
        </w:rPr>
        <w:t>Vibrant and successful places</w:t>
      </w:r>
      <w:r w:rsidRPr="007C0A8A">
        <w:t xml:space="preserve">: focus on integration of transport with </w:t>
      </w:r>
      <w:r>
        <w:t>t</w:t>
      </w:r>
      <w:r w:rsidRPr="007C0A8A">
        <w:t xml:space="preserve">he built environment to create great </w:t>
      </w:r>
      <w:proofErr w:type="gramStart"/>
      <w:r w:rsidRPr="007C0A8A">
        <w:t>places</w:t>
      </w:r>
      <w:proofErr w:type="gramEnd"/>
    </w:p>
    <w:p w14:paraId="54A014D4" w14:textId="77777777" w:rsidR="007948AF" w:rsidRPr="007C0A8A" w:rsidRDefault="007948AF" w:rsidP="00D10677">
      <w:pPr>
        <w:pStyle w:val="ListParagraph"/>
        <w:numPr>
          <w:ilvl w:val="0"/>
          <w:numId w:val="14"/>
        </w:numPr>
        <w:spacing w:after="120"/>
        <w:ind w:left="714" w:hanging="357"/>
        <w:contextualSpacing w:val="0"/>
      </w:pPr>
      <w:r w:rsidRPr="007948AF">
        <w:rPr>
          <w:b/>
          <w:bCs/>
        </w:rPr>
        <w:t>Healthy and happy people:</w:t>
      </w:r>
      <w:r w:rsidRPr="007C0A8A">
        <w:t xml:space="preserve"> focus on role of transport supporting desired social </w:t>
      </w:r>
      <w:proofErr w:type="gramStart"/>
      <w:r w:rsidRPr="007C0A8A">
        <w:t>outcomes</w:t>
      </w:r>
      <w:proofErr w:type="gramEnd"/>
    </w:p>
    <w:p w14:paraId="6061C7EA" w14:textId="77777777" w:rsidR="00273A4F" w:rsidRDefault="007948AF" w:rsidP="00D10677">
      <w:pPr>
        <w:pStyle w:val="ListParagraph"/>
        <w:numPr>
          <w:ilvl w:val="0"/>
          <w:numId w:val="14"/>
        </w:numPr>
        <w:spacing w:after="120"/>
        <w:ind w:left="714" w:hanging="357"/>
        <w:contextualSpacing w:val="0"/>
      </w:pPr>
      <w:r w:rsidRPr="007948AF">
        <w:rPr>
          <w:b/>
          <w:bCs/>
        </w:rPr>
        <w:t>Natural and sustainable:</w:t>
      </w:r>
      <w:r w:rsidRPr="007C0A8A">
        <w:t xml:space="preserve"> focus on the interplay between transport, the natural environment and sustainability</w:t>
      </w:r>
    </w:p>
    <w:p w14:paraId="1C4BE781" w14:textId="28516FC1" w:rsidR="007948AF" w:rsidRPr="007C0A8A" w:rsidRDefault="00273A4F" w:rsidP="00D10677">
      <w:pPr>
        <w:pStyle w:val="ListParagraph"/>
        <w:numPr>
          <w:ilvl w:val="0"/>
          <w:numId w:val="14"/>
        </w:numPr>
        <w:spacing w:after="120"/>
        <w:ind w:left="714" w:hanging="357"/>
        <w:contextualSpacing w:val="0"/>
      </w:pPr>
      <w:r w:rsidRPr="00273A4F">
        <w:rPr>
          <w:b/>
          <w:bCs/>
        </w:rPr>
        <w:t>Connected:</w:t>
      </w:r>
      <w:r w:rsidRPr="007C0A8A">
        <w:t xml:space="preserve"> </w:t>
      </w:r>
      <w:r>
        <w:t>n</w:t>
      </w:r>
      <w:r w:rsidRPr="007319BB">
        <w:t xml:space="preserve">etwork connectivity with </w:t>
      </w:r>
      <w:r>
        <w:t>a f</w:t>
      </w:r>
      <w:r w:rsidRPr="007C0A8A">
        <w:t>ocus on sustainable and reliable mobility choices</w:t>
      </w:r>
      <w:r>
        <w:t>.</w:t>
      </w:r>
    </w:p>
    <w:p w14:paraId="1C460B68" w14:textId="77777777" w:rsidR="00EA6E70" w:rsidRDefault="00EA6E70">
      <w:pPr>
        <w:spacing w:after="160" w:line="259" w:lineRule="auto"/>
        <w:rPr>
          <w:rFonts w:asciiTheme="minorHAnsi" w:hAnsiTheme="minorHAnsi"/>
          <w:b/>
          <w:sz w:val="20"/>
        </w:rPr>
      </w:pPr>
      <w:r>
        <w:br w:type="page"/>
      </w:r>
    </w:p>
    <w:p w14:paraId="0AB3496A" w14:textId="77777777" w:rsidR="00874AFC" w:rsidRPr="00B02F9E" w:rsidRDefault="00874AFC" w:rsidP="00874AFC">
      <w:pPr>
        <w:pStyle w:val="FigureCaption"/>
      </w:pPr>
      <w:r w:rsidRPr="00B02F9E">
        <w:lastRenderedPageBreak/>
        <w:t>Figure 4: Broad movement and place performance indicators</w:t>
      </w:r>
    </w:p>
    <w:p w14:paraId="4390918B" w14:textId="131C5918" w:rsidR="00417B0C" w:rsidRDefault="006103D2" w:rsidP="006103D2">
      <w:pPr>
        <w:pStyle w:val="NormalWeb"/>
      </w:pPr>
      <w:r>
        <w:rPr>
          <w:noProof/>
        </w:rPr>
        <w:drawing>
          <wp:inline distT="0" distB="0" distL="0" distR="0" wp14:anchorId="726F4631" wp14:editId="4F396ABE">
            <wp:extent cx="5760720" cy="5567680"/>
            <wp:effectExtent l="0" t="0" r="0" b="0"/>
            <wp:docPr id="63" name="Picture 63" descr="Broad movement and place outcomes and performance indicators graphic. Context specific desired outcomes and criteria. Connected: Connectivity and accessibility, Transport choice, Efficiency and reliability, Productivity. Vibrant and successful places: Amenity, Activity and Use, Culture and Identity. Healthy happy people: Safety and security, Health and wellbeing, Equity and inclusion. Natural and Sustainable: Resilience, Climate, Biodivers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Broad movement and place outcomes and performance indicators graphic. Context specific desired outcomes and criteria. Connected: Connectivity and accessibility, Transport choice, Efficiency and reliability, Productivity. Vibrant and successful places: Amenity, Activity and Use, Culture and Identity. Healthy happy people: Safety and security, Health and wellbeing, Equity and inclusion. Natural and Sustainable: Resilience, Climate, Biodiversity. "/>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5760720" cy="5567680"/>
                    </a:xfrm>
                    <a:prstGeom prst="rect">
                      <a:avLst/>
                    </a:prstGeom>
                    <a:noFill/>
                    <a:ln>
                      <a:noFill/>
                    </a:ln>
                  </pic:spPr>
                </pic:pic>
              </a:graphicData>
            </a:graphic>
          </wp:inline>
        </w:drawing>
      </w:r>
    </w:p>
    <w:p w14:paraId="559423ED" w14:textId="77777777" w:rsidR="00823058" w:rsidRPr="00823058" w:rsidRDefault="00823058" w:rsidP="002B3418">
      <w:pPr>
        <w:pStyle w:val="BodyText"/>
        <w:spacing w:after="120"/>
        <w:rPr>
          <w:b/>
          <w:bCs/>
        </w:rPr>
      </w:pPr>
      <w:r w:rsidRPr="00823058">
        <w:rPr>
          <w:b/>
          <w:bCs/>
        </w:rPr>
        <w:t>Selection</w:t>
      </w:r>
    </w:p>
    <w:p w14:paraId="25E60F04" w14:textId="3CA63C5C" w:rsidR="00B754B8" w:rsidRDefault="009E1D13" w:rsidP="002B3418">
      <w:pPr>
        <w:pStyle w:val="BodyText"/>
        <w:spacing w:after="120"/>
      </w:pPr>
      <w:r>
        <w:t>T</w:t>
      </w:r>
      <w:r w:rsidR="00417B0C">
        <w:t xml:space="preserve">he project team </w:t>
      </w:r>
      <w:r w:rsidR="008B5A94">
        <w:t>will</w:t>
      </w:r>
      <w:r w:rsidR="00417B0C">
        <w:t xml:space="preserve"> collectively determine how the agreed vision and defin</w:t>
      </w:r>
      <w:r w:rsidR="002126BE">
        <w:t>ition of</w:t>
      </w:r>
      <w:r w:rsidR="00417B0C">
        <w:t xml:space="preserve"> success will be measured. </w:t>
      </w:r>
      <w:r w:rsidR="00351912">
        <w:t xml:space="preserve">The team will </w:t>
      </w:r>
      <w:r w:rsidR="00CE4428">
        <w:t xml:space="preserve">do this by </w:t>
      </w:r>
      <w:r w:rsidR="00EF265A">
        <w:t>identify</w:t>
      </w:r>
      <w:r w:rsidR="00CE4428">
        <w:t>ing</w:t>
      </w:r>
      <w:r w:rsidR="00EF265A">
        <w:t xml:space="preserve"> which PI Themes </w:t>
      </w:r>
      <w:r w:rsidR="00417B0C">
        <w:t>directly align to</w:t>
      </w:r>
      <w:r w:rsidR="00BD2F73">
        <w:t xml:space="preserve">, and represent the desired outcomes of, </w:t>
      </w:r>
      <w:r w:rsidR="00417B0C">
        <w:t>the vision</w:t>
      </w:r>
      <w:r w:rsidR="00EF265A">
        <w:t>, then select one or more</w:t>
      </w:r>
      <w:r w:rsidR="00EF265A" w:rsidRPr="00924581">
        <w:t xml:space="preserve"> indicator</w:t>
      </w:r>
      <w:r w:rsidR="00EF265A">
        <w:t>s</w:t>
      </w:r>
      <w:r w:rsidR="00EF265A" w:rsidRPr="00924581">
        <w:t xml:space="preserve"> </w:t>
      </w:r>
      <w:r w:rsidR="00EF265A">
        <w:t>from those themes</w:t>
      </w:r>
      <w:r w:rsidR="00417B0C">
        <w:t>. Including measures from</w:t>
      </w:r>
      <w:r w:rsidR="00417B0C" w:rsidRPr="00924581">
        <w:t xml:space="preserve"> across the performance indicator wheel will ensure balance</w:t>
      </w:r>
      <w:r w:rsidR="00417B0C">
        <w:t>d</w:t>
      </w:r>
      <w:r w:rsidR="00417B0C" w:rsidRPr="00924581">
        <w:t xml:space="preserve"> movement and place outcomes</w:t>
      </w:r>
      <w:r w:rsidR="00417B0C">
        <w:t>.</w:t>
      </w:r>
      <w:r w:rsidR="00FE0228">
        <w:t xml:space="preserve"> Project teams may also consider </w:t>
      </w:r>
      <w:r w:rsidR="00A5474D">
        <w:t xml:space="preserve">applying different </w:t>
      </w:r>
      <w:r w:rsidR="00B76A4C">
        <w:t xml:space="preserve">priority or </w:t>
      </w:r>
      <w:r w:rsidR="00A5474D">
        <w:t>weight</w:t>
      </w:r>
      <w:r w:rsidR="00D635D8">
        <w:t>ings</w:t>
      </w:r>
      <w:r w:rsidR="00837D9F">
        <w:t xml:space="preserve"> to</w:t>
      </w:r>
      <w:r w:rsidR="000D02AD">
        <w:t xml:space="preserve"> indicators to ensure an appropriate balance</w:t>
      </w:r>
      <w:r w:rsidR="00A5474D">
        <w:t xml:space="preserve"> or </w:t>
      </w:r>
      <w:r w:rsidR="00837D9F">
        <w:t>to strengthen alignment with the vision.</w:t>
      </w:r>
    </w:p>
    <w:p w14:paraId="2D02B75D" w14:textId="77777777" w:rsidR="00DE411F" w:rsidRPr="00DE411F" w:rsidRDefault="00DE411F" w:rsidP="006931BF">
      <w:pPr>
        <w:pStyle w:val="BodyText"/>
        <w:spacing w:after="120"/>
        <w:rPr>
          <w:b/>
          <w:bCs/>
        </w:rPr>
      </w:pPr>
      <w:r w:rsidRPr="00DE411F">
        <w:rPr>
          <w:b/>
          <w:bCs/>
        </w:rPr>
        <w:t>Measurement</w:t>
      </w:r>
    </w:p>
    <w:p w14:paraId="63759FF4" w14:textId="4C92A029" w:rsidR="006931BF" w:rsidRDefault="00B76A4C" w:rsidP="006931BF">
      <w:pPr>
        <w:pStyle w:val="BodyText"/>
        <w:spacing w:after="120"/>
      </w:pPr>
      <w:r>
        <w:t xml:space="preserve">Performance </w:t>
      </w:r>
      <w:r w:rsidR="00B754B8">
        <w:t>Indic</w:t>
      </w:r>
      <w:r w:rsidR="005E5F77">
        <w:t xml:space="preserve">ators </w:t>
      </w:r>
      <w:r w:rsidR="006931BF">
        <w:t xml:space="preserve">can be measured through </w:t>
      </w:r>
      <w:r w:rsidR="008A1C10">
        <w:t xml:space="preserve">both </w:t>
      </w:r>
      <w:r w:rsidR="006931BF" w:rsidRPr="00B754B8">
        <w:t xml:space="preserve">qualitative and quantitative </w:t>
      </w:r>
      <w:r w:rsidR="006931BF">
        <w:t>means</w:t>
      </w:r>
      <w:r w:rsidR="008A1C10">
        <w:t>. F</w:t>
      </w:r>
      <w:r w:rsidR="006931BF" w:rsidRPr="00B754B8">
        <w:t>or example</w:t>
      </w:r>
      <w:r w:rsidR="008A1C10">
        <w:t xml:space="preserve">, </w:t>
      </w:r>
      <w:r w:rsidR="00020E38" w:rsidRPr="00020E38">
        <w:t xml:space="preserve">if there </w:t>
      </w:r>
      <w:r>
        <w:t>is</w:t>
      </w:r>
      <w:r w:rsidRPr="00020E38">
        <w:t xml:space="preserve"> </w:t>
      </w:r>
      <w:r w:rsidR="00020E38" w:rsidRPr="00020E38">
        <w:t xml:space="preserve">an objective about </w:t>
      </w:r>
      <w:r>
        <w:t xml:space="preserve">improving </w:t>
      </w:r>
      <w:r w:rsidR="00020E38" w:rsidRPr="00020E38">
        <w:t>safety and security</w:t>
      </w:r>
      <w:r>
        <w:t xml:space="preserve">, </w:t>
      </w:r>
      <w:r w:rsidR="006931BF" w:rsidRPr="00B754B8">
        <w:t xml:space="preserve">customer </w:t>
      </w:r>
      <w:r>
        <w:t xml:space="preserve">perception </w:t>
      </w:r>
      <w:r w:rsidR="006931BF" w:rsidRPr="00B754B8">
        <w:t>surveys about safety of a place</w:t>
      </w:r>
      <w:r>
        <w:t xml:space="preserve"> may be considered. O</w:t>
      </w:r>
      <w:r w:rsidR="008A1C10">
        <w:t xml:space="preserve">r </w:t>
      </w:r>
      <w:r>
        <w:t xml:space="preserve">undertaking </w:t>
      </w:r>
      <w:r w:rsidR="00754F7B">
        <w:t>a</w:t>
      </w:r>
      <w:r w:rsidR="00754F7B" w:rsidRPr="00B754B8">
        <w:t xml:space="preserve">ctive </w:t>
      </w:r>
      <w:r w:rsidR="00754F7B">
        <w:t>t</w:t>
      </w:r>
      <w:r w:rsidR="00754F7B" w:rsidRPr="00B754B8">
        <w:t xml:space="preserve">ransport </w:t>
      </w:r>
      <w:r>
        <w:t xml:space="preserve">data collection, </w:t>
      </w:r>
      <w:r w:rsidR="00754F7B" w:rsidRPr="00B754B8">
        <w:t xml:space="preserve">if one of the objectives </w:t>
      </w:r>
      <w:r w:rsidR="006C5F7B">
        <w:t>is</w:t>
      </w:r>
      <w:r w:rsidR="006C5F7B" w:rsidRPr="00B754B8">
        <w:t xml:space="preserve"> </w:t>
      </w:r>
      <w:r w:rsidR="00754F7B" w:rsidRPr="00B754B8">
        <w:t xml:space="preserve">to </w:t>
      </w:r>
      <w:r w:rsidR="006C5F7B">
        <w:t xml:space="preserve">achieve an </w:t>
      </w:r>
      <w:r w:rsidR="00754F7B" w:rsidRPr="00B754B8">
        <w:lastRenderedPageBreak/>
        <w:t>i</w:t>
      </w:r>
      <w:r w:rsidR="00A725D4">
        <w:t>ncrease the number of people cycling.</w:t>
      </w:r>
      <w:r w:rsidR="006931BF" w:rsidRPr="00B754B8">
        <w:t xml:space="preserve"> </w:t>
      </w:r>
      <w:r w:rsidR="00A725D4">
        <w:t xml:space="preserve">Both types of data </w:t>
      </w:r>
      <w:r w:rsidR="006931BF" w:rsidRPr="00B754B8">
        <w:t>can be used to measure</w:t>
      </w:r>
      <w:r>
        <w:t xml:space="preserve"> the</w:t>
      </w:r>
      <w:r w:rsidR="006931BF" w:rsidRPr="00B754B8">
        <w:t xml:space="preserve"> before and after</w:t>
      </w:r>
      <w:r w:rsidR="00020E38">
        <w:t xml:space="preserve"> scenarios</w:t>
      </w:r>
      <w:r w:rsidR="006931BF" w:rsidRPr="00B754B8">
        <w:t>.</w:t>
      </w:r>
    </w:p>
    <w:p w14:paraId="1236A406" w14:textId="77777777" w:rsidR="008E05A0" w:rsidRDefault="009A1402" w:rsidP="001C6AC5">
      <w:pPr>
        <w:pStyle w:val="BodyText"/>
        <w:spacing w:after="120"/>
      </w:pPr>
      <w:r>
        <w:t xml:space="preserve">Setting the performance indicators and measurement methods is important here, as </w:t>
      </w:r>
      <w:r w:rsidR="00857FD7">
        <w:t xml:space="preserve">they will form </w:t>
      </w:r>
      <w:r w:rsidR="00D07553">
        <w:t>important</w:t>
      </w:r>
      <w:r w:rsidR="00857FD7">
        <w:t xml:space="preserve"> </w:t>
      </w:r>
      <w:r w:rsidR="009A3CCA">
        <w:t>validation</w:t>
      </w:r>
      <w:r w:rsidR="00D07553">
        <w:t xml:space="preserve"> </w:t>
      </w:r>
      <w:r w:rsidR="00522786">
        <w:t xml:space="preserve">touch points </w:t>
      </w:r>
      <w:r w:rsidR="002143E9">
        <w:t xml:space="preserve">in </w:t>
      </w:r>
      <w:r w:rsidR="002143E9">
        <w:rPr>
          <w:b/>
          <w:bCs/>
        </w:rPr>
        <w:t>Step 3</w:t>
      </w:r>
      <w:r w:rsidR="002143E9">
        <w:t xml:space="preserve"> and </w:t>
      </w:r>
      <w:r w:rsidR="002143E9">
        <w:rPr>
          <w:b/>
          <w:bCs/>
        </w:rPr>
        <w:t>Step 4</w:t>
      </w:r>
      <w:r w:rsidR="008E05A0" w:rsidRPr="008E05A0">
        <w:t>,</w:t>
      </w:r>
      <w:r w:rsidR="002143E9">
        <w:t xml:space="preserve"> as demonstrated in the </w:t>
      </w:r>
      <w:r w:rsidR="002143E9" w:rsidRPr="002143E9">
        <w:rPr>
          <w:i/>
          <w:iCs/>
        </w:rPr>
        <w:t>Movement and Place Process</w:t>
      </w:r>
      <w:r w:rsidR="002143E9">
        <w:t xml:space="preserve"> (Figure 2).</w:t>
      </w:r>
    </w:p>
    <w:p w14:paraId="587C7806" w14:textId="435B2929" w:rsidR="00B754B8" w:rsidRPr="00B754B8" w:rsidRDefault="00417B0C" w:rsidP="001C6AC5">
      <w:pPr>
        <w:pStyle w:val="BodyText"/>
        <w:spacing w:after="120"/>
      </w:pPr>
      <w:r w:rsidRPr="00B2496B">
        <w:rPr>
          <w:b/>
          <w:bCs/>
        </w:rPr>
        <w:t>Appendix A</w:t>
      </w:r>
      <w:r>
        <w:t xml:space="preserve"> </w:t>
      </w:r>
      <w:r w:rsidR="00FD6286">
        <w:t xml:space="preserve">provides further definition of </w:t>
      </w:r>
      <w:r>
        <w:t>each</w:t>
      </w:r>
      <w:r w:rsidR="006A5D1D">
        <w:t xml:space="preserve"> PI Theme</w:t>
      </w:r>
      <w:r w:rsidR="00FD6286">
        <w:t>, the desired outcomes</w:t>
      </w:r>
      <w:r w:rsidR="00AC28DF">
        <w:t xml:space="preserve"> and </w:t>
      </w:r>
      <w:r w:rsidR="00D626A4">
        <w:t>objectives,</w:t>
      </w:r>
      <w:r w:rsidR="00FD6286">
        <w:t xml:space="preserve"> and</w:t>
      </w:r>
      <w:r w:rsidR="00AC28DF">
        <w:t xml:space="preserve"> </w:t>
      </w:r>
      <w:r>
        <w:t xml:space="preserve">potential inputs which can assist project teams in the measuring of </w:t>
      </w:r>
      <w:r w:rsidR="009C39F8">
        <w:t xml:space="preserve">selected </w:t>
      </w:r>
      <w:r>
        <w:t>indicators</w:t>
      </w:r>
      <w:r w:rsidR="00273A4F">
        <w:t xml:space="preserve"> and ultimately the success of their project against the vision</w:t>
      </w:r>
      <w:r>
        <w:t>.</w:t>
      </w:r>
    </w:p>
    <w:p w14:paraId="51666730" w14:textId="25923796" w:rsidR="009518A5" w:rsidRDefault="009518A5" w:rsidP="002B3418">
      <w:pPr>
        <w:pStyle w:val="Heading3"/>
        <w:tabs>
          <w:tab w:val="left" w:pos="4900"/>
        </w:tabs>
      </w:pPr>
      <w:bookmarkStart w:id="23" w:name="_Toc173243377"/>
      <w:r>
        <w:t>Step 2</w:t>
      </w:r>
      <w:r w:rsidR="0005644D">
        <w:t xml:space="preserve"> </w:t>
      </w:r>
      <w:r w:rsidR="00CF067E">
        <w:t>o</w:t>
      </w:r>
      <w:r>
        <w:t>utcomes</w:t>
      </w:r>
      <w:bookmarkEnd w:id="23"/>
    </w:p>
    <w:p w14:paraId="2DF66F30" w14:textId="46FD8FA2" w:rsidR="00D41E0C" w:rsidRDefault="00D41E0C" w:rsidP="00D10677">
      <w:pPr>
        <w:pStyle w:val="ListParagraph"/>
        <w:numPr>
          <w:ilvl w:val="0"/>
          <w:numId w:val="15"/>
        </w:numPr>
        <w:spacing w:after="120"/>
        <w:ind w:left="714" w:hanging="357"/>
        <w:contextualSpacing w:val="0"/>
      </w:pPr>
      <w:r>
        <w:t xml:space="preserve">An analysis of </w:t>
      </w:r>
      <w:r w:rsidR="00CB4A2A">
        <w:t>stakeholders</w:t>
      </w:r>
      <w:r w:rsidR="00B76A4C">
        <w:t>,</w:t>
      </w:r>
      <w:r w:rsidR="00F4172C">
        <w:t xml:space="preserve"> and </w:t>
      </w:r>
      <w:r w:rsidR="004A0926">
        <w:t>engagement</w:t>
      </w:r>
      <w:r w:rsidR="00F4172C">
        <w:t xml:space="preserve"> </w:t>
      </w:r>
      <w:r w:rsidR="00B76A4C">
        <w:t xml:space="preserve">approaches </w:t>
      </w:r>
      <w:r w:rsidR="00F4172C">
        <w:t>w</w:t>
      </w:r>
      <w:r w:rsidR="004A0926">
        <w:t>here appropriate</w:t>
      </w:r>
    </w:p>
    <w:p w14:paraId="0981D71D" w14:textId="7B671CCE" w:rsidR="002B3418" w:rsidRPr="003D0121" w:rsidRDefault="002B3418" w:rsidP="00D10677">
      <w:pPr>
        <w:pStyle w:val="ListParagraph"/>
        <w:numPr>
          <w:ilvl w:val="0"/>
          <w:numId w:val="15"/>
        </w:numPr>
        <w:spacing w:after="120"/>
        <w:ind w:left="714" w:hanging="357"/>
        <w:contextualSpacing w:val="0"/>
      </w:pPr>
      <w:r>
        <w:t>A</w:t>
      </w:r>
      <w:r w:rsidR="00D90391">
        <w:t>n understanding</w:t>
      </w:r>
      <w:r w:rsidR="00CE7FC0">
        <w:t xml:space="preserve"> </w:t>
      </w:r>
      <w:r>
        <w:t xml:space="preserve">of </w:t>
      </w:r>
      <w:r w:rsidR="00993E60">
        <w:t>‘</w:t>
      </w:r>
      <w:r>
        <w:t>movement</w:t>
      </w:r>
      <w:r w:rsidR="00993E60">
        <w:t>’</w:t>
      </w:r>
      <w:r>
        <w:t xml:space="preserve"> </w:t>
      </w:r>
      <w:r w:rsidR="00B76A4C">
        <w:t xml:space="preserve">and </w:t>
      </w:r>
      <w:r w:rsidR="00993E60">
        <w:t>‘</w:t>
      </w:r>
      <w:r w:rsidR="00B76A4C">
        <w:t>place</w:t>
      </w:r>
      <w:r w:rsidR="00993E60">
        <w:t>’</w:t>
      </w:r>
      <w:r w:rsidR="00B76A4C">
        <w:t xml:space="preserve"> </w:t>
      </w:r>
      <w:r>
        <w:t>in the context of the study area / project</w:t>
      </w:r>
    </w:p>
    <w:p w14:paraId="55262BA8" w14:textId="77777777" w:rsidR="002B3418" w:rsidRDefault="002B3418" w:rsidP="00D10677">
      <w:pPr>
        <w:pStyle w:val="ListParagraph"/>
        <w:numPr>
          <w:ilvl w:val="0"/>
          <w:numId w:val="15"/>
        </w:numPr>
        <w:spacing w:after="120"/>
        <w:ind w:left="714" w:hanging="357"/>
        <w:contextualSpacing w:val="0"/>
      </w:pPr>
      <w:r w:rsidRPr="002310A2">
        <w:t>A</w:t>
      </w:r>
      <w:r>
        <w:t xml:space="preserve"> clear shared vision and definition of success </w:t>
      </w:r>
    </w:p>
    <w:p w14:paraId="755A91C5" w14:textId="77777777" w:rsidR="004965F0" w:rsidRDefault="002B3418" w:rsidP="00D10677">
      <w:pPr>
        <w:pStyle w:val="ListParagraph"/>
        <w:numPr>
          <w:ilvl w:val="0"/>
          <w:numId w:val="15"/>
        </w:numPr>
        <w:spacing w:after="120"/>
        <w:ind w:left="714" w:hanging="357"/>
        <w:contextualSpacing w:val="0"/>
      </w:pPr>
      <w:r>
        <w:t>An agreed set of performance indictors and measurement approach</w:t>
      </w:r>
      <w:r w:rsidR="00B76A4C">
        <w:t>.</w:t>
      </w:r>
    </w:p>
    <w:p w14:paraId="375A311E" w14:textId="77777777" w:rsidR="00FC5F8D" w:rsidRDefault="00FC5F8D" w:rsidP="00F647F5">
      <w:pPr>
        <w:pStyle w:val="Heading2"/>
        <w:sectPr w:rsidR="00FC5F8D" w:rsidSect="00D10677">
          <w:headerReference w:type="default" r:id="rId40"/>
          <w:pgSz w:w="11906" w:h="16838" w:code="9"/>
          <w:pgMar w:top="1433" w:right="1417" w:bottom="1135" w:left="1417" w:header="454" w:footer="454" w:gutter="0"/>
          <w:cols w:space="708"/>
          <w:docGrid w:linePitch="360"/>
        </w:sectPr>
      </w:pPr>
    </w:p>
    <w:p w14:paraId="7D49874F" w14:textId="26356FB4" w:rsidR="00D50045" w:rsidRDefault="0030275A" w:rsidP="00F647F5">
      <w:pPr>
        <w:pStyle w:val="Heading2"/>
      </w:pPr>
      <w:bookmarkStart w:id="24" w:name="_Toc173243378"/>
      <w:r>
        <w:lastRenderedPageBreak/>
        <w:t>3</w:t>
      </w:r>
      <w:r w:rsidR="00706840">
        <w:t>.</w:t>
      </w:r>
      <w:r>
        <w:t xml:space="preserve"> </w:t>
      </w:r>
      <w:r w:rsidR="003E1397">
        <w:t>Exploring</w:t>
      </w:r>
      <w:bookmarkEnd w:id="24"/>
    </w:p>
    <w:p w14:paraId="09E6109A" w14:textId="41774842" w:rsidR="00122AD1" w:rsidRDefault="00122AD1" w:rsidP="00122AD1">
      <w:pPr>
        <w:pStyle w:val="Heading3"/>
      </w:pPr>
      <w:bookmarkStart w:id="25" w:name="_Toc173243379"/>
      <w:r>
        <w:t>Step 3 purpose</w:t>
      </w:r>
      <w:bookmarkEnd w:id="25"/>
    </w:p>
    <w:p w14:paraId="5A1796F8" w14:textId="7B3E0E49" w:rsidR="00122AD1" w:rsidRDefault="00122AD1" w:rsidP="00122AD1">
      <w:r>
        <w:t xml:space="preserve">To </w:t>
      </w:r>
      <w:r w:rsidR="00230E11">
        <w:t xml:space="preserve">classify the </w:t>
      </w:r>
      <w:r w:rsidR="00993E60">
        <w:t>‘</w:t>
      </w:r>
      <w:r w:rsidR="00230E11">
        <w:t>movement</w:t>
      </w:r>
      <w:r w:rsidR="00993E60">
        <w:t>’</w:t>
      </w:r>
      <w:r w:rsidR="00230E11">
        <w:t xml:space="preserve"> and </w:t>
      </w:r>
      <w:r w:rsidR="00993E60">
        <w:t>‘</w:t>
      </w:r>
      <w:r w:rsidR="00230E11">
        <w:t>place</w:t>
      </w:r>
      <w:r w:rsidR="00993E60">
        <w:t>’</w:t>
      </w:r>
      <w:r w:rsidR="00230E11">
        <w:t xml:space="preserve"> elements of a given project and identify the opportunities, challenges and potential trade-offs which may occur in moving from the present state to </w:t>
      </w:r>
      <w:r w:rsidR="00F500CC">
        <w:t>a future state that achieves</w:t>
      </w:r>
      <w:r w:rsidR="00230E11">
        <w:t xml:space="preserve"> the agreed vision.</w:t>
      </w:r>
    </w:p>
    <w:p w14:paraId="61A1D9C8" w14:textId="3AFBB466" w:rsidR="00262CB2" w:rsidRDefault="00262CB2" w:rsidP="00262CB2">
      <w:pPr>
        <w:pStyle w:val="Heading3"/>
        <w:tabs>
          <w:tab w:val="left" w:pos="4900"/>
        </w:tabs>
      </w:pPr>
      <w:bookmarkStart w:id="26" w:name="_Toc173243380"/>
      <w:r>
        <w:t xml:space="preserve">Step 3 </w:t>
      </w:r>
      <w:r w:rsidR="00CF067E">
        <w:t>i</w:t>
      </w:r>
      <w:r>
        <w:t>nputs</w:t>
      </w:r>
      <w:bookmarkEnd w:id="26"/>
    </w:p>
    <w:p w14:paraId="22F63DAC" w14:textId="62091B54" w:rsidR="00262CB2" w:rsidRPr="00262CB2" w:rsidRDefault="00020E38" w:rsidP="00D10677">
      <w:pPr>
        <w:pStyle w:val="ListParagraph"/>
        <w:numPr>
          <w:ilvl w:val="0"/>
          <w:numId w:val="15"/>
        </w:numPr>
        <w:spacing w:after="120"/>
        <w:ind w:left="714" w:hanging="357"/>
        <w:contextualSpacing w:val="0"/>
      </w:pPr>
      <w:r>
        <w:t xml:space="preserve">Build from </w:t>
      </w:r>
      <w:r w:rsidR="00262CB2" w:rsidRPr="00262CB2">
        <w:t xml:space="preserve">Step 2 </w:t>
      </w:r>
      <w:proofErr w:type="gramStart"/>
      <w:r w:rsidR="00262CB2" w:rsidRPr="00262CB2">
        <w:t>inputs</w:t>
      </w:r>
      <w:proofErr w:type="gramEnd"/>
    </w:p>
    <w:p w14:paraId="5BA8BD7C" w14:textId="77777777" w:rsidR="00262CB2" w:rsidRPr="00262CB2" w:rsidRDefault="00262CB2" w:rsidP="00D10677">
      <w:pPr>
        <w:pStyle w:val="ListParagraph"/>
        <w:numPr>
          <w:ilvl w:val="0"/>
          <w:numId w:val="15"/>
        </w:numPr>
        <w:spacing w:after="120"/>
        <w:ind w:left="714" w:hanging="357"/>
        <w:contextualSpacing w:val="0"/>
      </w:pPr>
      <w:r w:rsidRPr="00262CB2">
        <w:t>Vision and objectives</w:t>
      </w:r>
    </w:p>
    <w:p w14:paraId="737A1B41" w14:textId="0C9942A7" w:rsidR="00262CB2" w:rsidRPr="00262CB2" w:rsidRDefault="00262CB2" w:rsidP="00D10677">
      <w:pPr>
        <w:pStyle w:val="ListParagraph"/>
        <w:numPr>
          <w:ilvl w:val="0"/>
          <w:numId w:val="15"/>
        </w:numPr>
        <w:spacing w:after="120"/>
        <w:ind w:left="714" w:hanging="357"/>
        <w:contextualSpacing w:val="0"/>
      </w:pPr>
      <w:r w:rsidRPr="00262CB2">
        <w:t xml:space="preserve">Performance </w:t>
      </w:r>
      <w:r w:rsidR="00230E11">
        <w:t>I</w:t>
      </w:r>
      <w:r w:rsidRPr="00262CB2">
        <w:t xml:space="preserve">ndicators </w:t>
      </w:r>
    </w:p>
    <w:p w14:paraId="04D7D650" w14:textId="381B0DEA" w:rsidR="00262CB2" w:rsidRDefault="0058695A" w:rsidP="00D10677">
      <w:pPr>
        <w:pStyle w:val="ListParagraph"/>
        <w:numPr>
          <w:ilvl w:val="0"/>
          <w:numId w:val="15"/>
        </w:numPr>
        <w:spacing w:after="120"/>
        <w:ind w:left="714" w:hanging="357"/>
        <w:contextualSpacing w:val="0"/>
      </w:pPr>
      <w:r>
        <w:t xml:space="preserve">Input from </w:t>
      </w:r>
      <w:proofErr w:type="gramStart"/>
      <w:r>
        <w:t>s</w:t>
      </w:r>
      <w:r w:rsidR="00262CB2" w:rsidRPr="00262CB2">
        <w:t>takeholder</w:t>
      </w:r>
      <w:r w:rsidR="0005644D">
        <w:t>s</w:t>
      </w:r>
      <w:proofErr w:type="gramEnd"/>
    </w:p>
    <w:p w14:paraId="3A72BEA3" w14:textId="6EC49DCE" w:rsidR="00AC5AC0" w:rsidRDefault="00AC5AC0" w:rsidP="00262CB2">
      <w:pPr>
        <w:pStyle w:val="Heading3"/>
      </w:pPr>
      <w:bookmarkStart w:id="27" w:name="_Toc173243381"/>
      <w:r>
        <w:t>Classificat</w:t>
      </w:r>
      <w:r w:rsidR="004E055C">
        <w:t>i</w:t>
      </w:r>
      <w:r>
        <w:t>on of ‘movement’ and ‘place’</w:t>
      </w:r>
      <w:bookmarkEnd w:id="27"/>
    </w:p>
    <w:p w14:paraId="43523875" w14:textId="1052F528" w:rsidR="0055278A" w:rsidRDefault="0055278A" w:rsidP="0055278A">
      <w:pPr>
        <w:spacing w:after="120"/>
      </w:pPr>
      <w:r>
        <w:t xml:space="preserve">Taking the vision established in </w:t>
      </w:r>
      <w:r w:rsidRPr="00276326">
        <w:rPr>
          <w:b/>
          <w:bCs/>
        </w:rPr>
        <w:t>Step 2</w:t>
      </w:r>
      <w:r>
        <w:t xml:space="preserve">, this next step is about studying the desired </w:t>
      </w:r>
      <w:r w:rsidR="00020E38">
        <w:t xml:space="preserve">future </w:t>
      </w:r>
      <w:r>
        <w:t xml:space="preserve">movement and place elements of a study area in detail and comparing them to the existing condition. It is important to consider both </w:t>
      </w:r>
      <w:r w:rsidR="00A84591">
        <w:t>‘</w:t>
      </w:r>
      <w:r>
        <w:t>movement</w:t>
      </w:r>
      <w:r w:rsidR="00A84591">
        <w:t>’</w:t>
      </w:r>
      <w:r>
        <w:t xml:space="preserve"> and </w:t>
      </w:r>
      <w:r w:rsidR="00A84591">
        <w:t>‘</w:t>
      </w:r>
      <w:r>
        <w:t>place</w:t>
      </w:r>
      <w:r w:rsidR="00A84591">
        <w:t>’</w:t>
      </w:r>
      <w:r>
        <w:t xml:space="preserve"> elements separately and then together.</w:t>
      </w:r>
      <w:r w:rsidR="00D54965">
        <w:t xml:space="preserve"> </w:t>
      </w:r>
      <w:r>
        <w:t xml:space="preserve">This process step is </w:t>
      </w:r>
      <w:r w:rsidR="006A05C1">
        <w:t>critical</w:t>
      </w:r>
      <w:r>
        <w:t xml:space="preserve"> in order begin to identify where the opportunities, challenges, and potential trade-offs may occur in moving from the current state to the desired future state.</w:t>
      </w:r>
    </w:p>
    <w:p w14:paraId="00390449" w14:textId="2045A191" w:rsidR="00E54F1D" w:rsidRPr="00E87B4E" w:rsidRDefault="00E54F1D" w:rsidP="00E54F1D">
      <w:pPr>
        <w:spacing w:after="120"/>
      </w:pPr>
      <w:r>
        <w:t>With a shared future vision</w:t>
      </w:r>
      <w:r w:rsidR="003E3307">
        <w:t xml:space="preserve"> and strategic objectives</w:t>
      </w:r>
      <w:r>
        <w:t xml:space="preserve"> in place</w:t>
      </w:r>
      <w:r w:rsidR="001F47BD">
        <w:t xml:space="preserve"> from </w:t>
      </w:r>
      <w:r w:rsidR="001F47BD" w:rsidRPr="00276326">
        <w:rPr>
          <w:b/>
          <w:bCs/>
        </w:rPr>
        <w:t>Step 2</w:t>
      </w:r>
      <w:r>
        <w:t xml:space="preserve">, the project team should now consider and classify the </w:t>
      </w:r>
      <w:r w:rsidR="00810965">
        <w:t>‘</w:t>
      </w:r>
      <w:r w:rsidR="004F5E19">
        <w:t>movement</w:t>
      </w:r>
      <w:r w:rsidR="00810965">
        <w:t>’</w:t>
      </w:r>
      <w:r w:rsidR="004F5E19">
        <w:t xml:space="preserve"> and </w:t>
      </w:r>
      <w:r w:rsidR="00810965">
        <w:t>‘</w:t>
      </w:r>
      <w:r>
        <w:t>place</w:t>
      </w:r>
      <w:r w:rsidR="00810965">
        <w:t>’</w:t>
      </w:r>
      <w:r>
        <w:t xml:space="preserve"> functions of the study area in its current form and the desired future outcome. By thinking about these two scenarios, a deep exploration of issues and opportunities can be considered and a pathway to reach the future state defined. This will consider what changes, if any, may need to be made to the </w:t>
      </w:r>
      <w:r w:rsidR="00FC00C1">
        <w:t>‘</w:t>
      </w:r>
      <w:r>
        <w:t>movement</w:t>
      </w:r>
      <w:r w:rsidR="00FC00C1">
        <w:t>’</w:t>
      </w:r>
      <w:r>
        <w:t xml:space="preserve"> and </w:t>
      </w:r>
      <w:r w:rsidR="00FC00C1">
        <w:t>‘</w:t>
      </w:r>
      <w:r>
        <w:t>place</w:t>
      </w:r>
      <w:r w:rsidR="00FC00C1">
        <w:t>’</w:t>
      </w:r>
      <w:r>
        <w:t xml:space="preserve"> functions within the study area and where balances between the two need to be made.</w:t>
      </w:r>
    </w:p>
    <w:p w14:paraId="26660B2F" w14:textId="2ADD89D9" w:rsidR="00E54F1D" w:rsidRPr="00E87B4E" w:rsidRDefault="00D54965" w:rsidP="00E54F1D">
      <w:pPr>
        <w:spacing w:after="120"/>
      </w:pPr>
      <w:r>
        <w:t>To assist</w:t>
      </w:r>
      <w:r w:rsidR="00E54F1D" w:rsidRPr="00E87B4E">
        <w:t xml:space="preserve"> project teams </w:t>
      </w:r>
      <w:r>
        <w:t>in</w:t>
      </w:r>
      <w:r w:rsidRPr="00E87B4E">
        <w:t xml:space="preserve"> </w:t>
      </w:r>
      <w:r>
        <w:t>considering</w:t>
      </w:r>
      <w:r w:rsidRPr="00E87B4E">
        <w:t xml:space="preserve"> </w:t>
      </w:r>
      <w:r w:rsidR="00E54F1D">
        <w:t xml:space="preserve">the </w:t>
      </w:r>
      <w:r w:rsidR="00E54F1D" w:rsidRPr="00E87B4E">
        <w:t>current and</w:t>
      </w:r>
      <w:r w:rsidR="00E54F1D">
        <w:t xml:space="preserve"> / </w:t>
      </w:r>
      <w:r w:rsidR="00E54F1D" w:rsidRPr="00E87B4E">
        <w:t xml:space="preserve">or potential future functions of a road or street from a </w:t>
      </w:r>
      <w:r w:rsidR="00E54F1D" w:rsidRPr="0090759E">
        <w:rPr>
          <w:i/>
          <w:iCs/>
        </w:rPr>
        <w:t>movement and place</w:t>
      </w:r>
      <w:r w:rsidR="00E54F1D" w:rsidRPr="00E87B4E">
        <w:t xml:space="preserve"> perspective</w:t>
      </w:r>
      <w:r>
        <w:t>,</w:t>
      </w:r>
      <w:r w:rsidR="00E54F1D" w:rsidRPr="00E87B4E">
        <w:t xml:space="preserve"> classification </w:t>
      </w:r>
      <w:r w:rsidR="00E54F1D">
        <w:t>matrices</w:t>
      </w:r>
      <w:r>
        <w:t xml:space="preserve"> can be used</w:t>
      </w:r>
      <w:r w:rsidR="00E54F1D" w:rsidRPr="00E87B4E">
        <w:t xml:space="preserve"> </w:t>
      </w:r>
      <w:r>
        <w:t>to</w:t>
      </w:r>
      <w:r w:rsidRPr="00E87B4E">
        <w:t xml:space="preserve"> </w:t>
      </w:r>
      <w:r w:rsidR="00E54F1D" w:rsidRPr="00E87B4E">
        <w:t xml:space="preserve">collaboratively identify a typology that best reflects </w:t>
      </w:r>
      <w:r>
        <w:t xml:space="preserve">both the current and </w:t>
      </w:r>
      <w:r w:rsidR="00E54F1D" w:rsidRPr="00E87B4E">
        <w:t>the desired future state.</w:t>
      </w:r>
    </w:p>
    <w:p w14:paraId="34ACDFED" w14:textId="4BC06A07" w:rsidR="00572BB0" w:rsidRDefault="00E54F1D" w:rsidP="00E54F1D">
      <w:pPr>
        <w:spacing w:after="120"/>
      </w:pPr>
      <w:r>
        <w:t>Classification requires three key inputs</w:t>
      </w:r>
      <w:r w:rsidR="00572BB0">
        <w:t>:</w:t>
      </w:r>
    </w:p>
    <w:p w14:paraId="1254B0BE" w14:textId="2FB07E99" w:rsidR="00336321" w:rsidRDefault="00E54F1D" w:rsidP="00D10677">
      <w:pPr>
        <w:pStyle w:val="ListParagraph"/>
        <w:numPr>
          <w:ilvl w:val="0"/>
          <w:numId w:val="46"/>
        </w:numPr>
        <w:spacing w:after="120"/>
        <w:ind w:left="714" w:hanging="357"/>
        <w:contextualSpacing w:val="0"/>
      </w:pPr>
      <w:r>
        <w:t>a vision</w:t>
      </w:r>
      <w:r w:rsidR="00D6002F">
        <w:t xml:space="preserve"> (from </w:t>
      </w:r>
      <w:r w:rsidR="00D6002F" w:rsidRPr="00081CEA">
        <w:rPr>
          <w:b/>
          <w:bCs/>
        </w:rPr>
        <w:t>Step 2</w:t>
      </w:r>
      <w:r w:rsidR="00D6002F">
        <w:t>)</w:t>
      </w:r>
    </w:p>
    <w:p w14:paraId="36CB40AA" w14:textId="4B113D0D" w:rsidR="00D54965" w:rsidRDefault="00D54965" w:rsidP="00D10677">
      <w:pPr>
        <w:pStyle w:val="ListParagraph"/>
        <w:numPr>
          <w:ilvl w:val="0"/>
          <w:numId w:val="46"/>
        </w:numPr>
        <w:spacing w:after="120"/>
        <w:ind w:left="714" w:hanging="357"/>
        <w:contextualSpacing w:val="0"/>
      </w:pPr>
      <w:r>
        <w:t>classifying movement, and</w:t>
      </w:r>
    </w:p>
    <w:p w14:paraId="68DF4051" w14:textId="517041B4" w:rsidR="00336321" w:rsidRDefault="00E54F1D" w:rsidP="00D10677">
      <w:pPr>
        <w:pStyle w:val="ListParagraph"/>
        <w:numPr>
          <w:ilvl w:val="0"/>
          <w:numId w:val="46"/>
        </w:numPr>
        <w:spacing w:after="120"/>
        <w:ind w:left="714" w:hanging="357"/>
        <w:contextualSpacing w:val="0"/>
      </w:pPr>
      <w:r>
        <w:t>classifying place</w:t>
      </w:r>
      <w:r w:rsidR="00D54965">
        <w:t>.</w:t>
      </w:r>
    </w:p>
    <w:p w14:paraId="14ECFA2D" w14:textId="324FD57C" w:rsidR="007F7806" w:rsidRDefault="00D54965" w:rsidP="008A0CC0">
      <w:pPr>
        <w:spacing w:after="120"/>
      </w:pPr>
      <w:r>
        <w:t xml:space="preserve">The latter of these tasks are </w:t>
      </w:r>
      <w:r w:rsidR="00E54F1D">
        <w:t>described in the following sections.</w:t>
      </w:r>
      <w:r w:rsidR="001256EA">
        <w:br w:type="page"/>
      </w:r>
    </w:p>
    <w:p w14:paraId="328A59C4" w14:textId="77777777" w:rsidR="00630664" w:rsidRDefault="00630664" w:rsidP="00630664">
      <w:pPr>
        <w:pStyle w:val="Heading3"/>
      </w:pPr>
      <w:bookmarkStart w:id="28" w:name="_Toc173243382"/>
      <w:r>
        <w:lastRenderedPageBreak/>
        <w:t>Classifying movement</w:t>
      </w:r>
      <w:bookmarkEnd w:id="28"/>
    </w:p>
    <w:p w14:paraId="00A294DD" w14:textId="732039D4" w:rsidR="00630664" w:rsidRPr="00E87B4E" w:rsidRDefault="00630664" w:rsidP="00630664">
      <w:pPr>
        <w:spacing w:after="120"/>
      </w:pPr>
      <w:r>
        <w:t>Practitioners should next u</w:t>
      </w:r>
      <w:r w:rsidRPr="002310A2">
        <w:t xml:space="preserve">se the classifying movement diagram </w:t>
      </w:r>
      <w:r>
        <w:t xml:space="preserve">(Figure </w:t>
      </w:r>
      <w:r w:rsidR="00D76FF8">
        <w:t>5</w:t>
      </w:r>
      <w:r>
        <w:t xml:space="preserve">) </w:t>
      </w:r>
      <w:r w:rsidRPr="002310A2">
        <w:t xml:space="preserve">to determine the current and </w:t>
      </w:r>
      <w:r w:rsidR="00D54965">
        <w:t>desired</w:t>
      </w:r>
      <w:r w:rsidR="00D54965" w:rsidRPr="002310A2">
        <w:t xml:space="preserve"> </w:t>
      </w:r>
      <w:r w:rsidRPr="002310A2">
        <w:t>future movement significance</w:t>
      </w:r>
      <w:r>
        <w:t xml:space="preserve"> based on the agreed vision</w:t>
      </w:r>
      <w:r w:rsidRPr="002310A2">
        <w:t xml:space="preserve">. Using </w:t>
      </w:r>
      <w:r w:rsidR="00D54965">
        <w:t xml:space="preserve">research and </w:t>
      </w:r>
      <w:r w:rsidRPr="002310A2">
        <w:t>evidence</w:t>
      </w:r>
      <w:r w:rsidR="00D54965">
        <w:t xml:space="preserve"> </w:t>
      </w:r>
      <w:r w:rsidR="00A53C6A">
        <w:t xml:space="preserve">initially </w:t>
      </w:r>
      <w:r w:rsidR="00D54965">
        <w:t xml:space="preserve">developed in </w:t>
      </w:r>
      <w:r w:rsidR="00D54965" w:rsidRPr="008A0CC0">
        <w:rPr>
          <w:b/>
          <w:bCs/>
        </w:rPr>
        <w:t>Step 2</w:t>
      </w:r>
      <w:r w:rsidRPr="002310A2">
        <w:t>, rank where on each of the five rows the movement attributes best fit</w:t>
      </w:r>
      <w:r w:rsidRPr="00E87B4E">
        <w:t>.</w:t>
      </w:r>
    </w:p>
    <w:p w14:paraId="7835A1E5" w14:textId="365778DF" w:rsidR="00630664" w:rsidRPr="00E87B4E" w:rsidRDefault="00630664" w:rsidP="00630664">
      <w:pPr>
        <w:spacing w:after="120"/>
      </w:pPr>
      <w:r w:rsidRPr="00E87B4E">
        <w:t>Movement significance captures the types and scales of transport functions across the network. It considers the broader network context of the study area and nature of movement tasks including the movement of people and goods to</w:t>
      </w:r>
      <w:r>
        <w:t xml:space="preserve"> and </w:t>
      </w:r>
      <w:r w:rsidRPr="00E87B4E">
        <w:t>from, through and within an area.</w:t>
      </w:r>
    </w:p>
    <w:p w14:paraId="3C90D690" w14:textId="628015D1" w:rsidR="00630664" w:rsidRPr="00E87B4E" w:rsidRDefault="00630664" w:rsidP="00630664">
      <w:pPr>
        <w:spacing w:after="120"/>
      </w:pPr>
      <w:r w:rsidRPr="00E87B4E">
        <w:t xml:space="preserve">Classifying the movement significance of a particular road or street </w:t>
      </w:r>
      <w:r w:rsidR="00D54965">
        <w:t xml:space="preserve">also </w:t>
      </w:r>
      <w:r w:rsidRPr="00E87B4E">
        <w:t xml:space="preserve">considers the functional hierarchy of modes across the network. Modes are considered and prioritised by both their suitability for a transport </w:t>
      </w:r>
      <w:r>
        <w:t>function</w:t>
      </w:r>
      <w:r w:rsidRPr="00E87B4E">
        <w:t xml:space="preserve">, and in order of their </w:t>
      </w:r>
      <w:r>
        <w:t>sustainability</w:t>
      </w:r>
      <w:r w:rsidRPr="00E87B4E">
        <w:t>.</w:t>
      </w:r>
    </w:p>
    <w:p w14:paraId="1B8427CF" w14:textId="1AF43A33" w:rsidR="00630664" w:rsidRPr="00E87B4E" w:rsidRDefault="00D54965" w:rsidP="00630664">
      <w:pPr>
        <w:spacing w:after="120"/>
      </w:pPr>
      <w:r>
        <w:t>T</w:t>
      </w:r>
      <w:r w:rsidR="00630664" w:rsidRPr="00E87B4E">
        <w:t xml:space="preserve">he role certain roads and streets </w:t>
      </w:r>
      <w:proofErr w:type="gramStart"/>
      <w:r w:rsidR="00630664" w:rsidRPr="00E87B4E">
        <w:t>have to</w:t>
      </w:r>
      <w:proofErr w:type="gramEnd"/>
      <w:r w:rsidR="00630664" w:rsidRPr="00E87B4E">
        <w:t xml:space="preserve"> support sustainable mobility </w:t>
      </w:r>
      <w:r>
        <w:t xml:space="preserve">should be considered </w:t>
      </w:r>
      <w:r w:rsidR="00630664" w:rsidRPr="00E87B4E">
        <w:t xml:space="preserve">first. For example, identify and prioritise the functional and spatial requirements to support </w:t>
      </w:r>
      <w:r w:rsidR="00630664">
        <w:t xml:space="preserve">walking network plans, </w:t>
      </w:r>
      <w:r w:rsidR="00630664" w:rsidRPr="00E87B4E">
        <w:t>the principal cycle network</w:t>
      </w:r>
      <w:r w:rsidR="00630664">
        <w:t xml:space="preserve">, strategic </w:t>
      </w:r>
      <w:proofErr w:type="gramStart"/>
      <w:r w:rsidR="00630664">
        <w:t>bus</w:t>
      </w:r>
      <w:proofErr w:type="gramEnd"/>
      <w:r w:rsidR="00630664">
        <w:t xml:space="preserve"> or light rail network</w:t>
      </w:r>
      <w:r w:rsidR="00630664" w:rsidRPr="00E87B4E">
        <w:t>.</w:t>
      </w:r>
    </w:p>
    <w:p w14:paraId="37F7ED57" w14:textId="382D5E2A" w:rsidR="00630664" w:rsidRPr="00E87B4E" w:rsidRDefault="00A53C6A" w:rsidP="00630664">
      <w:pPr>
        <w:spacing w:after="120"/>
      </w:pPr>
      <w:r>
        <w:t>This c</w:t>
      </w:r>
      <w:r w:rsidR="00630664" w:rsidRPr="00E87B4E">
        <w:t>lassification activit</w:t>
      </w:r>
      <w:r>
        <w:t>y</w:t>
      </w:r>
      <w:r w:rsidR="00630664" w:rsidRPr="00E87B4E">
        <w:t xml:space="preserve"> enable</w:t>
      </w:r>
      <w:r>
        <w:t>s</w:t>
      </w:r>
      <w:r w:rsidR="00630664" w:rsidRPr="00E87B4E">
        <w:t xml:space="preserve"> discussion and deliberation about gaps between the existing state and desired future state</w:t>
      </w:r>
      <w:r>
        <w:t xml:space="preserve">, and the role </w:t>
      </w:r>
      <w:r w:rsidR="00630664" w:rsidRPr="00E87B4E">
        <w:t>of the movement of people and goods</w:t>
      </w:r>
      <w:r>
        <w:t xml:space="preserve"> within a given context</w:t>
      </w:r>
      <w:r w:rsidR="00630664" w:rsidRPr="00E87B4E">
        <w:t>.</w:t>
      </w:r>
    </w:p>
    <w:p w14:paraId="499C3754" w14:textId="77777777" w:rsidR="00A94382" w:rsidRDefault="00A94382">
      <w:pPr>
        <w:pStyle w:val="FigureCaption"/>
        <w:sectPr w:rsidR="00A94382" w:rsidSect="00D10677">
          <w:headerReference w:type="default" r:id="rId41"/>
          <w:pgSz w:w="11906" w:h="16838" w:code="9"/>
          <w:pgMar w:top="1433" w:right="1417" w:bottom="1135" w:left="1417" w:header="454" w:footer="454" w:gutter="0"/>
          <w:cols w:space="708"/>
          <w:docGrid w:linePitch="360"/>
        </w:sectPr>
      </w:pPr>
    </w:p>
    <w:p w14:paraId="30968149" w14:textId="77777777" w:rsidR="00BF77A1" w:rsidRPr="00B02F9E" w:rsidRDefault="00BF77A1" w:rsidP="00BF77A1">
      <w:pPr>
        <w:pStyle w:val="FigureCaption"/>
      </w:pPr>
      <w:r w:rsidRPr="00B02F9E">
        <w:lastRenderedPageBreak/>
        <w:t xml:space="preserve">Figure 5: Classifying movement </w:t>
      </w:r>
      <w:proofErr w:type="gramStart"/>
      <w:r w:rsidRPr="00B02F9E">
        <w:t>matrix</w:t>
      </w:r>
      <w:proofErr w:type="gramEnd"/>
    </w:p>
    <w:p w14:paraId="63409EAB" w14:textId="00A8F1FD" w:rsidR="00A94382" w:rsidRDefault="009A4ACA" w:rsidP="009A4ACA">
      <w:pPr>
        <w:pStyle w:val="FigureCaption"/>
        <w:sectPr w:rsidR="00A94382" w:rsidSect="00DB3958">
          <w:headerReference w:type="default" r:id="rId42"/>
          <w:footerReference w:type="default" r:id="rId43"/>
          <w:pgSz w:w="16838" w:h="11906" w:orient="landscape" w:code="9"/>
          <w:pgMar w:top="1417" w:right="1433" w:bottom="1417" w:left="1135" w:header="454" w:footer="454" w:gutter="0"/>
          <w:cols w:space="708"/>
          <w:docGrid w:linePitch="360"/>
        </w:sectPr>
      </w:pPr>
      <w:r>
        <w:rPr>
          <w:noProof/>
        </w:rPr>
        <w:drawing>
          <wp:inline distT="0" distB="0" distL="0" distR="0" wp14:anchorId="733530EB" wp14:editId="28D49BBF">
            <wp:extent cx="8926912" cy="5303289"/>
            <wp:effectExtent l="0" t="0" r="0" b="0"/>
            <wp:docPr id="64" name="Picture 64" descr="A matrix used to classify the movement function of a study area, with the type of movement (transport mode) shown on the Y-axis and the intensity of movement shown on the X-ax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matrix used to classify the movement function of a study area, with the type of movement (transport mode) shown on the Y-axis and the intensity of movement shown on the X-axis. "/>
                    <pic:cNvPicPr>
                      <a:picLocks noChangeAspect="1" noChangeArrowheads="1"/>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8948842" cy="5316317"/>
                    </a:xfrm>
                    <a:prstGeom prst="rect">
                      <a:avLst/>
                    </a:prstGeom>
                    <a:noFill/>
                    <a:ln>
                      <a:noFill/>
                    </a:ln>
                    <a:extLst>
                      <a:ext uri="{53640926-AAD7-44D8-BBD7-CCE9431645EC}">
                        <a14:shadowObscured xmlns:a14="http://schemas.microsoft.com/office/drawing/2010/main"/>
                      </a:ext>
                    </a:extLst>
                  </pic:spPr>
                </pic:pic>
              </a:graphicData>
            </a:graphic>
          </wp:inline>
        </w:drawing>
      </w:r>
    </w:p>
    <w:p w14:paraId="5F083D65" w14:textId="0D9E21AB" w:rsidR="00AC5AC0" w:rsidRDefault="00AC5AC0" w:rsidP="006B09CC">
      <w:pPr>
        <w:pStyle w:val="Heading3"/>
      </w:pPr>
      <w:bookmarkStart w:id="29" w:name="_Toc173243383"/>
      <w:r>
        <w:lastRenderedPageBreak/>
        <w:t>Classifying place</w:t>
      </w:r>
      <w:bookmarkEnd w:id="29"/>
    </w:p>
    <w:p w14:paraId="7EBD5D22" w14:textId="2747727D" w:rsidR="00520B2F" w:rsidRPr="00E87B4E" w:rsidRDefault="00520B2F" w:rsidP="006B09CC">
      <w:pPr>
        <w:spacing w:after="120"/>
      </w:pPr>
      <w:r>
        <w:t>Practitioners should u</w:t>
      </w:r>
      <w:r w:rsidRPr="005D32C4">
        <w:t xml:space="preserve">se the classifying place diagram </w:t>
      </w:r>
      <w:r>
        <w:t xml:space="preserve">(Figure </w:t>
      </w:r>
      <w:r w:rsidR="00D76FF8">
        <w:t>6</w:t>
      </w:r>
      <w:r>
        <w:t xml:space="preserve">) </w:t>
      </w:r>
      <w:r w:rsidRPr="005D32C4">
        <w:t>to determine the current and envisioned future place significance. Using evidence</w:t>
      </w:r>
      <w:r w:rsidR="6BCC5837">
        <w:t>,</w:t>
      </w:r>
      <w:r w:rsidRPr="005D32C4">
        <w:t xml:space="preserve"> including </w:t>
      </w:r>
      <w:r w:rsidR="00A53C6A">
        <w:t xml:space="preserve">further </w:t>
      </w:r>
      <w:r w:rsidRPr="005D32C4">
        <w:t>stakeholder input</w:t>
      </w:r>
      <w:r w:rsidR="00A53C6A">
        <w:t xml:space="preserve"> where appropriate</w:t>
      </w:r>
      <w:r w:rsidRPr="005D32C4">
        <w:t xml:space="preserve">, </w:t>
      </w:r>
      <w:r w:rsidR="00A53C6A">
        <w:t xml:space="preserve">project teams should </w:t>
      </w:r>
      <w:r w:rsidRPr="005D32C4">
        <w:t>rank where on each of the four rows the place attributes best fit</w:t>
      </w:r>
      <w:r>
        <w:t xml:space="preserve"> in </w:t>
      </w:r>
      <w:r w:rsidR="00A53C6A">
        <w:t xml:space="preserve">each </w:t>
      </w:r>
      <w:r>
        <w:t>scenario</w:t>
      </w:r>
      <w:r w:rsidRPr="005D32C4">
        <w:t>.</w:t>
      </w:r>
    </w:p>
    <w:p w14:paraId="41AADCAF" w14:textId="72C4B197" w:rsidR="00520B2F" w:rsidRPr="00E87B4E" w:rsidRDefault="00A53C6A" w:rsidP="00DB4F9D">
      <w:pPr>
        <w:spacing w:after="120"/>
      </w:pPr>
      <w:r>
        <w:t>To help initiate this process, c</w:t>
      </w:r>
      <w:r w:rsidR="00520B2F" w:rsidRPr="00E87B4E">
        <w:t>lassifying place activity significance can be informed by assessing:</w:t>
      </w:r>
    </w:p>
    <w:p w14:paraId="52E0FED0" w14:textId="0936E659" w:rsidR="00520B2F" w:rsidRPr="00E87B4E" w:rsidRDefault="00520B2F" w:rsidP="00D10677">
      <w:pPr>
        <w:pStyle w:val="ListParagraph"/>
        <w:numPr>
          <w:ilvl w:val="0"/>
          <w:numId w:val="47"/>
        </w:numPr>
        <w:spacing w:after="120"/>
        <w:ind w:left="714" w:hanging="357"/>
        <w:contextualSpacing w:val="0"/>
      </w:pPr>
      <w:r>
        <w:t>Centre hierarchy – designated in accordance with Queensland Government’s regional planning terminology, this enables consideration of our formally designated key social and economic activity centres around the state.</w:t>
      </w:r>
    </w:p>
    <w:p w14:paraId="1C9C5837" w14:textId="77777777" w:rsidR="00520B2F" w:rsidRPr="00E87B4E" w:rsidRDefault="00520B2F" w:rsidP="00D10677">
      <w:pPr>
        <w:pStyle w:val="ListParagraph"/>
        <w:numPr>
          <w:ilvl w:val="0"/>
          <w:numId w:val="47"/>
        </w:numPr>
        <w:spacing w:after="120"/>
        <w:ind w:left="714" w:hanging="357"/>
        <w:contextualSpacing w:val="0"/>
      </w:pPr>
      <w:r w:rsidRPr="00E87B4E">
        <w:t>Community destinations – places that provide services for the community including educational facilities, healthcare facilities, recreational facilities and other retail and commercial centres.</w:t>
      </w:r>
    </w:p>
    <w:p w14:paraId="34F109FA" w14:textId="4676403D" w:rsidR="00520B2F" w:rsidRPr="00E87B4E" w:rsidRDefault="00520B2F" w:rsidP="00D10677">
      <w:pPr>
        <w:pStyle w:val="ListParagraph"/>
        <w:numPr>
          <w:ilvl w:val="0"/>
          <w:numId w:val="47"/>
        </w:numPr>
        <w:spacing w:after="120"/>
        <w:ind w:left="714" w:hanging="357"/>
        <w:contextualSpacing w:val="0"/>
      </w:pPr>
      <w:r>
        <w:t>Destination significance – defined by the size of the catchment a place attracts visitors from</w:t>
      </w:r>
      <w:r w:rsidR="00F030C2">
        <w:t>.</w:t>
      </w:r>
    </w:p>
    <w:p w14:paraId="1E18870D" w14:textId="7EDDD999" w:rsidR="00520B2F" w:rsidRPr="00E87B4E" w:rsidRDefault="00520B2F" w:rsidP="00D10677">
      <w:pPr>
        <w:pStyle w:val="ListParagraph"/>
        <w:numPr>
          <w:ilvl w:val="0"/>
          <w:numId w:val="47"/>
        </w:numPr>
        <w:spacing w:after="120"/>
        <w:ind w:left="714" w:hanging="357"/>
        <w:contextualSpacing w:val="0"/>
      </w:pPr>
      <w:r w:rsidRPr="00E87B4E">
        <w:t>Place activity intensity – use activity intensity and dwell time data</w:t>
      </w:r>
      <w:r>
        <w:t>,</w:t>
      </w:r>
      <w:r w:rsidRPr="00E87B4E">
        <w:t xml:space="preserve"> </w:t>
      </w:r>
      <w:r>
        <w:t>i</w:t>
      </w:r>
      <w:r w:rsidRPr="00E87B4E">
        <w:t xml:space="preserve">n addition to classifying place activity significance, characterise other </w:t>
      </w:r>
      <w:r w:rsidR="00C532A3">
        <w:t>layers</w:t>
      </w:r>
      <w:r w:rsidR="0060503A">
        <w:t xml:space="preserve"> </w:t>
      </w:r>
      <w:r w:rsidRPr="00E87B4E">
        <w:t>of place such as the environment and meaning of the place to the community.</w:t>
      </w:r>
    </w:p>
    <w:p w14:paraId="368D4E81" w14:textId="29AD06CA" w:rsidR="00A53C6A" w:rsidRPr="00E87B4E" w:rsidRDefault="00A53C6A" w:rsidP="008A0CC0">
      <w:pPr>
        <w:spacing w:after="120"/>
      </w:pPr>
      <w:r>
        <w:t>As per movement, this c</w:t>
      </w:r>
      <w:r w:rsidRPr="00E87B4E">
        <w:t>lassification activit</w:t>
      </w:r>
      <w:r>
        <w:t>y</w:t>
      </w:r>
      <w:r w:rsidRPr="00E87B4E">
        <w:t xml:space="preserve"> enable</w:t>
      </w:r>
      <w:r>
        <w:t>s</w:t>
      </w:r>
      <w:r w:rsidRPr="00E87B4E">
        <w:t xml:space="preserve"> discussion and deliberation about gaps between the existing state and desired future state</w:t>
      </w:r>
      <w:r>
        <w:t>, and the role of place within a project context and its contribution to achieving the future vision</w:t>
      </w:r>
      <w:r w:rsidRPr="00E87B4E">
        <w:t>.</w:t>
      </w:r>
    </w:p>
    <w:p w14:paraId="184474E6" w14:textId="77777777" w:rsidR="00B53518" w:rsidRDefault="00B53518">
      <w:pPr>
        <w:pStyle w:val="FigureCaption"/>
        <w:sectPr w:rsidR="00B53518" w:rsidSect="00D10677">
          <w:headerReference w:type="default" r:id="rId45"/>
          <w:footerReference w:type="default" r:id="rId46"/>
          <w:pgSz w:w="11906" w:h="16838" w:code="9"/>
          <w:pgMar w:top="1433" w:right="1417" w:bottom="1135" w:left="1417" w:header="454" w:footer="454" w:gutter="0"/>
          <w:cols w:space="708"/>
          <w:docGrid w:linePitch="360"/>
        </w:sectPr>
      </w:pPr>
    </w:p>
    <w:p w14:paraId="27F9B697" w14:textId="77777777" w:rsidR="00BF77A1" w:rsidRPr="00B02F9E" w:rsidRDefault="00BF77A1" w:rsidP="00BF77A1">
      <w:pPr>
        <w:pStyle w:val="FigureCaption"/>
      </w:pPr>
      <w:r w:rsidRPr="00B02F9E">
        <w:lastRenderedPageBreak/>
        <w:t xml:space="preserve">Figure 6: Classifying place </w:t>
      </w:r>
      <w:proofErr w:type="gramStart"/>
      <w:r w:rsidRPr="00B02F9E">
        <w:t>matrix</w:t>
      </w:r>
      <w:proofErr w:type="gramEnd"/>
    </w:p>
    <w:p w14:paraId="32AC4B86" w14:textId="14D0F0D8" w:rsidR="00190DC4" w:rsidRDefault="00190DC4" w:rsidP="00190DC4">
      <w:pPr>
        <w:pStyle w:val="NormalWeb"/>
      </w:pPr>
      <w:r>
        <w:rPr>
          <w:noProof/>
        </w:rPr>
        <w:drawing>
          <wp:inline distT="0" distB="0" distL="0" distR="0" wp14:anchorId="2BFA0C08" wp14:editId="103299EC">
            <wp:extent cx="8994515" cy="4963885"/>
            <wp:effectExtent l="0" t="0" r="0" b="8255"/>
            <wp:docPr id="71" name="Picture 71" descr="A matrix used to classify the place significance of a study area, with the type of place shown on the Y-axis and the significance of place shown on the X-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matrix used to classify the place significance of a study area, with the type of place shown on the Y-axis and the significance of place shown on the X-axis."/>
                    <pic:cNvPicPr>
                      <a:picLocks noChangeAspect="1" noChangeArrowheads="1"/>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9011235" cy="4973112"/>
                    </a:xfrm>
                    <a:prstGeom prst="rect">
                      <a:avLst/>
                    </a:prstGeom>
                    <a:noFill/>
                    <a:ln>
                      <a:noFill/>
                    </a:ln>
                    <a:extLst>
                      <a:ext uri="{53640926-AAD7-44D8-BBD7-CCE9431645EC}">
                        <a14:shadowObscured xmlns:a14="http://schemas.microsoft.com/office/drawing/2010/main"/>
                      </a:ext>
                    </a:extLst>
                  </pic:spPr>
                </pic:pic>
              </a:graphicData>
            </a:graphic>
          </wp:inline>
        </w:drawing>
      </w:r>
    </w:p>
    <w:p w14:paraId="0E6452CD" w14:textId="25F0D160" w:rsidR="00B53518" w:rsidRDefault="00B53518" w:rsidP="00190DC4">
      <w:pPr>
        <w:pStyle w:val="FigureCaption"/>
        <w:sectPr w:rsidR="00B53518" w:rsidSect="00DB3958">
          <w:headerReference w:type="default" r:id="rId48"/>
          <w:footerReference w:type="default" r:id="rId49"/>
          <w:pgSz w:w="16838" w:h="11906" w:orient="landscape" w:code="9"/>
          <w:pgMar w:top="1417" w:right="1433" w:bottom="1417" w:left="1135" w:header="454" w:footer="454" w:gutter="0"/>
          <w:cols w:space="708"/>
          <w:docGrid w:linePitch="360"/>
        </w:sectPr>
      </w:pPr>
    </w:p>
    <w:p w14:paraId="01F1F5E3" w14:textId="0B0CC496" w:rsidR="00AC5AC0" w:rsidRDefault="0051651C" w:rsidP="00267DCA">
      <w:pPr>
        <w:pStyle w:val="Heading3"/>
      </w:pPr>
      <w:bookmarkStart w:id="30" w:name="_Toc173243384"/>
      <w:r>
        <w:lastRenderedPageBreak/>
        <w:t>Identifying the</w:t>
      </w:r>
      <w:r w:rsidR="00C44931">
        <w:t xml:space="preserve"> movement and place classification</w:t>
      </w:r>
      <w:bookmarkEnd w:id="30"/>
    </w:p>
    <w:p w14:paraId="0C9AAF05" w14:textId="7F779E84" w:rsidR="00FD643C" w:rsidRPr="002310A2" w:rsidRDefault="00FD643C" w:rsidP="00FD643C">
      <w:pPr>
        <w:spacing w:after="120"/>
      </w:pPr>
      <w:r>
        <w:t xml:space="preserve">Once the individual </w:t>
      </w:r>
      <w:r w:rsidR="00A16036">
        <w:t>‘</w:t>
      </w:r>
      <w:r w:rsidRPr="0021591B">
        <w:t>movement</w:t>
      </w:r>
      <w:r w:rsidR="00A16036">
        <w:t>’</w:t>
      </w:r>
      <w:r w:rsidRPr="0021591B">
        <w:t xml:space="preserve"> and </w:t>
      </w:r>
      <w:r w:rsidR="00A16036">
        <w:t>‘</w:t>
      </w:r>
      <w:r w:rsidRPr="0021591B">
        <w:t>place</w:t>
      </w:r>
      <w:r w:rsidR="00A16036">
        <w:t>’</w:t>
      </w:r>
      <w:r>
        <w:t xml:space="preserve"> classifications have been made for</w:t>
      </w:r>
      <w:r w:rsidR="00555C9D">
        <w:t xml:space="preserve"> both</w:t>
      </w:r>
      <w:r>
        <w:t xml:space="preserve"> current and future (vision) scenarios, they can then be plotted on the </w:t>
      </w:r>
      <w:r w:rsidR="00A77693">
        <w:t xml:space="preserve">combined </w:t>
      </w:r>
      <w:r w:rsidR="00A77693" w:rsidRPr="0021591B">
        <w:rPr>
          <w:i/>
          <w:iCs/>
        </w:rPr>
        <w:t>movement and place</w:t>
      </w:r>
      <w:r w:rsidR="00A77693">
        <w:t xml:space="preserve"> </w:t>
      </w:r>
      <w:r>
        <w:t>matrix.</w:t>
      </w:r>
    </w:p>
    <w:p w14:paraId="4978F9FE" w14:textId="60A0196E" w:rsidR="00FD643C" w:rsidRPr="00E87B4E" w:rsidRDefault="00FD643C" w:rsidP="00FD643C">
      <w:pPr>
        <w:spacing w:after="120"/>
      </w:pPr>
      <w:r w:rsidRPr="002310A2">
        <w:t xml:space="preserve">Firstly, practitioners should </w:t>
      </w:r>
      <w:r w:rsidRPr="007D5B4E">
        <w:t>determine</w:t>
      </w:r>
      <w:r w:rsidRPr="002310A2">
        <w:t xml:space="preserve"> the classification matrix (urban or rural), consider the road or street context.</w:t>
      </w:r>
      <w:r>
        <w:t xml:space="preserve"> </w:t>
      </w:r>
      <w:r w:rsidRPr="00E87B4E">
        <w:t xml:space="preserve">Determine the street </w:t>
      </w:r>
      <w:r>
        <w:t>/ road typology</w:t>
      </w:r>
      <w:r w:rsidRPr="00E87B4E">
        <w:t xml:space="preserve"> by putting the place classification along the horizontal axis (from P1 to P5) and movement classification along the vertical axis (M1 to M5).</w:t>
      </w:r>
    </w:p>
    <w:p w14:paraId="7F17E3C7" w14:textId="2A242807" w:rsidR="00FF5880" w:rsidRDefault="00FF5880" w:rsidP="00FF5880">
      <w:pPr>
        <w:spacing w:after="120"/>
      </w:pPr>
      <w:r>
        <w:t xml:space="preserve">As shown in Figure </w:t>
      </w:r>
      <w:r w:rsidR="00D76FF8">
        <w:t>7</w:t>
      </w:r>
      <w:r w:rsidR="00933DCF">
        <w:t xml:space="preserve"> and 8 respectively</w:t>
      </w:r>
      <w:r>
        <w:t>, c</w:t>
      </w:r>
      <w:r w:rsidRPr="00E87B4E">
        <w:t xml:space="preserve">lassification is based around a 5x5 matrix for urban areas and a 5x3 matrix for rural areas. Eleven categories of road and street environments </w:t>
      </w:r>
      <w:r>
        <w:t xml:space="preserve">have been identified which </w:t>
      </w:r>
      <w:r w:rsidRPr="008A0CC0">
        <w:rPr>
          <w:u w:val="single"/>
        </w:rPr>
        <w:t>broadly</w:t>
      </w:r>
      <w:r w:rsidRPr="00E87B4E">
        <w:t xml:space="preserve"> encapsulate the range of typologies across Queensland</w:t>
      </w:r>
      <w:r>
        <w:t xml:space="preserve"> (refer to Appendix B)</w:t>
      </w:r>
      <w:r w:rsidR="00555C9D">
        <w:t>. Each typology is</w:t>
      </w:r>
      <w:r w:rsidRPr="00E87B4E">
        <w:t xml:space="preserve"> characterised by a different balance of </w:t>
      </w:r>
      <w:r w:rsidR="00B34795">
        <w:t>‘</w:t>
      </w:r>
      <w:r w:rsidRPr="00E87B4E">
        <w:t>movement</w:t>
      </w:r>
      <w:r w:rsidR="00B34795">
        <w:t>’</w:t>
      </w:r>
      <w:r w:rsidRPr="00E87B4E">
        <w:t xml:space="preserve"> and </w:t>
      </w:r>
      <w:r w:rsidR="00B34795">
        <w:t>‘</w:t>
      </w:r>
      <w:r w:rsidRPr="00E87B4E">
        <w:t>place</w:t>
      </w:r>
      <w:r w:rsidR="00B34795">
        <w:t>’</w:t>
      </w:r>
      <w:r w:rsidRPr="00E87B4E">
        <w:t xml:space="preserve"> functions</w:t>
      </w:r>
      <w:r>
        <w:t>, noting that the categories are not intended to cover every single scenario</w:t>
      </w:r>
      <w:r w:rsidRPr="00E87B4E">
        <w:t xml:space="preserve">. More specific road and street typologies (e.g., transit boulevard, laneway) may </w:t>
      </w:r>
      <w:r>
        <w:t xml:space="preserve">be introduced </w:t>
      </w:r>
      <w:r w:rsidR="00A77693">
        <w:t>in future.</w:t>
      </w:r>
    </w:p>
    <w:p w14:paraId="455EF211" w14:textId="2AE8C9E6" w:rsidR="007662C1" w:rsidRDefault="007662C1" w:rsidP="00F63329">
      <w:pPr>
        <w:pStyle w:val="Heading4"/>
      </w:pPr>
      <w:r w:rsidRPr="004B1050">
        <w:t>Urban</w:t>
      </w:r>
      <w:r w:rsidR="00E955B7">
        <w:t xml:space="preserve"> </w:t>
      </w:r>
      <w:r w:rsidR="00AF3F28">
        <w:t xml:space="preserve">Movement and Place </w:t>
      </w:r>
      <w:r w:rsidR="00E955B7">
        <w:t>Classification Matrix</w:t>
      </w:r>
    </w:p>
    <w:p w14:paraId="652E2A11" w14:textId="0A49B2AD" w:rsidR="007662C1" w:rsidRDefault="007662C1">
      <w:r w:rsidRPr="004B1050">
        <w:t>Relates to all developed areas of Queensland likely to attract a level of activity on our roads and streets. This includes detached housing areas in outer metropolitan suburbs to regional townships</w:t>
      </w:r>
      <w:r w:rsidR="008A595B">
        <w:t>.</w:t>
      </w:r>
    </w:p>
    <w:p w14:paraId="1B38D111" w14:textId="78FC682D" w:rsidR="00BF77A1" w:rsidRPr="00B02F9E" w:rsidRDefault="00BF77A1" w:rsidP="00BF77A1">
      <w:pPr>
        <w:pStyle w:val="FigureCaption"/>
      </w:pPr>
      <w:r w:rsidRPr="00B02F9E">
        <w:t>Figure 7: Urban classification matrix</w:t>
      </w:r>
    </w:p>
    <w:p w14:paraId="6B9D3CB6" w14:textId="7E1A28F3" w:rsidR="006F7A68" w:rsidRDefault="006F7A68" w:rsidP="006F7A68">
      <w:pPr>
        <w:pStyle w:val="NormalWeb"/>
      </w:pPr>
      <w:r>
        <w:rPr>
          <w:noProof/>
        </w:rPr>
        <w:drawing>
          <wp:inline distT="0" distB="0" distL="0" distR="0" wp14:anchorId="34563E35" wp14:editId="0490717C">
            <wp:extent cx="5760720" cy="3609642"/>
            <wp:effectExtent l="0" t="0" r="0" b="0"/>
            <wp:docPr id="72" name="Picture 72" descr="The movement and place matrix for urban environments, showing the movement significance on the Y-axis from 1-5 and place significance on the X-axis from 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The movement and place matrix for urban environments, showing the movement significance on the Y-axis from 1-5 and place significance on the X-axis from 1-5. "/>
                    <pic:cNvPicPr>
                      <a:picLocks noChangeAspect="1" noChangeArrowheads="1"/>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0"/>
                      <a:ext cx="5760720" cy="3609642"/>
                    </a:xfrm>
                    <a:prstGeom prst="rect">
                      <a:avLst/>
                    </a:prstGeom>
                    <a:noFill/>
                    <a:ln>
                      <a:noFill/>
                    </a:ln>
                    <a:extLst>
                      <a:ext uri="{53640926-AAD7-44D8-BBD7-CCE9431645EC}">
                        <a14:shadowObscured xmlns:a14="http://schemas.microsoft.com/office/drawing/2010/main"/>
                      </a:ext>
                    </a:extLst>
                  </pic:spPr>
                </pic:pic>
              </a:graphicData>
            </a:graphic>
          </wp:inline>
        </w:drawing>
      </w:r>
    </w:p>
    <w:p w14:paraId="43402AD8" w14:textId="44589E54" w:rsidR="00A26E41" w:rsidRDefault="00A26E41" w:rsidP="00933DCF">
      <w:pPr>
        <w:pStyle w:val="BodyText"/>
        <w:jc w:val="center"/>
      </w:pPr>
    </w:p>
    <w:p w14:paraId="01BC6D3A" w14:textId="63DA9B03" w:rsidR="00BF77A1" w:rsidRPr="00BF77A1" w:rsidRDefault="00E3588C" w:rsidP="00E3588C">
      <w:pPr>
        <w:tabs>
          <w:tab w:val="left" w:pos="1333"/>
        </w:tabs>
      </w:pPr>
      <w:r>
        <w:tab/>
      </w:r>
    </w:p>
    <w:p w14:paraId="4F295DCC" w14:textId="6CF53C5C" w:rsidR="00A26E41" w:rsidRDefault="008A2AE8" w:rsidP="00F63329">
      <w:pPr>
        <w:pStyle w:val="Heading4"/>
      </w:pPr>
      <w:r>
        <w:lastRenderedPageBreak/>
        <w:t>Rural</w:t>
      </w:r>
      <w:r w:rsidR="00E955B7">
        <w:t xml:space="preserve"> </w:t>
      </w:r>
      <w:r w:rsidR="00AF3F28">
        <w:t xml:space="preserve">Movement and Place </w:t>
      </w:r>
      <w:r w:rsidR="00746E44">
        <w:t>Classification Matrix</w:t>
      </w:r>
    </w:p>
    <w:p w14:paraId="22822F08" w14:textId="45CD8E2C" w:rsidR="008A2AE8" w:rsidRDefault="008A2AE8" w:rsidP="00A26E41">
      <w:r w:rsidRPr="00933DCF">
        <w:t>Relates to less developed areas unlikely to generate significant levels of on-street activity, generally zoned for rural, agricultural, or similar uses.</w:t>
      </w:r>
    </w:p>
    <w:p w14:paraId="5C8271E9" w14:textId="1358E2CC" w:rsidR="00BF77A1" w:rsidRDefault="00BF77A1" w:rsidP="000105C7">
      <w:pPr>
        <w:pStyle w:val="FigureCaption"/>
        <w:rPr>
          <w:b w:val="0"/>
          <w:bCs/>
          <w:i/>
          <w:iCs/>
        </w:rPr>
      </w:pPr>
      <w:r w:rsidRPr="00B02F9E">
        <w:t>Figure 8: Rural classification matrix</w:t>
      </w:r>
    </w:p>
    <w:p w14:paraId="1B22D559" w14:textId="1F9EA60F" w:rsidR="00FD643C" w:rsidRDefault="001206F2" w:rsidP="001206F2">
      <w:pPr>
        <w:spacing w:after="120"/>
      </w:pPr>
      <w:r>
        <w:rPr>
          <w:noProof/>
        </w:rPr>
        <w:drawing>
          <wp:inline distT="0" distB="0" distL="0" distR="0" wp14:anchorId="1BF1C2D0" wp14:editId="5EF7F865">
            <wp:extent cx="5760720" cy="3601601"/>
            <wp:effectExtent l="0" t="0" r="0" b="0"/>
            <wp:docPr id="73" name="Picture 73" descr="The movement and place matrix for rural environments, showing the movement significance on the Y-axis from 1-5 and place significance on the X-axis from 1-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The movement and place matrix for rural environments, showing the movement significance on the Y-axis from 1-5 and place significance on the X-axis from 1-3. "/>
                    <pic:cNvPicPr>
                      <a:picLocks noChangeAspect="1" noChangeArrowheads="1"/>
                    </pic:cNvPicPr>
                  </pic:nvPicPr>
                  <pic:blipFill rotWithShape="1">
                    <a:blip r:embed="rId51" cstate="screen">
                      <a:extLst>
                        <a:ext uri="{28A0092B-C50C-407E-A947-70E740481C1C}">
                          <a14:useLocalDpi xmlns:a14="http://schemas.microsoft.com/office/drawing/2010/main"/>
                        </a:ext>
                      </a:extLst>
                    </a:blip>
                    <a:srcRect/>
                    <a:stretch/>
                  </pic:blipFill>
                  <pic:spPr bwMode="auto">
                    <a:xfrm>
                      <a:off x="0" y="0"/>
                      <a:ext cx="5760720" cy="3601601"/>
                    </a:xfrm>
                    <a:prstGeom prst="rect">
                      <a:avLst/>
                    </a:prstGeom>
                    <a:noFill/>
                    <a:ln>
                      <a:noFill/>
                    </a:ln>
                    <a:extLst>
                      <a:ext uri="{53640926-AAD7-44D8-BBD7-CCE9431645EC}">
                        <a14:shadowObscured xmlns:a14="http://schemas.microsoft.com/office/drawing/2010/main"/>
                      </a:ext>
                    </a:extLst>
                  </pic:spPr>
                </pic:pic>
              </a:graphicData>
            </a:graphic>
          </wp:inline>
        </w:drawing>
      </w:r>
      <w:r w:rsidR="00FD643C">
        <w:t>Secondly, c</w:t>
      </w:r>
      <w:r w:rsidR="00FD643C" w:rsidRPr="00E87B4E">
        <w:t xml:space="preserve">onfirm the </w:t>
      </w:r>
      <w:r w:rsidR="00FD643C" w:rsidRPr="00276326">
        <w:rPr>
          <w:b/>
        </w:rPr>
        <w:t>current</w:t>
      </w:r>
      <w:r w:rsidR="00FD643C" w:rsidRPr="00E87B4E">
        <w:t xml:space="preserve"> and</w:t>
      </w:r>
      <w:r w:rsidR="00FD643C">
        <w:t xml:space="preserve"> </w:t>
      </w:r>
      <w:r w:rsidR="00FD643C" w:rsidRPr="00E87B4E">
        <w:t xml:space="preserve">desired </w:t>
      </w:r>
      <w:r w:rsidR="00FD643C" w:rsidRPr="00276326">
        <w:rPr>
          <w:b/>
        </w:rPr>
        <w:t>future</w:t>
      </w:r>
      <w:r w:rsidR="00FD643C" w:rsidRPr="00E87B4E">
        <w:t xml:space="preserve"> state typology as part of multi-disciplinary, cross jurisdictional workshops </w:t>
      </w:r>
      <w:r w:rsidR="00FD643C">
        <w:t>and community engagement</w:t>
      </w:r>
      <w:r w:rsidR="00A77693">
        <w:t xml:space="preserve"> if appropriate</w:t>
      </w:r>
      <w:r w:rsidR="00FD643C">
        <w:t>.</w:t>
      </w:r>
      <w:r w:rsidR="00FD643C" w:rsidRPr="00E87B4E">
        <w:t xml:space="preserve"> Rationalise adjustments to better align to stakeholder needs with clarity on broad typology achieved, agree on the functional priorities.</w:t>
      </w:r>
      <w:r w:rsidR="00FD643C">
        <w:t xml:space="preserve"> T</w:t>
      </w:r>
      <w:r w:rsidR="00FD643C" w:rsidRPr="00E87B4E">
        <w:t>his process is to consider the role and function of a street from a place perspective and for each mode to support project activities and provide for better design.</w:t>
      </w:r>
    </w:p>
    <w:p w14:paraId="225F6F4E" w14:textId="26207F42" w:rsidR="00FD643C" w:rsidRPr="00E87B4E" w:rsidRDefault="00FD643C" w:rsidP="00FD643C">
      <w:pPr>
        <w:spacing w:after="120"/>
      </w:pPr>
      <w:r>
        <w:t>Lastly, the project team should seek to u</w:t>
      </w:r>
      <w:r w:rsidRPr="00E87B4E">
        <w:t xml:space="preserve">nderstand the issues and opportunities to determine a gap analysis between the current and desired future state to balance </w:t>
      </w:r>
      <w:r>
        <w:t>potential</w:t>
      </w:r>
      <w:r w:rsidRPr="00E87B4E">
        <w:t xml:space="preserve"> trade-offs and achieve collective outcomes.</w:t>
      </w:r>
      <w:r>
        <w:t xml:space="preserve"> </w:t>
      </w:r>
      <w:r w:rsidR="00F756F8">
        <w:t>Developing and selecting o</w:t>
      </w:r>
      <w:r>
        <w:t xml:space="preserve">ptions </w:t>
      </w:r>
      <w:r w:rsidR="00F756F8">
        <w:t xml:space="preserve">that respond to the identified gaps </w:t>
      </w:r>
      <w:r>
        <w:t xml:space="preserve">are explored in </w:t>
      </w:r>
      <w:r w:rsidR="00F756F8">
        <w:rPr>
          <w:b/>
          <w:bCs/>
        </w:rPr>
        <w:t>Step 4</w:t>
      </w:r>
      <w:r>
        <w:t>.</w:t>
      </w:r>
    </w:p>
    <w:p w14:paraId="71F931C3" w14:textId="1A228630" w:rsidR="008E0F89" w:rsidRDefault="00FD643C" w:rsidP="008E0F89">
      <w:pPr>
        <w:spacing w:after="120"/>
        <w:rPr>
          <w:noProof/>
        </w:rPr>
      </w:pPr>
      <w:r>
        <w:t xml:space="preserve">As shown in the urban example given in Figure </w:t>
      </w:r>
      <w:r w:rsidR="00933DCF">
        <w:t>9</w:t>
      </w:r>
      <w:r>
        <w:t xml:space="preserve">, the </w:t>
      </w:r>
      <w:r w:rsidR="008832FB">
        <w:t>‘</w:t>
      </w:r>
      <w:r>
        <w:t>future state</w:t>
      </w:r>
      <w:r w:rsidR="008832FB">
        <w:t>’</w:t>
      </w:r>
      <w:r>
        <w:t xml:space="preserve"> scenario based on an agreed vision will see an increase in </w:t>
      </w:r>
      <w:r w:rsidR="00DD4777">
        <w:t xml:space="preserve">a road's </w:t>
      </w:r>
      <w:r>
        <w:t xml:space="preserve">movement function from M1 to M2, resulting in a change in classification from </w:t>
      </w:r>
      <w:r w:rsidR="007D5280">
        <w:t>‘</w:t>
      </w:r>
      <w:r>
        <w:t>local street</w:t>
      </w:r>
      <w:r w:rsidR="007D5280">
        <w:t>’</w:t>
      </w:r>
      <w:r>
        <w:t xml:space="preserve"> to </w:t>
      </w:r>
      <w:r w:rsidR="007D5280">
        <w:t>‘</w:t>
      </w:r>
      <w:r>
        <w:t>activated street</w:t>
      </w:r>
      <w:r w:rsidR="007D5280">
        <w:t>’</w:t>
      </w:r>
      <w:r>
        <w:t>.</w:t>
      </w:r>
    </w:p>
    <w:p w14:paraId="7FF6FBB3" w14:textId="4B3046BB" w:rsidR="008E0F89" w:rsidRPr="00B02F9E" w:rsidRDefault="008E0F89" w:rsidP="008E0F89">
      <w:pPr>
        <w:pStyle w:val="FigureCaption"/>
      </w:pPr>
      <w:r w:rsidRPr="00B02F9E">
        <w:lastRenderedPageBreak/>
        <w:t>Figure 9: Current state vs future state matrix example (urban)</w:t>
      </w:r>
    </w:p>
    <w:p w14:paraId="6F76CD41" w14:textId="672E4E05" w:rsidR="00320EBE" w:rsidRDefault="00320EBE" w:rsidP="00320EBE">
      <w:pPr>
        <w:pStyle w:val="NormalWeb"/>
      </w:pPr>
      <w:r>
        <w:rPr>
          <w:noProof/>
        </w:rPr>
        <w:drawing>
          <wp:inline distT="0" distB="0" distL="0" distR="0" wp14:anchorId="4392BD59" wp14:editId="6EC98A67">
            <wp:extent cx="5760720" cy="3610519"/>
            <wp:effectExtent l="0" t="0" r="0" b="9525"/>
            <wp:docPr id="74" name="Picture 74" descr="The movement and place matrix for urban environments, showing the movement significance on the Y-axis from 1-5 and place significance on the X-axis from 1-5. In this example, the current state is shown as a Movement 1 and Place 3, and the future state is shown as Movement 2 and Plac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he movement and place matrix for urban environments, showing the movement significance on the Y-axis from 1-5 and place significance on the X-axis from 1-5. In this example, the current state is shown as a Movement 1 and Place 3, and the future state is shown as Movement 2 and Place 3."/>
                    <pic:cNvPicPr>
                      <a:picLocks noChangeAspect="1" noChangeArrowheads="1"/>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5760720" cy="3610519"/>
                    </a:xfrm>
                    <a:prstGeom prst="rect">
                      <a:avLst/>
                    </a:prstGeom>
                    <a:noFill/>
                    <a:ln>
                      <a:noFill/>
                    </a:ln>
                    <a:extLst>
                      <a:ext uri="{53640926-AAD7-44D8-BBD7-CCE9431645EC}">
                        <a14:shadowObscured xmlns:a14="http://schemas.microsoft.com/office/drawing/2010/main"/>
                      </a:ext>
                    </a:extLst>
                  </pic:spPr>
                </pic:pic>
              </a:graphicData>
            </a:graphic>
          </wp:inline>
        </w:drawing>
      </w:r>
    </w:p>
    <w:p w14:paraId="46F3ADB0" w14:textId="2893019D" w:rsidR="00554EF0" w:rsidRDefault="00554EF0" w:rsidP="00554EF0">
      <w:pPr>
        <w:pStyle w:val="Heading3"/>
      </w:pPr>
      <w:bookmarkStart w:id="31" w:name="_Toc173243385"/>
      <w:r>
        <w:t>Validation against the vision</w:t>
      </w:r>
      <w:bookmarkEnd w:id="31"/>
    </w:p>
    <w:p w14:paraId="788A9C75" w14:textId="6E4B4CC7" w:rsidR="00554EF0" w:rsidRPr="00554EF0" w:rsidRDefault="00554EF0" w:rsidP="00554EF0">
      <w:r>
        <w:t xml:space="preserve">Once the </w:t>
      </w:r>
      <w:r w:rsidR="00A45E7D">
        <w:t xml:space="preserve">urban or rural </w:t>
      </w:r>
      <w:r w:rsidRPr="005761BD">
        <w:rPr>
          <w:i/>
          <w:iCs/>
        </w:rPr>
        <w:t>movement and place</w:t>
      </w:r>
      <w:r>
        <w:t xml:space="preserve"> matrices</w:t>
      </w:r>
      <w:r w:rsidR="00C462B7">
        <w:t xml:space="preserve"> for both the existing and future states</w:t>
      </w:r>
      <w:r>
        <w:t xml:space="preserve"> have been established and agreed by the project team, there should be a reflection upon the work undertaken in </w:t>
      </w:r>
      <w:r>
        <w:rPr>
          <w:b/>
          <w:bCs/>
        </w:rPr>
        <w:t>Step 2</w:t>
      </w:r>
      <w:r w:rsidR="7D1B7C1D">
        <w:t xml:space="preserve">. In particular, the team should </w:t>
      </w:r>
      <w:r>
        <w:t>consider the future state against the agreed vision to ensure alignment to the desired outcomes for the project.</w:t>
      </w:r>
    </w:p>
    <w:p w14:paraId="126169A0" w14:textId="4CEA4DF7" w:rsidR="00C44931" w:rsidRDefault="00C44931" w:rsidP="00E71762">
      <w:pPr>
        <w:pStyle w:val="Heading3"/>
      </w:pPr>
      <w:bookmarkStart w:id="32" w:name="_Toc173243386"/>
      <w:r>
        <w:t xml:space="preserve">Step 3 </w:t>
      </w:r>
      <w:r w:rsidR="00CF067E">
        <w:t>o</w:t>
      </w:r>
      <w:r>
        <w:t>utcomes</w:t>
      </w:r>
      <w:bookmarkEnd w:id="32"/>
    </w:p>
    <w:p w14:paraId="0696FE73" w14:textId="54D5AF8C" w:rsidR="00E71762" w:rsidRPr="002310A2" w:rsidRDefault="00E71762" w:rsidP="5794D232">
      <w:pPr>
        <w:pStyle w:val="ListParagraph"/>
        <w:numPr>
          <w:ilvl w:val="0"/>
          <w:numId w:val="48"/>
        </w:numPr>
        <w:spacing w:after="120"/>
        <w:ind w:left="714" w:hanging="357"/>
      </w:pPr>
      <w:r w:rsidRPr="000E5E71">
        <w:t xml:space="preserve">A </w:t>
      </w:r>
      <w:r>
        <w:t>deep</w:t>
      </w:r>
      <w:r w:rsidRPr="000E5E71">
        <w:t xml:space="preserve"> understanding of current and desired future-state movement and place classifications</w:t>
      </w:r>
      <w:r>
        <w:t xml:space="preserve"> which aligns with stakeholder </w:t>
      </w:r>
      <w:r w:rsidR="0071532F">
        <w:t xml:space="preserve">input </w:t>
      </w:r>
      <w:r>
        <w:t>and the agreed vision.</w:t>
      </w:r>
    </w:p>
    <w:p w14:paraId="69AC24EB" w14:textId="35CEE5D9" w:rsidR="00E71762" w:rsidRPr="002310A2" w:rsidRDefault="00E71762" w:rsidP="00D10677">
      <w:pPr>
        <w:pStyle w:val="ListParagraph"/>
        <w:numPr>
          <w:ilvl w:val="0"/>
          <w:numId w:val="48"/>
        </w:numPr>
        <w:spacing w:after="120"/>
        <w:ind w:left="714" w:hanging="357"/>
        <w:contextualSpacing w:val="0"/>
      </w:pPr>
      <w:r>
        <w:t>A</w:t>
      </w:r>
      <w:r w:rsidRPr="002310A2">
        <w:t xml:space="preserve"> gap analysis between the current and desired future state</w:t>
      </w:r>
      <w:r>
        <w:t xml:space="preserve"> which considers </w:t>
      </w:r>
      <w:r w:rsidRPr="001D7FE5">
        <w:t xml:space="preserve">issues and opportunities </w:t>
      </w:r>
      <w:r>
        <w:t>between place and movement functions to inform the next step</w:t>
      </w:r>
      <w:r w:rsidR="00056E26">
        <w:t xml:space="preserve"> in the process</w:t>
      </w:r>
      <w:r>
        <w:t>.</w:t>
      </w:r>
    </w:p>
    <w:p w14:paraId="417A2532" w14:textId="77777777" w:rsidR="00FC5F8D" w:rsidRDefault="00FC5F8D" w:rsidP="00267DCA">
      <w:pPr>
        <w:pStyle w:val="Heading2"/>
        <w:sectPr w:rsidR="00FC5F8D" w:rsidSect="00E3588C">
          <w:headerReference w:type="default" r:id="rId53"/>
          <w:footerReference w:type="default" r:id="rId54"/>
          <w:pgSz w:w="11906" w:h="16838" w:code="9"/>
          <w:pgMar w:top="1433" w:right="1417" w:bottom="1276" w:left="1417" w:header="454" w:footer="454" w:gutter="0"/>
          <w:cols w:space="708"/>
          <w:docGrid w:linePitch="360"/>
        </w:sectPr>
      </w:pPr>
    </w:p>
    <w:p w14:paraId="0F90F876" w14:textId="65C146F6" w:rsidR="00B437BB" w:rsidRDefault="0030275A" w:rsidP="00267DCA">
      <w:pPr>
        <w:pStyle w:val="Heading2"/>
      </w:pPr>
      <w:bookmarkStart w:id="33" w:name="_Toc173243387"/>
      <w:r>
        <w:lastRenderedPageBreak/>
        <w:t>4</w:t>
      </w:r>
      <w:r w:rsidR="00706840">
        <w:t>.</w:t>
      </w:r>
      <w:r>
        <w:t xml:space="preserve"> </w:t>
      </w:r>
      <w:r w:rsidR="003E1397">
        <w:t>Shaping</w:t>
      </w:r>
      <w:bookmarkEnd w:id="33"/>
    </w:p>
    <w:p w14:paraId="1F2DCF24" w14:textId="176704CC" w:rsidR="00230E11" w:rsidRDefault="00230E11" w:rsidP="00230E11">
      <w:pPr>
        <w:pStyle w:val="Heading3"/>
      </w:pPr>
      <w:bookmarkStart w:id="34" w:name="_Toc173243388"/>
      <w:r>
        <w:t>Step 4 purpose</w:t>
      </w:r>
      <w:bookmarkEnd w:id="34"/>
    </w:p>
    <w:p w14:paraId="3B705D03" w14:textId="33C59D60" w:rsidR="00230E11" w:rsidRDefault="00230E11" w:rsidP="00230E11">
      <w:r>
        <w:t xml:space="preserve">To identify and explore options that </w:t>
      </w:r>
      <w:r w:rsidR="00F500CC">
        <w:t xml:space="preserve">respond to the opportunities and challenges identified in </w:t>
      </w:r>
      <w:r w:rsidR="00F500CC" w:rsidRPr="00F500CC">
        <w:rPr>
          <w:b/>
          <w:bCs/>
        </w:rPr>
        <w:t>Step 3</w:t>
      </w:r>
      <w:r w:rsidR="00F500CC">
        <w:t xml:space="preserve"> and select the option that overall has the strongest alignment with the vision and Performance Indicators</w:t>
      </w:r>
      <w:r w:rsidR="00F756F8">
        <w:t>. T</w:t>
      </w:r>
      <w:r w:rsidR="00F500CC">
        <w:t>his validation of the preferred option is to then follow through to delivery and ongoing monitoring and improvements if necessary.</w:t>
      </w:r>
    </w:p>
    <w:p w14:paraId="529873B2" w14:textId="24F8189A" w:rsidR="00EB1D8B" w:rsidRDefault="00EB1D8B" w:rsidP="00EB1D8B">
      <w:pPr>
        <w:pStyle w:val="Heading3"/>
        <w:tabs>
          <w:tab w:val="left" w:pos="4900"/>
        </w:tabs>
      </w:pPr>
      <w:bookmarkStart w:id="35" w:name="_Toc173243389"/>
      <w:r>
        <w:t xml:space="preserve">Step 4 </w:t>
      </w:r>
      <w:r w:rsidR="00CF067E">
        <w:t>i</w:t>
      </w:r>
      <w:r>
        <w:t>nputs</w:t>
      </w:r>
      <w:bookmarkEnd w:id="35"/>
    </w:p>
    <w:p w14:paraId="56F560E1" w14:textId="3D687697" w:rsidR="006A65C2" w:rsidRPr="006A65C2" w:rsidRDefault="00555C9D" w:rsidP="00D10677">
      <w:pPr>
        <w:pStyle w:val="ListParagraph"/>
        <w:numPr>
          <w:ilvl w:val="0"/>
          <w:numId w:val="49"/>
        </w:numPr>
        <w:spacing w:after="120"/>
        <w:ind w:left="714" w:hanging="357"/>
        <w:contextualSpacing w:val="0"/>
      </w:pPr>
      <w:r>
        <w:t xml:space="preserve">Build from </w:t>
      </w:r>
      <w:r w:rsidR="006A65C2" w:rsidRPr="006A65C2">
        <w:t xml:space="preserve">Step 3 </w:t>
      </w:r>
      <w:proofErr w:type="gramStart"/>
      <w:r w:rsidR="006A65C2" w:rsidRPr="006A65C2">
        <w:t>inputs</w:t>
      </w:r>
      <w:proofErr w:type="gramEnd"/>
    </w:p>
    <w:p w14:paraId="1E926EA8" w14:textId="15E4F1F7" w:rsidR="006A65C2" w:rsidRPr="006A65C2" w:rsidRDefault="0058695A" w:rsidP="00D10677">
      <w:pPr>
        <w:pStyle w:val="ListParagraph"/>
        <w:numPr>
          <w:ilvl w:val="0"/>
          <w:numId w:val="49"/>
        </w:numPr>
        <w:spacing w:after="120"/>
        <w:ind w:left="714" w:hanging="357"/>
        <w:contextualSpacing w:val="0"/>
      </w:pPr>
      <w:r>
        <w:t xml:space="preserve">Input from </w:t>
      </w:r>
      <w:proofErr w:type="gramStart"/>
      <w:r>
        <w:t>s</w:t>
      </w:r>
      <w:r w:rsidR="006A65C2" w:rsidRPr="006A65C2">
        <w:t>takeholders</w:t>
      </w:r>
      <w:proofErr w:type="gramEnd"/>
    </w:p>
    <w:p w14:paraId="756962DC" w14:textId="78EB3C19" w:rsidR="006A65C2" w:rsidRPr="006A65C2" w:rsidRDefault="006A65C2" w:rsidP="00D10677">
      <w:pPr>
        <w:pStyle w:val="ListParagraph"/>
        <w:numPr>
          <w:ilvl w:val="0"/>
          <w:numId w:val="49"/>
        </w:numPr>
        <w:spacing w:after="120"/>
        <w:ind w:left="714" w:hanging="357"/>
        <w:contextualSpacing w:val="0"/>
      </w:pPr>
      <w:r w:rsidRPr="006A65C2">
        <w:t xml:space="preserve">Gap analysis </w:t>
      </w:r>
      <w:r w:rsidR="00F756F8">
        <w:t>and validation</w:t>
      </w:r>
    </w:p>
    <w:p w14:paraId="2E021650" w14:textId="4F61C903" w:rsidR="004D7649" w:rsidRDefault="00C5374F" w:rsidP="006A65C2">
      <w:pPr>
        <w:pStyle w:val="Heading3"/>
        <w:tabs>
          <w:tab w:val="left" w:pos="5158"/>
        </w:tabs>
      </w:pPr>
      <w:bookmarkStart w:id="36" w:name="_Toc173243390"/>
      <w:r>
        <w:t xml:space="preserve">Develop </w:t>
      </w:r>
      <w:proofErr w:type="gramStart"/>
      <w:r>
        <w:t>options</w:t>
      </w:r>
      <w:bookmarkEnd w:id="36"/>
      <w:proofErr w:type="gramEnd"/>
    </w:p>
    <w:p w14:paraId="44452071" w14:textId="5308E7FA" w:rsidR="005A3F0B" w:rsidRPr="00E87B4E" w:rsidRDefault="005A3F0B" w:rsidP="005A3F0B">
      <w:pPr>
        <w:spacing w:after="120"/>
      </w:pPr>
      <w:r w:rsidRPr="00E87B4E">
        <w:t xml:space="preserve">This </w:t>
      </w:r>
      <w:r w:rsidRPr="5D35908C">
        <w:t>step complements</w:t>
      </w:r>
      <w:r w:rsidRPr="00E87B4E">
        <w:t xml:space="preserve"> current best practice in options development and analysis, whether it be a policy, business or infrastructure investment project, the</w:t>
      </w:r>
      <w:r w:rsidR="00F756F8">
        <w:t xml:space="preserve"> overall</w:t>
      </w:r>
      <w:r w:rsidRPr="00E87B4E">
        <w:t xml:space="preserve"> intent and process</w:t>
      </w:r>
      <w:r w:rsidR="00F756F8">
        <w:t xml:space="preserve"> for developing and </w:t>
      </w:r>
      <w:proofErr w:type="spellStart"/>
      <w:r w:rsidR="00F756F8">
        <w:t>assessing</w:t>
      </w:r>
      <w:proofErr w:type="spellEnd"/>
      <w:r w:rsidR="00F756F8">
        <w:t xml:space="preserve"> options</w:t>
      </w:r>
      <w:r w:rsidRPr="00E87B4E">
        <w:t xml:space="preserve"> is similar.</w:t>
      </w:r>
      <w:r w:rsidR="00F756F8" w:rsidRPr="00F756F8">
        <w:t xml:space="preserve"> </w:t>
      </w:r>
      <w:r w:rsidR="00F756F8">
        <w:t>Option development (and analysis) guidance such as that provided by</w:t>
      </w:r>
      <w:r w:rsidR="006A5E30">
        <w:t xml:space="preserve"> </w:t>
      </w:r>
      <w:r w:rsidR="00A14FBF" w:rsidRPr="00F1436A">
        <w:t>the Australian Transport Assessment and Planning Guidelines</w:t>
      </w:r>
      <w:r w:rsidR="00037B7A">
        <w:rPr>
          <w:rStyle w:val="FootnoteReference"/>
        </w:rPr>
        <w:footnoteReference w:id="2"/>
      </w:r>
      <w:r w:rsidR="00A14FBF">
        <w:t xml:space="preserve"> (ATAP</w:t>
      </w:r>
      <w:r w:rsidR="006A5E30">
        <w:t>)</w:t>
      </w:r>
      <w:r w:rsidR="00F756F8">
        <w:t xml:space="preserve"> may be a useful reference for project teams at this stage of the process.</w:t>
      </w:r>
    </w:p>
    <w:p w14:paraId="6E7D092A" w14:textId="75FEE4A4" w:rsidR="00C5374F" w:rsidRDefault="00056E26" w:rsidP="00E614D6">
      <w:pPr>
        <w:spacing w:after="120"/>
      </w:pPr>
      <w:r>
        <w:t xml:space="preserve">The work undertaken in </w:t>
      </w:r>
      <w:r w:rsidRPr="00276326">
        <w:rPr>
          <w:b/>
          <w:bCs/>
        </w:rPr>
        <w:t>Step 3</w:t>
      </w:r>
      <w:r w:rsidR="00216B01">
        <w:t xml:space="preserve"> in classifying the </w:t>
      </w:r>
      <w:r w:rsidR="002B374D">
        <w:t>‘</w:t>
      </w:r>
      <w:r w:rsidR="00216B01">
        <w:t>movement</w:t>
      </w:r>
      <w:r w:rsidR="002B374D">
        <w:t>’</w:t>
      </w:r>
      <w:r w:rsidR="00216B01">
        <w:t xml:space="preserve"> and </w:t>
      </w:r>
      <w:r w:rsidR="002B374D">
        <w:t>‘</w:t>
      </w:r>
      <w:r w:rsidR="00216B01">
        <w:t>place</w:t>
      </w:r>
      <w:r w:rsidR="002B374D">
        <w:t>’</w:t>
      </w:r>
      <w:r w:rsidR="00216B01">
        <w:t xml:space="preserve"> characteristics of the study area and</w:t>
      </w:r>
      <w:r w:rsidR="00555C9D">
        <w:t>,</w:t>
      </w:r>
      <w:r w:rsidR="00216B01">
        <w:t xml:space="preserve"> particularly the gap analysis</w:t>
      </w:r>
      <w:r w:rsidR="00555C9D">
        <w:t>,</w:t>
      </w:r>
      <w:r w:rsidR="00216B01">
        <w:t xml:space="preserve"> </w:t>
      </w:r>
      <w:r w:rsidR="00094005">
        <w:t xml:space="preserve">should be used to inform the development of options and responses aimed at </w:t>
      </w:r>
      <w:r w:rsidR="00DD00E9">
        <w:t>delivering on the agreed vision.</w:t>
      </w:r>
    </w:p>
    <w:p w14:paraId="291C9E99" w14:textId="2D6568E2" w:rsidR="00F756F8" w:rsidRDefault="00F756F8" w:rsidP="00F756F8">
      <w:pPr>
        <w:spacing w:after="120"/>
      </w:pPr>
      <w:r>
        <w:t>Examining</w:t>
      </w:r>
      <w:r w:rsidRPr="00E87B4E">
        <w:t xml:space="preserve"> all available data</w:t>
      </w:r>
      <w:r>
        <w:t xml:space="preserve"> and</w:t>
      </w:r>
      <w:r w:rsidRPr="00E87B4E">
        <w:t xml:space="preserve"> information from various stakeholder groups</w:t>
      </w:r>
      <w:r>
        <w:t>, including inviting</w:t>
      </w:r>
      <w:r w:rsidRPr="00E87B4E">
        <w:t xml:space="preserve"> </w:t>
      </w:r>
      <w:r>
        <w:t xml:space="preserve">co-design where appropriate, relevant </w:t>
      </w:r>
      <w:r w:rsidRPr="00E87B4E">
        <w:t>analysis and preliminary investigation results</w:t>
      </w:r>
      <w:r>
        <w:t xml:space="preserve"> should all be considered in developing</w:t>
      </w:r>
      <w:r w:rsidRPr="00E87B4E">
        <w:t xml:space="preserve"> options that </w:t>
      </w:r>
      <w:r>
        <w:t>are aimed at achieving the agreed vision</w:t>
      </w:r>
      <w:r w:rsidRPr="00E87B4E">
        <w:t>.</w:t>
      </w:r>
    </w:p>
    <w:p w14:paraId="7D76E3D1" w14:textId="6A649563" w:rsidR="003E71BF" w:rsidRDefault="00DD00E9" w:rsidP="000F2B62">
      <w:pPr>
        <w:spacing w:after="120"/>
      </w:pPr>
      <w:r>
        <w:t xml:space="preserve">Options will be context-specific and </w:t>
      </w:r>
      <w:r w:rsidR="006C3EBA">
        <w:t>may comprise physical interventions, optimisation of existing practices</w:t>
      </w:r>
      <w:r w:rsidR="00F756F8">
        <w:t xml:space="preserve"> or operations</w:t>
      </w:r>
      <w:r w:rsidR="006C3EBA">
        <w:t xml:space="preserve">, </w:t>
      </w:r>
      <w:r w:rsidR="00F756F8">
        <w:t xml:space="preserve">introducing </w:t>
      </w:r>
      <w:r w:rsidR="0013014F">
        <w:t>behavioural</w:t>
      </w:r>
      <w:r w:rsidR="006C3EBA">
        <w:t xml:space="preserve"> change programs,</w:t>
      </w:r>
      <w:r w:rsidR="00E614D6">
        <w:t xml:space="preserve"> safety improvements, or a combination of</w:t>
      </w:r>
      <w:r w:rsidR="00F756F8">
        <w:t xml:space="preserve"> various </w:t>
      </w:r>
      <w:r w:rsidR="00E614D6">
        <w:t>measures.</w:t>
      </w:r>
      <w:r w:rsidR="00190515">
        <w:t xml:space="preserve"> Validating the </w:t>
      </w:r>
      <w:r w:rsidR="00930200">
        <w:t>type of options</w:t>
      </w:r>
      <w:r w:rsidR="00190515">
        <w:t xml:space="preserve"> against the project vision and objectives should</w:t>
      </w:r>
      <w:r w:rsidR="002E2053">
        <w:t xml:space="preserve"> be undertaken to ensure alignment</w:t>
      </w:r>
      <w:r w:rsidR="003E71BF">
        <w:t xml:space="preserve"> </w:t>
      </w:r>
      <w:r w:rsidR="000F2B62" w:rsidRPr="00E87B4E">
        <w:t xml:space="preserve">and </w:t>
      </w:r>
      <w:r w:rsidR="001A3AA1">
        <w:t xml:space="preserve">to </w:t>
      </w:r>
      <w:r w:rsidR="003E71BF">
        <w:t xml:space="preserve">avoid the </w:t>
      </w:r>
      <w:r w:rsidR="000F2B62" w:rsidRPr="00E87B4E">
        <w:t>potentia</w:t>
      </w:r>
      <w:r w:rsidR="003E71BF">
        <w:t>l for</w:t>
      </w:r>
      <w:r w:rsidR="000F2B62" w:rsidRPr="00E87B4E">
        <w:t xml:space="preserve"> scope creep.</w:t>
      </w:r>
    </w:p>
    <w:p w14:paraId="57336532" w14:textId="63B38E0C" w:rsidR="009E7357" w:rsidRDefault="009E7357" w:rsidP="000F2B62">
      <w:pPr>
        <w:spacing w:after="120"/>
      </w:pPr>
      <w:r>
        <w:lastRenderedPageBreak/>
        <w:t xml:space="preserve">Depending on scale and context, each project may require different options for </w:t>
      </w:r>
      <w:r w:rsidR="00D97546">
        <w:t>distinct locations</w:t>
      </w:r>
      <w:r w:rsidR="0031705D">
        <w:t xml:space="preserve"> – for example, an option for one section of a movement corridor may not be appropriate for a different </w:t>
      </w:r>
      <w:r w:rsidR="00555C9D">
        <w:t xml:space="preserve">section </w:t>
      </w:r>
      <w:r w:rsidR="0031705D">
        <w:t>on the same corridor.</w:t>
      </w:r>
    </w:p>
    <w:p w14:paraId="0D19AEAA" w14:textId="552E7032" w:rsidR="00AC5AC0" w:rsidRDefault="00AC5AC0" w:rsidP="00FD7F87">
      <w:pPr>
        <w:pStyle w:val="Heading3"/>
        <w:tabs>
          <w:tab w:val="left" w:pos="5158"/>
        </w:tabs>
      </w:pPr>
      <w:bookmarkStart w:id="37" w:name="_Toc173243391"/>
      <w:r>
        <w:t>Options analysis</w:t>
      </w:r>
      <w:bookmarkEnd w:id="37"/>
    </w:p>
    <w:p w14:paraId="6A273671" w14:textId="47D884A2" w:rsidR="00C64620" w:rsidRDefault="00CE4FD6" w:rsidP="001643AF">
      <w:pPr>
        <w:spacing w:after="120"/>
      </w:pPr>
      <w:r>
        <w:t xml:space="preserve">Each project type will have its own </w:t>
      </w:r>
      <w:r w:rsidR="002114B7">
        <w:t>individual</w:t>
      </w:r>
      <w:r w:rsidR="000B7840">
        <w:t xml:space="preserve"> methodology of assessing and analysing the performance of </w:t>
      </w:r>
      <w:r w:rsidR="009601FC">
        <w:t xml:space="preserve">identified </w:t>
      </w:r>
      <w:r w:rsidR="000B7840">
        <w:t>options</w:t>
      </w:r>
      <w:r w:rsidR="009601FC">
        <w:t xml:space="preserve"> and interventions</w:t>
      </w:r>
      <w:r w:rsidR="009F0D9D">
        <w:t xml:space="preserve"> based on context</w:t>
      </w:r>
      <w:r w:rsidR="0086687E">
        <w:t>.</w:t>
      </w:r>
      <w:r w:rsidR="007800F0">
        <w:t xml:space="preserve"> </w:t>
      </w:r>
      <w:r w:rsidR="0086687E">
        <w:t>H</w:t>
      </w:r>
      <w:r w:rsidR="007800F0">
        <w:t>owever</w:t>
      </w:r>
      <w:r w:rsidR="0010242A">
        <w:t>,</w:t>
      </w:r>
      <w:r w:rsidR="007800F0">
        <w:t xml:space="preserve"> the </w:t>
      </w:r>
      <w:r w:rsidR="003B4B36" w:rsidRPr="00EB2AE8">
        <w:rPr>
          <w:i/>
          <w:iCs/>
        </w:rPr>
        <w:t>movement and place</w:t>
      </w:r>
      <w:r w:rsidR="003B4B36">
        <w:t xml:space="preserve"> process </w:t>
      </w:r>
      <w:r w:rsidR="009F0D9D">
        <w:t xml:space="preserve">fundamentally </w:t>
      </w:r>
      <w:proofErr w:type="gramStart"/>
      <w:r w:rsidR="005D6AC7">
        <w:t>requires</w:t>
      </w:r>
      <w:proofErr w:type="gramEnd"/>
      <w:r w:rsidR="005D6AC7">
        <w:t xml:space="preserve"> the </w:t>
      </w:r>
      <w:r w:rsidR="00226C19">
        <w:t xml:space="preserve">outcomes of </w:t>
      </w:r>
      <w:r w:rsidR="003B4B36">
        <w:t xml:space="preserve">options </w:t>
      </w:r>
      <w:r w:rsidR="00226C19">
        <w:t xml:space="preserve">analysis </w:t>
      </w:r>
      <w:r w:rsidR="009F0D9D">
        <w:t xml:space="preserve">to be </w:t>
      </w:r>
      <w:r w:rsidR="00226C19">
        <w:t xml:space="preserve">validated </w:t>
      </w:r>
      <w:r w:rsidR="003B4B36">
        <w:t>against</w:t>
      </w:r>
      <w:r w:rsidR="007800F0">
        <w:t xml:space="preserve"> </w:t>
      </w:r>
      <w:r w:rsidR="00F622A7">
        <w:t xml:space="preserve">the </w:t>
      </w:r>
      <w:r w:rsidR="00CC19AA">
        <w:t xml:space="preserve">agreed </w:t>
      </w:r>
      <w:r w:rsidR="00F622A7">
        <w:t>vision.</w:t>
      </w:r>
      <w:r w:rsidR="00F756F8">
        <w:t xml:space="preserve"> </w:t>
      </w:r>
      <w:r w:rsidR="001643AF" w:rsidRPr="00E87B4E">
        <w:t xml:space="preserve">The classification matrix analysis </w:t>
      </w:r>
      <w:r w:rsidR="001643AF">
        <w:t xml:space="preserve">in </w:t>
      </w:r>
      <w:r w:rsidR="001643AF" w:rsidRPr="00276326">
        <w:rPr>
          <w:b/>
          <w:bCs/>
        </w:rPr>
        <w:t>Step 3</w:t>
      </w:r>
      <w:r w:rsidR="001643AF">
        <w:t xml:space="preserve"> </w:t>
      </w:r>
      <w:r w:rsidR="001643AF" w:rsidRPr="00E87B4E">
        <w:t xml:space="preserve">and the </w:t>
      </w:r>
      <w:r w:rsidR="001643AF">
        <w:t>selection of</w:t>
      </w:r>
      <w:r w:rsidR="001643AF" w:rsidRPr="00E87B4E">
        <w:t xml:space="preserve"> performance indicators</w:t>
      </w:r>
      <w:r w:rsidR="001643AF">
        <w:t xml:space="preserve"> in </w:t>
      </w:r>
      <w:r w:rsidR="001643AF" w:rsidRPr="00276326">
        <w:rPr>
          <w:b/>
          <w:bCs/>
        </w:rPr>
        <w:t>Step 2</w:t>
      </w:r>
      <w:r w:rsidR="001643AF" w:rsidRPr="00E87B4E">
        <w:t xml:space="preserve"> </w:t>
      </w:r>
      <w:r w:rsidR="00B70049">
        <w:t xml:space="preserve">should </w:t>
      </w:r>
      <w:r w:rsidR="001643AF" w:rsidRPr="00E87B4E">
        <w:t xml:space="preserve">be used to </w:t>
      </w:r>
      <w:r w:rsidR="001643AF">
        <w:t>guide the</w:t>
      </w:r>
      <w:r w:rsidR="001643AF" w:rsidRPr="00E87B4E">
        <w:t xml:space="preserve"> assessment process</w:t>
      </w:r>
      <w:r w:rsidR="001643AF">
        <w:t>,</w:t>
      </w:r>
      <w:r w:rsidR="001643AF" w:rsidRPr="00E87B4E">
        <w:t xml:space="preserve"> to understand and rate how well each option meet</w:t>
      </w:r>
      <w:r w:rsidR="001643AF">
        <w:t>s</w:t>
      </w:r>
      <w:r w:rsidR="001643AF" w:rsidRPr="00E87B4E">
        <w:t xml:space="preserve"> the project</w:t>
      </w:r>
      <w:r w:rsidR="00494F98">
        <w:t>’</w:t>
      </w:r>
      <w:r w:rsidR="001643AF" w:rsidRPr="00E87B4E">
        <w:t>s vision and objectives.</w:t>
      </w:r>
    </w:p>
    <w:p w14:paraId="137DAEFA" w14:textId="77777777" w:rsidR="00D05046" w:rsidRDefault="00D05046" w:rsidP="00D05046">
      <w:pPr>
        <w:spacing w:before="120" w:after="120"/>
      </w:pPr>
      <w:r>
        <w:t>For example, transport modelling may be used to assess various impacts of a place-based enhancement on movement (or vice versa) with the outputs viewed against the vision and through the lens of the preferred movement and place outcomes for the study area.</w:t>
      </w:r>
    </w:p>
    <w:p w14:paraId="53A31BD8" w14:textId="43629F13" w:rsidR="00E8668B" w:rsidRDefault="007D4A8E" w:rsidP="00244F98">
      <w:pPr>
        <w:spacing w:after="120"/>
      </w:pPr>
      <w:r>
        <w:t>Such an</w:t>
      </w:r>
      <w:r w:rsidR="00825B98">
        <w:t xml:space="preserve"> </w:t>
      </w:r>
      <w:r w:rsidR="00207E2F">
        <w:t xml:space="preserve">assessment </w:t>
      </w:r>
      <w:r w:rsidR="00F06957">
        <w:t>against performance indicators</w:t>
      </w:r>
      <w:r w:rsidR="001E6986">
        <w:t xml:space="preserve"> </w:t>
      </w:r>
      <w:r w:rsidR="00207E2F">
        <w:t>could be undertaken</w:t>
      </w:r>
      <w:r w:rsidR="00825B98">
        <w:t xml:space="preserve"> using a simple</w:t>
      </w:r>
      <w:r w:rsidR="00207E2F">
        <w:t xml:space="preserve"> </w:t>
      </w:r>
      <w:r>
        <w:t xml:space="preserve">matrix shown in the </w:t>
      </w:r>
      <w:r w:rsidR="00E8668B">
        <w:t xml:space="preserve">Table </w:t>
      </w:r>
      <w:r w:rsidR="00714FD4">
        <w:t>4</w:t>
      </w:r>
      <w:r w:rsidR="00F756F8">
        <w:t xml:space="preserve">, with </w:t>
      </w:r>
      <w:r w:rsidR="004B3AB5">
        <w:t>‘</w:t>
      </w:r>
      <w:r w:rsidR="00F756F8">
        <w:t>Option 2</w:t>
      </w:r>
      <w:r w:rsidR="004B3AB5">
        <w:t>’</w:t>
      </w:r>
      <w:r w:rsidR="00F756F8">
        <w:t xml:space="preserve"> being the preferred option in this example</w:t>
      </w:r>
      <w:r w:rsidR="00E8668B">
        <w:t>.</w:t>
      </w:r>
    </w:p>
    <w:p w14:paraId="5E29CD18" w14:textId="77777777" w:rsidR="003C3033" w:rsidRPr="00576331" w:rsidRDefault="003C3033" w:rsidP="003C3033">
      <w:pPr>
        <w:pStyle w:val="FigureCaption"/>
      </w:pPr>
      <w:r w:rsidRPr="00576331">
        <w:t>Table 4: Example options analysis matrix</w:t>
      </w:r>
      <w:r>
        <w:t xml:space="preserve"> - a</w:t>
      </w:r>
      <w:r w:rsidRPr="00576331">
        <w:t>lignment with performance indicator categories and</w:t>
      </w:r>
      <w:r>
        <w:t xml:space="preserve"> </w:t>
      </w:r>
      <w:r w:rsidRPr="00576331">
        <w:t>result.</w:t>
      </w:r>
    </w:p>
    <w:tbl>
      <w:tblPr>
        <w:tblStyle w:val="TableGridLight"/>
        <w:tblW w:w="9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4"/>
        <w:gridCol w:w="1698"/>
        <w:gridCol w:w="1698"/>
        <w:gridCol w:w="1699"/>
        <w:gridCol w:w="1409"/>
        <w:gridCol w:w="1323"/>
      </w:tblGrid>
      <w:tr w:rsidR="00FD511A" w14:paraId="1369051C" w14:textId="2B74712A" w:rsidTr="00C3561B">
        <w:trPr>
          <w:trHeight w:val="1165"/>
        </w:trPr>
        <w:tc>
          <w:tcPr>
            <w:tcW w:w="1324" w:type="dxa"/>
            <w:tcBorders>
              <w:top w:val="single" w:sz="8" w:space="0" w:color="FFFFFF" w:themeColor="background1"/>
              <w:left w:val="single" w:sz="8" w:space="0" w:color="FFFFFF" w:themeColor="background1"/>
              <w:bottom w:val="single" w:sz="4" w:space="0" w:color="BFBFBF" w:themeColor="background1" w:themeShade="BF"/>
              <w:right w:val="single" w:sz="8" w:space="0" w:color="FFFFFF" w:themeColor="background1"/>
            </w:tcBorders>
            <w:shd w:val="clear" w:color="auto" w:fill="003E69" w:themeFill="accent1"/>
            <w:vAlign w:val="center"/>
          </w:tcPr>
          <w:p w14:paraId="1B1C43AF" w14:textId="7E7D3FA0" w:rsidR="00FD511A" w:rsidRPr="00EE68F3" w:rsidRDefault="00FD511A" w:rsidP="00FD511A">
            <w:pPr>
              <w:keepNext/>
              <w:spacing w:after="120"/>
              <w:jc w:val="center"/>
              <w:rPr>
                <w:b/>
                <w:bCs/>
                <w:sz w:val="22"/>
                <w:szCs w:val="20"/>
              </w:rPr>
            </w:pPr>
            <w:r w:rsidRPr="006F2CF8">
              <w:rPr>
                <w:b/>
                <w:bCs/>
                <w:sz w:val="22"/>
                <w:szCs w:val="20"/>
              </w:rPr>
              <w:t>Option</w:t>
            </w:r>
            <w:r>
              <w:rPr>
                <w:b/>
                <w:bCs/>
                <w:sz w:val="22"/>
                <w:szCs w:val="20"/>
              </w:rPr>
              <w:t xml:space="preserve"> Analysed</w:t>
            </w:r>
          </w:p>
        </w:tc>
        <w:tc>
          <w:tcPr>
            <w:tcW w:w="1698" w:type="dxa"/>
            <w:tcBorders>
              <w:top w:val="single" w:sz="8" w:space="0" w:color="FFFFFF" w:themeColor="background1"/>
              <w:left w:val="single" w:sz="8" w:space="0" w:color="FFFFFF" w:themeColor="background1"/>
              <w:bottom w:val="single" w:sz="4" w:space="0" w:color="BFBFBF" w:themeColor="background1" w:themeShade="BF"/>
              <w:right w:val="single" w:sz="8" w:space="0" w:color="FFFFFF" w:themeColor="background1"/>
            </w:tcBorders>
            <w:shd w:val="clear" w:color="auto" w:fill="003E69" w:themeFill="text2"/>
            <w:vAlign w:val="center"/>
          </w:tcPr>
          <w:p w14:paraId="6638D3AA" w14:textId="62203C52" w:rsidR="00FD511A" w:rsidRPr="00D10677" w:rsidRDefault="00FD511A" w:rsidP="00FD511A">
            <w:pPr>
              <w:keepNext/>
              <w:spacing w:after="120"/>
              <w:jc w:val="center"/>
              <w:rPr>
                <w:b/>
                <w:bCs/>
                <w:sz w:val="22"/>
                <w:szCs w:val="20"/>
              </w:rPr>
            </w:pPr>
            <w:r w:rsidRPr="00D10677">
              <w:rPr>
                <w:b/>
                <w:bCs/>
                <w:sz w:val="22"/>
                <w:szCs w:val="20"/>
              </w:rPr>
              <w:t>Vibrant and successful places</w:t>
            </w:r>
          </w:p>
        </w:tc>
        <w:tc>
          <w:tcPr>
            <w:tcW w:w="1698" w:type="dxa"/>
            <w:tcBorders>
              <w:top w:val="single" w:sz="8" w:space="0" w:color="FFFFFF" w:themeColor="background1"/>
              <w:left w:val="single" w:sz="8" w:space="0" w:color="FFFFFF" w:themeColor="background1"/>
              <w:bottom w:val="single" w:sz="4" w:space="0" w:color="BFBFBF" w:themeColor="background1" w:themeShade="BF"/>
              <w:right w:val="single" w:sz="8" w:space="0" w:color="FFFFFF" w:themeColor="background1"/>
            </w:tcBorders>
            <w:shd w:val="clear" w:color="auto" w:fill="003E69" w:themeFill="text2"/>
            <w:vAlign w:val="center"/>
          </w:tcPr>
          <w:p w14:paraId="2D1D0D08" w14:textId="03D9259F" w:rsidR="00FD511A" w:rsidRPr="00D10677" w:rsidRDefault="00FD511A" w:rsidP="00FD511A">
            <w:pPr>
              <w:keepNext/>
              <w:spacing w:after="120"/>
              <w:jc w:val="center"/>
              <w:rPr>
                <w:b/>
                <w:bCs/>
                <w:sz w:val="22"/>
                <w:szCs w:val="20"/>
              </w:rPr>
            </w:pPr>
            <w:r w:rsidRPr="00D10677">
              <w:rPr>
                <w:b/>
                <w:bCs/>
                <w:sz w:val="22"/>
                <w:szCs w:val="20"/>
              </w:rPr>
              <w:t>Healthy happy people</w:t>
            </w:r>
          </w:p>
        </w:tc>
        <w:tc>
          <w:tcPr>
            <w:tcW w:w="1699" w:type="dxa"/>
            <w:tcBorders>
              <w:top w:val="single" w:sz="8" w:space="0" w:color="FFFFFF" w:themeColor="background1"/>
              <w:left w:val="single" w:sz="8" w:space="0" w:color="FFFFFF" w:themeColor="background1"/>
              <w:bottom w:val="single" w:sz="4" w:space="0" w:color="BFBFBF" w:themeColor="background1" w:themeShade="BF"/>
              <w:right w:val="single" w:sz="8" w:space="0" w:color="FFFFFF" w:themeColor="background1"/>
            </w:tcBorders>
            <w:shd w:val="clear" w:color="auto" w:fill="003E69" w:themeFill="text2"/>
            <w:vAlign w:val="center"/>
          </w:tcPr>
          <w:p w14:paraId="4E89B170" w14:textId="356282B5" w:rsidR="00FD511A" w:rsidRPr="00D10677" w:rsidRDefault="00FD511A" w:rsidP="00FD511A">
            <w:pPr>
              <w:keepNext/>
              <w:spacing w:after="120"/>
              <w:jc w:val="center"/>
              <w:rPr>
                <w:b/>
                <w:bCs/>
                <w:sz w:val="22"/>
                <w:szCs w:val="20"/>
              </w:rPr>
            </w:pPr>
            <w:r w:rsidRPr="00D10677">
              <w:rPr>
                <w:b/>
                <w:bCs/>
                <w:sz w:val="22"/>
                <w:szCs w:val="20"/>
              </w:rPr>
              <w:t>Natural and sustainable</w:t>
            </w:r>
          </w:p>
        </w:tc>
        <w:tc>
          <w:tcPr>
            <w:tcW w:w="1409" w:type="dxa"/>
            <w:tcBorders>
              <w:top w:val="single" w:sz="8" w:space="0" w:color="FFFFFF" w:themeColor="background1"/>
              <w:left w:val="single" w:sz="8" w:space="0" w:color="FFFFFF" w:themeColor="background1"/>
              <w:bottom w:val="single" w:sz="4" w:space="0" w:color="BFBFBF" w:themeColor="background1" w:themeShade="BF"/>
              <w:right w:val="single" w:sz="8" w:space="0" w:color="FFFFFF" w:themeColor="background1"/>
            </w:tcBorders>
            <w:shd w:val="clear" w:color="auto" w:fill="003E69" w:themeFill="text2"/>
            <w:vAlign w:val="center"/>
          </w:tcPr>
          <w:p w14:paraId="796642B4" w14:textId="5A186AAF" w:rsidR="00FD511A" w:rsidRPr="00D10677" w:rsidRDefault="00FD511A" w:rsidP="00FD511A">
            <w:pPr>
              <w:keepNext/>
              <w:spacing w:after="120"/>
              <w:jc w:val="center"/>
              <w:rPr>
                <w:b/>
                <w:bCs/>
                <w:sz w:val="22"/>
                <w:szCs w:val="20"/>
              </w:rPr>
            </w:pPr>
            <w:r w:rsidRPr="00D10677">
              <w:rPr>
                <w:b/>
                <w:bCs/>
                <w:sz w:val="22"/>
                <w:szCs w:val="20"/>
              </w:rPr>
              <w:t>Connected</w:t>
            </w:r>
          </w:p>
        </w:tc>
        <w:tc>
          <w:tcPr>
            <w:tcW w:w="1323" w:type="dxa"/>
            <w:tcBorders>
              <w:top w:val="single" w:sz="8" w:space="0" w:color="FFFFFF" w:themeColor="background1"/>
              <w:left w:val="single" w:sz="8" w:space="0" w:color="FFFFFF" w:themeColor="background1"/>
              <w:bottom w:val="single" w:sz="4" w:space="0" w:color="BFBFBF" w:themeColor="background1" w:themeShade="BF"/>
              <w:right w:val="single" w:sz="8" w:space="0" w:color="FFFFFF" w:themeColor="background1"/>
            </w:tcBorders>
            <w:shd w:val="clear" w:color="auto" w:fill="003E69" w:themeFill="text2"/>
            <w:vAlign w:val="center"/>
          </w:tcPr>
          <w:p w14:paraId="2D262031" w14:textId="37FCD438" w:rsidR="00FD511A" w:rsidRPr="00EE68F3" w:rsidRDefault="00FD511A" w:rsidP="00FD511A">
            <w:pPr>
              <w:keepNext/>
              <w:spacing w:after="120"/>
              <w:jc w:val="center"/>
              <w:rPr>
                <w:b/>
                <w:bCs/>
                <w:sz w:val="22"/>
                <w:szCs w:val="20"/>
              </w:rPr>
            </w:pPr>
            <w:r>
              <w:rPr>
                <w:b/>
                <w:bCs/>
                <w:sz w:val="22"/>
                <w:szCs w:val="20"/>
              </w:rPr>
              <w:t>Weighted Result</w:t>
            </w:r>
          </w:p>
        </w:tc>
      </w:tr>
      <w:tr w:rsidR="00FD511A" w14:paraId="60D89CB3" w14:textId="51658FD6" w:rsidTr="00C3561B">
        <w:trPr>
          <w:trHeight w:val="472"/>
        </w:trPr>
        <w:tc>
          <w:tcPr>
            <w:tcW w:w="13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vAlign w:val="center"/>
          </w:tcPr>
          <w:p w14:paraId="50733CF8" w14:textId="72117199" w:rsidR="00FD511A" w:rsidRPr="00B25EF1" w:rsidRDefault="00FD511A" w:rsidP="00FD511A">
            <w:pPr>
              <w:keepNext/>
              <w:spacing w:after="120"/>
              <w:jc w:val="center"/>
              <w:rPr>
                <w:sz w:val="22"/>
                <w:szCs w:val="20"/>
              </w:rPr>
            </w:pPr>
            <w:r w:rsidRPr="00B25EF1">
              <w:rPr>
                <w:sz w:val="22"/>
                <w:szCs w:val="20"/>
              </w:rPr>
              <w:t>Option 1</w:t>
            </w:r>
          </w:p>
        </w:tc>
        <w:tc>
          <w:tcPr>
            <w:tcW w:w="169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EDDFF" w:themeFill="text2" w:themeFillTint="33"/>
            <w:vAlign w:val="center"/>
          </w:tcPr>
          <w:p w14:paraId="6C03C4F1" w14:textId="51355179" w:rsidR="00FD511A" w:rsidRPr="00B25EF1" w:rsidRDefault="00FD511A" w:rsidP="00FD511A">
            <w:pPr>
              <w:keepNext/>
              <w:spacing w:after="120"/>
              <w:jc w:val="center"/>
              <w:rPr>
                <w:sz w:val="22"/>
                <w:szCs w:val="20"/>
              </w:rPr>
            </w:pPr>
            <w:r w:rsidRPr="00B25EF1">
              <w:rPr>
                <w:sz w:val="22"/>
                <w:szCs w:val="20"/>
              </w:rPr>
              <w:t>Medium</w:t>
            </w:r>
          </w:p>
        </w:tc>
        <w:tc>
          <w:tcPr>
            <w:tcW w:w="169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EDDFF" w:themeFill="text2" w:themeFillTint="33"/>
            <w:vAlign w:val="center"/>
          </w:tcPr>
          <w:p w14:paraId="67A734AE" w14:textId="1727CD71" w:rsidR="00FD511A" w:rsidRPr="00B25EF1" w:rsidRDefault="00FD511A" w:rsidP="00FD511A">
            <w:pPr>
              <w:keepNext/>
              <w:spacing w:after="120"/>
              <w:jc w:val="center"/>
              <w:rPr>
                <w:sz w:val="22"/>
                <w:szCs w:val="20"/>
              </w:rPr>
            </w:pPr>
            <w:r w:rsidRPr="00B25EF1">
              <w:rPr>
                <w:sz w:val="22"/>
                <w:szCs w:val="20"/>
              </w:rPr>
              <w:t>Medium</w:t>
            </w:r>
          </w:p>
        </w:tc>
        <w:tc>
          <w:tcPr>
            <w:tcW w:w="16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CEA7" w:themeFill="accent4" w:themeFillTint="66"/>
            <w:vAlign w:val="center"/>
          </w:tcPr>
          <w:p w14:paraId="149CDD0B" w14:textId="61FD4B73" w:rsidR="00FD511A" w:rsidRPr="00B25EF1" w:rsidRDefault="00FD511A" w:rsidP="00FD511A">
            <w:pPr>
              <w:keepNext/>
              <w:spacing w:after="120"/>
              <w:jc w:val="center"/>
              <w:rPr>
                <w:sz w:val="22"/>
                <w:szCs w:val="20"/>
              </w:rPr>
            </w:pPr>
            <w:r w:rsidRPr="00B25EF1">
              <w:rPr>
                <w:sz w:val="22"/>
                <w:szCs w:val="20"/>
              </w:rPr>
              <w:t>Low</w:t>
            </w:r>
          </w:p>
        </w:tc>
        <w:tc>
          <w:tcPr>
            <w:tcW w:w="1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85C446" w:themeFill="accent3"/>
            <w:vAlign w:val="center"/>
          </w:tcPr>
          <w:p w14:paraId="437D8D8B" w14:textId="75C19B1B" w:rsidR="00FD511A" w:rsidRPr="00B25EF1" w:rsidRDefault="00FD511A" w:rsidP="00FD511A">
            <w:pPr>
              <w:keepNext/>
              <w:spacing w:after="120"/>
              <w:jc w:val="center"/>
              <w:rPr>
                <w:sz w:val="22"/>
                <w:szCs w:val="20"/>
              </w:rPr>
            </w:pPr>
            <w:r w:rsidRPr="000C60DE">
              <w:rPr>
                <w:sz w:val="22"/>
                <w:szCs w:val="20"/>
              </w:rPr>
              <w:t>Very high</w:t>
            </w:r>
          </w:p>
        </w:tc>
        <w:tc>
          <w:tcPr>
            <w:tcW w:w="132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EDDFF" w:themeFill="text2" w:themeFillTint="33"/>
            <w:vAlign w:val="center"/>
          </w:tcPr>
          <w:p w14:paraId="404BD477" w14:textId="70B74FCE" w:rsidR="00FD511A" w:rsidRPr="00B25EF1" w:rsidRDefault="00FD511A" w:rsidP="00FD511A">
            <w:pPr>
              <w:keepNext/>
              <w:spacing w:after="120"/>
              <w:jc w:val="center"/>
              <w:rPr>
                <w:b/>
                <w:sz w:val="22"/>
                <w:szCs w:val="20"/>
              </w:rPr>
            </w:pPr>
            <w:r w:rsidRPr="00B25EF1">
              <w:rPr>
                <w:b/>
                <w:sz w:val="22"/>
                <w:szCs w:val="20"/>
              </w:rPr>
              <w:t>Medium</w:t>
            </w:r>
          </w:p>
        </w:tc>
      </w:tr>
      <w:tr w:rsidR="00FD511A" w14:paraId="749C6A2A" w14:textId="1C153A03" w:rsidTr="00C3561B">
        <w:trPr>
          <w:trHeight w:val="472"/>
        </w:trPr>
        <w:tc>
          <w:tcPr>
            <w:tcW w:w="13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vAlign w:val="center"/>
          </w:tcPr>
          <w:p w14:paraId="71007796" w14:textId="5A0412B5" w:rsidR="00FD511A" w:rsidRPr="00B25EF1" w:rsidRDefault="00FD511A" w:rsidP="00FD511A">
            <w:pPr>
              <w:keepNext/>
              <w:spacing w:after="120"/>
              <w:jc w:val="center"/>
              <w:rPr>
                <w:sz w:val="22"/>
                <w:szCs w:val="20"/>
              </w:rPr>
            </w:pPr>
            <w:r w:rsidRPr="00B25EF1">
              <w:rPr>
                <w:sz w:val="22"/>
                <w:szCs w:val="20"/>
              </w:rPr>
              <w:t>Option 2</w:t>
            </w:r>
          </w:p>
        </w:tc>
        <w:tc>
          <w:tcPr>
            <w:tcW w:w="169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EE7B4" w:themeFill="accent3" w:themeFillTint="66"/>
            <w:vAlign w:val="center"/>
          </w:tcPr>
          <w:p w14:paraId="111DD05B" w14:textId="19D4F4C9" w:rsidR="00FD511A" w:rsidRPr="00B25EF1" w:rsidRDefault="00FD511A" w:rsidP="00FD511A">
            <w:pPr>
              <w:keepNext/>
              <w:spacing w:after="120"/>
              <w:jc w:val="center"/>
              <w:rPr>
                <w:sz w:val="22"/>
                <w:szCs w:val="20"/>
              </w:rPr>
            </w:pPr>
            <w:r w:rsidRPr="00B25EF1">
              <w:rPr>
                <w:sz w:val="22"/>
                <w:szCs w:val="20"/>
              </w:rPr>
              <w:t>High</w:t>
            </w:r>
          </w:p>
        </w:tc>
        <w:tc>
          <w:tcPr>
            <w:tcW w:w="169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EE7B4" w:themeFill="accent3" w:themeFillTint="66"/>
            <w:vAlign w:val="center"/>
          </w:tcPr>
          <w:p w14:paraId="3FCEDB12" w14:textId="7E6736BD" w:rsidR="00FD511A" w:rsidRPr="00B25EF1" w:rsidRDefault="00FD511A" w:rsidP="00FD511A">
            <w:pPr>
              <w:keepNext/>
              <w:spacing w:after="120"/>
              <w:jc w:val="center"/>
              <w:rPr>
                <w:sz w:val="22"/>
                <w:szCs w:val="20"/>
              </w:rPr>
            </w:pPr>
            <w:r w:rsidRPr="00B25EF1">
              <w:rPr>
                <w:sz w:val="22"/>
                <w:szCs w:val="20"/>
              </w:rPr>
              <w:t>High</w:t>
            </w:r>
          </w:p>
        </w:tc>
        <w:tc>
          <w:tcPr>
            <w:tcW w:w="16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EDDFF" w:themeFill="text2" w:themeFillTint="33"/>
            <w:vAlign w:val="center"/>
          </w:tcPr>
          <w:p w14:paraId="7DB71B3A" w14:textId="233E41A8" w:rsidR="00FD511A" w:rsidRPr="00B25EF1" w:rsidRDefault="00FD511A" w:rsidP="00FD511A">
            <w:pPr>
              <w:keepNext/>
              <w:spacing w:after="120"/>
              <w:jc w:val="center"/>
              <w:rPr>
                <w:sz w:val="22"/>
                <w:szCs w:val="20"/>
              </w:rPr>
            </w:pPr>
            <w:r w:rsidRPr="00B25EF1">
              <w:rPr>
                <w:sz w:val="22"/>
                <w:szCs w:val="20"/>
              </w:rPr>
              <w:t>Medium</w:t>
            </w:r>
          </w:p>
        </w:tc>
        <w:tc>
          <w:tcPr>
            <w:tcW w:w="1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EE7B4" w:themeFill="accent3" w:themeFillTint="66"/>
            <w:vAlign w:val="center"/>
          </w:tcPr>
          <w:p w14:paraId="6B7464EC" w14:textId="1F684B5A" w:rsidR="00FD511A" w:rsidRPr="00B25EF1" w:rsidRDefault="00FD511A" w:rsidP="00FD511A">
            <w:pPr>
              <w:keepNext/>
              <w:spacing w:after="120"/>
              <w:jc w:val="center"/>
              <w:rPr>
                <w:sz w:val="22"/>
                <w:szCs w:val="20"/>
              </w:rPr>
            </w:pPr>
            <w:r w:rsidRPr="00B25EF1">
              <w:rPr>
                <w:sz w:val="22"/>
                <w:szCs w:val="20"/>
              </w:rPr>
              <w:t>High</w:t>
            </w:r>
          </w:p>
        </w:tc>
        <w:tc>
          <w:tcPr>
            <w:tcW w:w="132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EE7B4" w:themeFill="accent3" w:themeFillTint="66"/>
            <w:vAlign w:val="center"/>
          </w:tcPr>
          <w:p w14:paraId="755F496C" w14:textId="405A8385" w:rsidR="00FD511A" w:rsidRPr="00B25EF1" w:rsidRDefault="00FD511A" w:rsidP="00FD511A">
            <w:pPr>
              <w:keepNext/>
              <w:spacing w:after="120"/>
              <w:jc w:val="center"/>
              <w:rPr>
                <w:b/>
                <w:sz w:val="22"/>
                <w:szCs w:val="20"/>
              </w:rPr>
            </w:pPr>
            <w:r w:rsidRPr="00B25EF1">
              <w:rPr>
                <w:b/>
                <w:sz w:val="22"/>
                <w:szCs w:val="20"/>
              </w:rPr>
              <w:t>High</w:t>
            </w:r>
          </w:p>
        </w:tc>
      </w:tr>
      <w:tr w:rsidR="00FD511A" w14:paraId="31F6ACAB" w14:textId="1FE1CEE8" w:rsidTr="00C3561B">
        <w:trPr>
          <w:trHeight w:val="472"/>
        </w:trPr>
        <w:tc>
          <w:tcPr>
            <w:tcW w:w="13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vAlign w:val="center"/>
          </w:tcPr>
          <w:p w14:paraId="2FA1D541" w14:textId="309DBF37" w:rsidR="00FD511A" w:rsidRPr="00B25EF1" w:rsidRDefault="00FD511A" w:rsidP="00FD511A">
            <w:pPr>
              <w:keepNext/>
              <w:spacing w:after="120"/>
              <w:jc w:val="center"/>
              <w:rPr>
                <w:sz w:val="22"/>
                <w:szCs w:val="20"/>
              </w:rPr>
            </w:pPr>
            <w:r w:rsidRPr="00B25EF1">
              <w:rPr>
                <w:sz w:val="22"/>
                <w:szCs w:val="20"/>
              </w:rPr>
              <w:t>Option 3</w:t>
            </w:r>
          </w:p>
        </w:tc>
        <w:tc>
          <w:tcPr>
            <w:tcW w:w="169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EDDFF" w:themeFill="text2" w:themeFillTint="33"/>
            <w:vAlign w:val="center"/>
          </w:tcPr>
          <w:p w14:paraId="1636E106" w14:textId="51D6ACA8" w:rsidR="00FD511A" w:rsidRPr="00B25EF1" w:rsidRDefault="00FD511A" w:rsidP="00FD511A">
            <w:pPr>
              <w:keepNext/>
              <w:spacing w:after="120"/>
              <w:jc w:val="center"/>
              <w:rPr>
                <w:sz w:val="22"/>
                <w:szCs w:val="20"/>
              </w:rPr>
            </w:pPr>
            <w:r w:rsidRPr="00B25EF1">
              <w:rPr>
                <w:sz w:val="22"/>
                <w:szCs w:val="20"/>
              </w:rPr>
              <w:t>Medium</w:t>
            </w:r>
          </w:p>
        </w:tc>
        <w:tc>
          <w:tcPr>
            <w:tcW w:w="169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CEA7" w:themeFill="accent4" w:themeFillTint="66"/>
            <w:vAlign w:val="center"/>
          </w:tcPr>
          <w:p w14:paraId="52636E08" w14:textId="7511488C" w:rsidR="00FD511A" w:rsidRPr="00B25EF1" w:rsidRDefault="00FC43E8" w:rsidP="00FD511A">
            <w:pPr>
              <w:keepNext/>
              <w:spacing w:after="120"/>
              <w:jc w:val="center"/>
              <w:rPr>
                <w:sz w:val="22"/>
                <w:szCs w:val="20"/>
              </w:rPr>
            </w:pPr>
            <w:r>
              <w:rPr>
                <w:sz w:val="22"/>
                <w:szCs w:val="20"/>
              </w:rPr>
              <w:t>Low</w:t>
            </w:r>
          </w:p>
        </w:tc>
        <w:tc>
          <w:tcPr>
            <w:tcW w:w="16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CEA7" w:themeFill="accent4" w:themeFillTint="66"/>
            <w:vAlign w:val="center"/>
          </w:tcPr>
          <w:p w14:paraId="4B81145A" w14:textId="4AF58BCD" w:rsidR="00FD511A" w:rsidRPr="00B25EF1" w:rsidRDefault="00FD511A" w:rsidP="00FD511A">
            <w:pPr>
              <w:keepNext/>
              <w:spacing w:after="120"/>
              <w:jc w:val="center"/>
              <w:rPr>
                <w:sz w:val="22"/>
                <w:szCs w:val="20"/>
              </w:rPr>
            </w:pPr>
            <w:r w:rsidRPr="00B25EF1">
              <w:rPr>
                <w:sz w:val="22"/>
                <w:szCs w:val="20"/>
              </w:rPr>
              <w:t>Low</w:t>
            </w:r>
          </w:p>
        </w:tc>
        <w:tc>
          <w:tcPr>
            <w:tcW w:w="1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EE7B4" w:themeFill="accent3" w:themeFillTint="66"/>
            <w:vAlign w:val="center"/>
          </w:tcPr>
          <w:p w14:paraId="52492787" w14:textId="7F1F8EF0" w:rsidR="00FD511A" w:rsidRPr="00B25EF1" w:rsidRDefault="00FD511A" w:rsidP="00FD511A">
            <w:pPr>
              <w:keepNext/>
              <w:spacing w:after="120"/>
              <w:jc w:val="center"/>
              <w:rPr>
                <w:sz w:val="22"/>
                <w:szCs w:val="20"/>
              </w:rPr>
            </w:pPr>
            <w:r w:rsidRPr="00B25EF1">
              <w:rPr>
                <w:sz w:val="22"/>
                <w:szCs w:val="20"/>
              </w:rPr>
              <w:t>High</w:t>
            </w:r>
          </w:p>
        </w:tc>
        <w:tc>
          <w:tcPr>
            <w:tcW w:w="132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EDDFF" w:themeFill="text2" w:themeFillTint="33"/>
            <w:vAlign w:val="center"/>
          </w:tcPr>
          <w:p w14:paraId="34CB6848" w14:textId="25B956F1" w:rsidR="00FD511A" w:rsidRPr="00B25EF1" w:rsidRDefault="00FD511A" w:rsidP="00FD511A">
            <w:pPr>
              <w:keepNext/>
              <w:spacing w:after="120"/>
              <w:jc w:val="center"/>
              <w:rPr>
                <w:b/>
                <w:sz w:val="22"/>
                <w:szCs w:val="20"/>
              </w:rPr>
            </w:pPr>
            <w:r w:rsidRPr="00B25EF1">
              <w:rPr>
                <w:b/>
                <w:sz w:val="22"/>
                <w:szCs w:val="20"/>
              </w:rPr>
              <w:t>Medium</w:t>
            </w:r>
          </w:p>
        </w:tc>
      </w:tr>
      <w:tr w:rsidR="00FD511A" w14:paraId="39421501" w14:textId="0D7A161F" w:rsidTr="00C3561B">
        <w:trPr>
          <w:trHeight w:val="455"/>
        </w:trPr>
        <w:tc>
          <w:tcPr>
            <w:tcW w:w="13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vAlign w:val="center"/>
          </w:tcPr>
          <w:p w14:paraId="5F4AEC25" w14:textId="287757F3" w:rsidR="00FD511A" w:rsidRPr="00B25EF1" w:rsidRDefault="00FD511A" w:rsidP="00FD511A">
            <w:pPr>
              <w:keepNext/>
              <w:spacing w:after="120"/>
              <w:jc w:val="center"/>
              <w:rPr>
                <w:sz w:val="22"/>
                <w:szCs w:val="20"/>
              </w:rPr>
            </w:pPr>
            <w:r w:rsidRPr="00B25EF1">
              <w:rPr>
                <w:sz w:val="22"/>
                <w:szCs w:val="20"/>
              </w:rPr>
              <w:t>Option 4</w:t>
            </w:r>
          </w:p>
        </w:tc>
        <w:tc>
          <w:tcPr>
            <w:tcW w:w="169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EDDFF" w:themeFill="text2" w:themeFillTint="33"/>
            <w:vAlign w:val="center"/>
          </w:tcPr>
          <w:p w14:paraId="61C81958" w14:textId="2520703B" w:rsidR="00FD511A" w:rsidRPr="00B25EF1" w:rsidRDefault="00FD511A" w:rsidP="00FD511A">
            <w:pPr>
              <w:keepNext/>
              <w:spacing w:after="120"/>
              <w:jc w:val="center"/>
              <w:rPr>
                <w:sz w:val="22"/>
                <w:szCs w:val="20"/>
              </w:rPr>
            </w:pPr>
            <w:r w:rsidRPr="00B25EF1">
              <w:rPr>
                <w:sz w:val="22"/>
                <w:szCs w:val="20"/>
              </w:rPr>
              <w:t>Medium</w:t>
            </w:r>
          </w:p>
        </w:tc>
        <w:tc>
          <w:tcPr>
            <w:tcW w:w="169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EDDFF" w:themeFill="text2" w:themeFillTint="33"/>
            <w:vAlign w:val="center"/>
          </w:tcPr>
          <w:p w14:paraId="54812ED7" w14:textId="04D2894E" w:rsidR="00FD511A" w:rsidRPr="00B25EF1" w:rsidRDefault="00FD511A" w:rsidP="00FD511A">
            <w:pPr>
              <w:keepNext/>
              <w:spacing w:after="120"/>
              <w:jc w:val="center"/>
              <w:rPr>
                <w:sz w:val="22"/>
                <w:szCs w:val="20"/>
              </w:rPr>
            </w:pPr>
            <w:r w:rsidRPr="00B25EF1">
              <w:rPr>
                <w:sz w:val="22"/>
                <w:szCs w:val="20"/>
              </w:rPr>
              <w:t>Medium</w:t>
            </w:r>
          </w:p>
        </w:tc>
        <w:tc>
          <w:tcPr>
            <w:tcW w:w="16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EDDFF" w:themeFill="text2" w:themeFillTint="33"/>
            <w:vAlign w:val="center"/>
          </w:tcPr>
          <w:p w14:paraId="7AEEE131" w14:textId="49E8AEFF" w:rsidR="00FD511A" w:rsidRPr="00B25EF1" w:rsidRDefault="00FD511A" w:rsidP="00FD511A">
            <w:pPr>
              <w:keepNext/>
              <w:spacing w:after="120"/>
              <w:jc w:val="center"/>
              <w:rPr>
                <w:sz w:val="22"/>
                <w:szCs w:val="20"/>
              </w:rPr>
            </w:pPr>
            <w:r w:rsidRPr="00B25EF1">
              <w:rPr>
                <w:sz w:val="22"/>
                <w:szCs w:val="20"/>
              </w:rPr>
              <w:t>Medium</w:t>
            </w:r>
          </w:p>
        </w:tc>
        <w:tc>
          <w:tcPr>
            <w:tcW w:w="14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85C446" w:themeFill="accent3"/>
            <w:vAlign w:val="center"/>
          </w:tcPr>
          <w:p w14:paraId="36D87E13" w14:textId="78BB85D2" w:rsidR="00FD511A" w:rsidRPr="00B25EF1" w:rsidRDefault="00FD511A" w:rsidP="00FD511A">
            <w:pPr>
              <w:keepNext/>
              <w:spacing w:after="120"/>
              <w:jc w:val="center"/>
              <w:rPr>
                <w:sz w:val="22"/>
                <w:szCs w:val="20"/>
              </w:rPr>
            </w:pPr>
            <w:r w:rsidRPr="000C60DE">
              <w:rPr>
                <w:sz w:val="22"/>
                <w:szCs w:val="20"/>
              </w:rPr>
              <w:t>Very high</w:t>
            </w:r>
          </w:p>
        </w:tc>
        <w:tc>
          <w:tcPr>
            <w:tcW w:w="132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EDDFF" w:themeFill="text2" w:themeFillTint="33"/>
            <w:vAlign w:val="center"/>
          </w:tcPr>
          <w:p w14:paraId="1FAF6D12" w14:textId="7297710A" w:rsidR="00FD511A" w:rsidRPr="00B25EF1" w:rsidRDefault="00FD511A" w:rsidP="00FD511A">
            <w:pPr>
              <w:keepNext/>
              <w:spacing w:after="120"/>
              <w:jc w:val="center"/>
              <w:rPr>
                <w:b/>
                <w:sz w:val="22"/>
                <w:szCs w:val="20"/>
              </w:rPr>
            </w:pPr>
            <w:r w:rsidRPr="00B25EF1">
              <w:rPr>
                <w:b/>
                <w:sz w:val="22"/>
                <w:szCs w:val="20"/>
              </w:rPr>
              <w:t>Medium</w:t>
            </w:r>
          </w:p>
        </w:tc>
      </w:tr>
    </w:tbl>
    <w:p w14:paraId="2FA30642" w14:textId="718BFB9E" w:rsidR="00CC19AA" w:rsidRDefault="00CC19AA" w:rsidP="00276326">
      <w:pPr>
        <w:spacing w:before="240" w:after="120"/>
      </w:pPr>
      <w:r>
        <w:t xml:space="preserve">As </w:t>
      </w:r>
      <w:r w:rsidR="00A20049">
        <w:t xml:space="preserve">various intervention approaches may form part of </w:t>
      </w:r>
      <w:r w:rsidR="00D05046">
        <w:t xml:space="preserve">each </w:t>
      </w:r>
      <w:r w:rsidR="00A20049">
        <w:t xml:space="preserve">option being analysed, tying </w:t>
      </w:r>
      <w:r w:rsidR="00BF6511">
        <w:t xml:space="preserve">the outcomes of </w:t>
      </w:r>
      <w:r w:rsidR="00D77854">
        <w:t>each</w:t>
      </w:r>
      <w:r w:rsidR="00A20049">
        <w:t xml:space="preserve"> to </w:t>
      </w:r>
      <w:r w:rsidR="008F613A">
        <w:t xml:space="preserve">the </w:t>
      </w:r>
      <w:r w:rsidR="00A20049">
        <w:t>performance indicators</w:t>
      </w:r>
      <w:r w:rsidR="00D77854">
        <w:t xml:space="preserve"> </w:t>
      </w:r>
      <w:r w:rsidR="008F613A">
        <w:t>selected</w:t>
      </w:r>
      <w:r w:rsidR="00215AE4">
        <w:t xml:space="preserve"> </w:t>
      </w:r>
      <w:r w:rsidR="00334777">
        <w:t>(</w:t>
      </w:r>
      <w:r w:rsidR="00215AE4">
        <w:t>and potentially weighted</w:t>
      </w:r>
      <w:r w:rsidR="00334777">
        <w:t>)</w:t>
      </w:r>
      <w:r w:rsidR="008F613A">
        <w:t xml:space="preserve"> in </w:t>
      </w:r>
      <w:r w:rsidR="008F613A" w:rsidRPr="00276326">
        <w:rPr>
          <w:b/>
          <w:bCs/>
        </w:rPr>
        <w:t>Step 2</w:t>
      </w:r>
      <w:r w:rsidR="008F613A">
        <w:t xml:space="preserve"> </w:t>
      </w:r>
      <w:r w:rsidR="00BF6511">
        <w:t>provides</w:t>
      </w:r>
      <w:r w:rsidR="00D77854">
        <w:t xml:space="preserve"> a useful </w:t>
      </w:r>
      <w:r w:rsidR="00215AE4">
        <w:t>way to compare</w:t>
      </w:r>
      <w:r w:rsidR="001E6986">
        <w:t xml:space="preserve"> outcomes</w:t>
      </w:r>
      <w:r w:rsidR="00BF6511">
        <w:t>.</w:t>
      </w:r>
      <w:r w:rsidR="005C4887">
        <w:t xml:space="preserve"> This can also be </w:t>
      </w:r>
      <w:r w:rsidR="00613C32">
        <w:t>a helpful tool when considering trade-offs between options</w:t>
      </w:r>
      <w:r w:rsidR="000D3AFC">
        <w:t xml:space="preserve">, and </w:t>
      </w:r>
      <w:r w:rsidR="0025054C">
        <w:t>‘</w:t>
      </w:r>
      <w:r w:rsidR="000D3AFC">
        <w:t>movement</w:t>
      </w:r>
      <w:r w:rsidR="0025054C">
        <w:t>’</w:t>
      </w:r>
      <w:r w:rsidR="000D3AFC">
        <w:t xml:space="preserve"> and </w:t>
      </w:r>
      <w:r w:rsidR="0025054C">
        <w:t>‘</w:t>
      </w:r>
      <w:r w:rsidR="000D3AFC">
        <w:t>place</w:t>
      </w:r>
      <w:r w:rsidR="0025054C">
        <w:t>’</w:t>
      </w:r>
      <w:r w:rsidR="000D3AFC">
        <w:t xml:space="preserve"> outcomes within options.</w:t>
      </w:r>
    </w:p>
    <w:p w14:paraId="5D37EBE4" w14:textId="7DE94522" w:rsidR="00B75DA4" w:rsidRPr="00B75DA4" w:rsidRDefault="008F613A" w:rsidP="0027661E">
      <w:pPr>
        <w:spacing w:after="120"/>
      </w:pPr>
      <w:r>
        <w:t>Ultimately, t</w:t>
      </w:r>
      <w:r w:rsidR="00B75DA4" w:rsidRPr="00E87B4E">
        <w:t xml:space="preserve">he preferred option should align </w:t>
      </w:r>
      <w:r w:rsidR="00B75DA4">
        <w:t xml:space="preserve">with </w:t>
      </w:r>
      <w:r w:rsidR="00B75DA4" w:rsidRPr="00E87B4E">
        <w:t xml:space="preserve">and achieve </w:t>
      </w:r>
      <w:r w:rsidR="005A7472">
        <w:t>a</w:t>
      </w:r>
      <w:r w:rsidR="005A7472" w:rsidRPr="00E87B4E">
        <w:t xml:space="preserve"> </w:t>
      </w:r>
      <w:r w:rsidR="00B75DA4" w:rsidRPr="00E87B4E">
        <w:t>project</w:t>
      </w:r>
      <w:r w:rsidR="00EE1B03">
        <w:t>’</w:t>
      </w:r>
      <w:r w:rsidR="00B75DA4" w:rsidRPr="00E87B4E">
        <w:t>s vision</w:t>
      </w:r>
      <w:r w:rsidR="00B75DA4">
        <w:t xml:space="preserve"> for the</w:t>
      </w:r>
      <w:r w:rsidR="00B75DA4" w:rsidRPr="00E87B4E">
        <w:t xml:space="preserve"> future, </w:t>
      </w:r>
      <w:r w:rsidR="00B75DA4">
        <w:t xml:space="preserve">stated </w:t>
      </w:r>
      <w:r w:rsidR="00B75DA4" w:rsidRPr="00E87B4E">
        <w:t>objectives</w:t>
      </w:r>
      <w:r w:rsidR="00B75DA4">
        <w:t xml:space="preserve">, </w:t>
      </w:r>
      <w:r w:rsidR="00F10CC5">
        <w:t>inform</w:t>
      </w:r>
      <w:r w:rsidR="00F10CC5" w:rsidRPr="00E87B4E">
        <w:t xml:space="preserve"> </w:t>
      </w:r>
      <w:r w:rsidR="00B75DA4" w:rsidRPr="00E87B4E">
        <w:t>mitigation strategies to</w:t>
      </w:r>
      <w:r w:rsidR="004A62C0">
        <w:t xml:space="preserve"> address</w:t>
      </w:r>
      <w:r w:rsidR="00B75DA4" w:rsidRPr="00E87B4E">
        <w:t xml:space="preserve"> the issues and significantly improve the </w:t>
      </w:r>
      <w:r w:rsidR="00B75DA4">
        <w:t>current state</w:t>
      </w:r>
      <w:r w:rsidR="00B75DA4" w:rsidRPr="00E87B4E">
        <w:t xml:space="preserve"> to meet the desired classification of the future state in </w:t>
      </w:r>
      <w:r w:rsidR="00B75DA4" w:rsidRPr="00276326">
        <w:rPr>
          <w:b/>
        </w:rPr>
        <w:t>Step 3</w:t>
      </w:r>
      <w:r w:rsidR="00B75DA4">
        <w:t>.</w:t>
      </w:r>
    </w:p>
    <w:p w14:paraId="60D2ABE7" w14:textId="62B5FEF3" w:rsidR="00AC5AC0" w:rsidRDefault="00AC5AC0" w:rsidP="0027661E">
      <w:pPr>
        <w:pStyle w:val="Heading3"/>
        <w:tabs>
          <w:tab w:val="left" w:pos="5158"/>
        </w:tabs>
      </w:pPr>
      <w:bookmarkStart w:id="38" w:name="_Toc173243392"/>
      <w:r>
        <w:lastRenderedPageBreak/>
        <w:t xml:space="preserve">Deliver, monitor and </w:t>
      </w:r>
      <w:proofErr w:type="gramStart"/>
      <w:r>
        <w:t>improve</w:t>
      </w:r>
      <w:bookmarkEnd w:id="38"/>
      <w:proofErr w:type="gramEnd"/>
    </w:p>
    <w:p w14:paraId="70DBCF86" w14:textId="5A1FD32A" w:rsidR="00026B44" w:rsidRPr="00E87B4E" w:rsidRDefault="00CE43FF" w:rsidP="0027661E">
      <w:pPr>
        <w:spacing w:after="120"/>
      </w:pPr>
      <w:r>
        <w:t xml:space="preserve">The </w:t>
      </w:r>
      <w:r w:rsidR="00FA11CB">
        <w:t>last step</w:t>
      </w:r>
      <w:r w:rsidR="00026B44" w:rsidRPr="00E87B4E">
        <w:t xml:space="preserve"> complements current best practice in delivering, monitoring and continuous </w:t>
      </w:r>
      <w:r w:rsidR="00D01C7E">
        <w:t>improvement</w:t>
      </w:r>
      <w:r w:rsidR="00026B44" w:rsidRPr="00E87B4E">
        <w:t>, whether it be a policy, business or infrastructure investment project, the intent and process is similar.</w:t>
      </w:r>
      <w:r w:rsidR="00026B44">
        <w:t xml:space="preserve"> Reflection should be made here to the ‘success defined’ milestone achieved earlier in the process.</w:t>
      </w:r>
    </w:p>
    <w:p w14:paraId="3BB529D6" w14:textId="66C9C72A" w:rsidR="00026B44" w:rsidRPr="00E87B4E" w:rsidRDefault="00026B44" w:rsidP="0027661E">
      <w:pPr>
        <w:spacing w:after="120"/>
      </w:pPr>
      <w:r w:rsidRPr="00E87B4E">
        <w:t xml:space="preserve">In any project, TMR project management best practice </w:t>
      </w:r>
      <w:r>
        <w:t>relies on</w:t>
      </w:r>
      <w:r w:rsidRPr="00E87B4E">
        <w:t xml:space="preserve"> continuous monitoring of the project performance to assess the overall health of the project and identify areas that require special attention.</w:t>
      </w:r>
      <w:r w:rsidR="00CE43FF">
        <w:t xml:space="preserve"> Through the </w:t>
      </w:r>
      <w:r w:rsidR="00CE43FF" w:rsidRPr="008A0CC0">
        <w:rPr>
          <w:i/>
          <w:iCs/>
        </w:rPr>
        <w:t>movement and place</w:t>
      </w:r>
      <w:r w:rsidR="00CE43FF">
        <w:t xml:space="preserve"> process, there is a</w:t>
      </w:r>
      <w:r w:rsidR="00107AC4">
        <w:t xml:space="preserve"> vision and set of performance indicators agreed in </w:t>
      </w:r>
      <w:r w:rsidR="00107AC4" w:rsidRPr="00276326">
        <w:rPr>
          <w:b/>
          <w:bCs/>
        </w:rPr>
        <w:t>Step 2</w:t>
      </w:r>
      <w:r w:rsidR="00107AC4">
        <w:t xml:space="preserve"> which the project outcomes can be validated agains</w:t>
      </w:r>
      <w:r w:rsidR="007C1C94">
        <w:t xml:space="preserve">t </w:t>
      </w:r>
      <w:r w:rsidR="00107AC4">
        <w:t>and adjusted if needed.</w:t>
      </w:r>
      <w:r w:rsidR="00F70D66">
        <w:t xml:space="preserve"> More detailed approaches to evaluation</w:t>
      </w:r>
      <w:r w:rsidR="000C0933">
        <w:t xml:space="preserve"> such as those set out by </w:t>
      </w:r>
      <w:r w:rsidR="000C0933" w:rsidRPr="00267A14">
        <w:t>ATAP</w:t>
      </w:r>
      <w:r w:rsidR="00267A14">
        <w:rPr>
          <w:rStyle w:val="FootnoteReference"/>
          <w:color w:val="0563C1" w:themeColor="hyperlink"/>
          <w:u w:val="single"/>
        </w:rPr>
        <w:footnoteReference w:id="3"/>
      </w:r>
      <w:r w:rsidR="000C0933">
        <w:t xml:space="preserve"> could be referred to here.</w:t>
      </w:r>
    </w:p>
    <w:p w14:paraId="2D0340DB" w14:textId="78E94F5D" w:rsidR="00026B44" w:rsidRPr="00026B44" w:rsidRDefault="00026B44" w:rsidP="0027661E">
      <w:pPr>
        <w:spacing w:after="120"/>
      </w:pPr>
      <w:r>
        <w:t>The</w:t>
      </w:r>
      <w:r w:rsidRPr="00E87B4E">
        <w:t xml:space="preserve"> </w:t>
      </w:r>
      <w:r>
        <w:t>MPP</w:t>
      </w:r>
      <w:r w:rsidRPr="00E87B4E">
        <w:t xml:space="preserve"> elements </w:t>
      </w:r>
      <w:r>
        <w:t>support existing TMR project management best practices by</w:t>
      </w:r>
      <w:r w:rsidRPr="00E87B4E">
        <w:t xml:space="preserve"> </w:t>
      </w:r>
      <w:r>
        <w:t>establishing</w:t>
      </w:r>
      <w:r w:rsidRPr="00E87B4E">
        <w:t xml:space="preserve"> a common language and understanding between disciplines, across jurisdiction</w:t>
      </w:r>
      <w:r w:rsidR="00D936F4">
        <w:t>s</w:t>
      </w:r>
      <w:r w:rsidRPr="00E87B4E">
        <w:t xml:space="preserve"> and </w:t>
      </w:r>
      <w:r>
        <w:t xml:space="preserve">in </w:t>
      </w:r>
      <w:r w:rsidRPr="00E87B4E">
        <w:t xml:space="preserve">the community. </w:t>
      </w:r>
      <w:r>
        <w:t>T</w:t>
      </w:r>
      <w:r w:rsidRPr="00E87B4E">
        <w:t xml:space="preserve">he use of the policy elements to report, brief and communicate </w:t>
      </w:r>
      <w:r>
        <w:t>with</w:t>
      </w:r>
      <w:r w:rsidRPr="00E87B4E">
        <w:t xml:space="preserve"> stakeholders, decision-makers and the community </w:t>
      </w:r>
      <w:r>
        <w:t xml:space="preserve">should promote a </w:t>
      </w:r>
      <w:r w:rsidRPr="00E87B4E">
        <w:t>balance</w:t>
      </w:r>
      <w:r>
        <w:t xml:space="preserve"> of</w:t>
      </w:r>
      <w:r w:rsidRPr="00E87B4E">
        <w:t xml:space="preserve"> </w:t>
      </w:r>
      <w:r w:rsidR="00D85907">
        <w:t>‘</w:t>
      </w:r>
      <w:r w:rsidRPr="00E87B4E">
        <w:t>movement</w:t>
      </w:r>
      <w:r w:rsidR="00D85907">
        <w:t>’</w:t>
      </w:r>
      <w:r w:rsidRPr="00E87B4E">
        <w:t xml:space="preserve"> and </w:t>
      </w:r>
      <w:r w:rsidR="00D85907">
        <w:t>‘</w:t>
      </w:r>
      <w:r w:rsidRPr="00E87B4E">
        <w:t>place</w:t>
      </w:r>
      <w:r w:rsidR="00D85907">
        <w:t>’</w:t>
      </w:r>
      <w:r w:rsidRPr="00E87B4E">
        <w:t xml:space="preserve"> for safer, </w:t>
      </w:r>
      <w:proofErr w:type="gramStart"/>
      <w:r w:rsidRPr="00E87B4E">
        <w:t>healthier</w:t>
      </w:r>
      <w:proofErr w:type="gramEnd"/>
      <w:r w:rsidRPr="00E87B4E">
        <w:t xml:space="preserve"> and more sustainable outcomes.</w:t>
      </w:r>
    </w:p>
    <w:p w14:paraId="32504CE5" w14:textId="5FE1AFC6" w:rsidR="007517B1" w:rsidRDefault="007517B1" w:rsidP="0027661E">
      <w:pPr>
        <w:pStyle w:val="Heading3"/>
        <w:tabs>
          <w:tab w:val="left" w:pos="5567"/>
        </w:tabs>
      </w:pPr>
      <w:bookmarkStart w:id="39" w:name="_Toc173243393"/>
      <w:r>
        <w:t>Step 4</w:t>
      </w:r>
      <w:r w:rsidR="000F4B68">
        <w:t xml:space="preserve"> </w:t>
      </w:r>
      <w:r w:rsidR="00CF067E">
        <w:t>o</w:t>
      </w:r>
      <w:r>
        <w:t>utcomes</w:t>
      </w:r>
      <w:bookmarkEnd w:id="39"/>
    </w:p>
    <w:p w14:paraId="2793CA65" w14:textId="78FC5A28" w:rsidR="002D0CB1" w:rsidRDefault="002D0CB1" w:rsidP="00D10677">
      <w:pPr>
        <w:pStyle w:val="ListParagraph"/>
        <w:numPr>
          <w:ilvl w:val="0"/>
          <w:numId w:val="18"/>
        </w:numPr>
        <w:spacing w:after="120"/>
        <w:ind w:left="714" w:hanging="357"/>
        <w:contextualSpacing w:val="0"/>
      </w:pPr>
      <w:r>
        <w:t xml:space="preserve">An options assessment </w:t>
      </w:r>
      <w:r w:rsidR="00DD6326">
        <w:t xml:space="preserve">output that details the options that were considered, how they performed against the vision, and any trade-offs </w:t>
      </w:r>
      <w:r w:rsidR="00BE286E">
        <w:t xml:space="preserve">or changes </w:t>
      </w:r>
      <w:r w:rsidR="00DD6326">
        <w:t xml:space="preserve">that resulted </w:t>
      </w:r>
      <w:r w:rsidR="00BE286E">
        <w:t xml:space="preserve">from the analysis </w:t>
      </w:r>
      <w:proofErr w:type="gramStart"/>
      <w:r w:rsidR="00BE286E">
        <w:t>stage</w:t>
      </w:r>
      <w:proofErr w:type="gramEnd"/>
    </w:p>
    <w:p w14:paraId="50A3E8F9" w14:textId="041B9A09" w:rsidR="0027661E" w:rsidRPr="001D7FE5" w:rsidRDefault="0027661E" w:rsidP="00D10677">
      <w:pPr>
        <w:pStyle w:val="ListParagraph"/>
        <w:numPr>
          <w:ilvl w:val="0"/>
          <w:numId w:val="18"/>
        </w:numPr>
        <w:spacing w:after="120"/>
        <w:ind w:left="714" w:hanging="357"/>
        <w:contextualSpacing w:val="0"/>
      </w:pPr>
      <w:r w:rsidRPr="000E5E71">
        <w:t>A</w:t>
      </w:r>
      <w:r>
        <w:t xml:space="preserve">n agreed option that delivers on the project </w:t>
      </w:r>
      <w:r w:rsidRPr="009F12A7">
        <w:rPr>
          <w:u w:val="single"/>
        </w:rPr>
        <w:t>vision</w:t>
      </w:r>
      <w:r>
        <w:t xml:space="preserve"> agreed upon in </w:t>
      </w:r>
      <w:r w:rsidRPr="00276326">
        <w:rPr>
          <w:b/>
        </w:rPr>
        <w:t>Step 2</w:t>
      </w:r>
    </w:p>
    <w:p w14:paraId="3A19C8E9" w14:textId="4D26A403" w:rsidR="00630664" w:rsidRDefault="0027661E" w:rsidP="00D10677">
      <w:pPr>
        <w:pStyle w:val="ListParagraph"/>
        <w:numPr>
          <w:ilvl w:val="0"/>
          <w:numId w:val="18"/>
        </w:numPr>
        <w:spacing w:after="120"/>
        <w:ind w:left="714" w:hanging="357"/>
        <w:contextualSpacing w:val="0"/>
        <w:sectPr w:rsidR="00630664" w:rsidSect="008A0CC0">
          <w:headerReference w:type="default" r:id="rId55"/>
          <w:footerReference w:type="default" r:id="rId56"/>
          <w:pgSz w:w="11906" w:h="16838" w:code="9"/>
          <w:pgMar w:top="1843" w:right="1417" w:bottom="1135" w:left="1417" w:header="454" w:footer="454" w:gutter="0"/>
          <w:cols w:space="708"/>
          <w:docGrid w:linePitch="360"/>
        </w:sectPr>
      </w:pPr>
      <w:r>
        <w:t xml:space="preserve">A review of the agreed performance indicators to test the </w:t>
      </w:r>
      <w:r w:rsidR="00CC37DA" w:rsidRPr="00AA1EE0">
        <w:rPr>
          <w:u w:val="single"/>
        </w:rPr>
        <w:t>validity</w:t>
      </w:r>
      <w:r w:rsidR="00CC37DA">
        <w:t xml:space="preserve"> </w:t>
      </w:r>
      <w:r>
        <w:t>of the preferred option</w:t>
      </w:r>
      <w:r w:rsidR="00C07F7F">
        <w:t xml:space="preserve"> against the </w:t>
      </w:r>
      <w:proofErr w:type="gramStart"/>
      <w:r w:rsidR="00C07F7F">
        <w:t>vision</w:t>
      </w:r>
      <w:r>
        <w:t>,</w:t>
      </w:r>
      <w:r w:rsidR="005149D9">
        <w:t xml:space="preserve"> </w:t>
      </w:r>
      <w:r>
        <w:t>and</w:t>
      </w:r>
      <w:proofErr w:type="gramEnd"/>
      <w:r>
        <w:t xml:space="preserve"> monitoring to allow adjustments to be made if necessary.</w:t>
      </w:r>
    </w:p>
    <w:p w14:paraId="7E9EB66A" w14:textId="1DCE3DBA" w:rsidR="009C7C8E" w:rsidRDefault="009C7C8E" w:rsidP="004305DF">
      <w:pPr>
        <w:pStyle w:val="Heading2"/>
      </w:pPr>
      <w:bookmarkStart w:id="40" w:name="_Toc173243394"/>
      <w:r>
        <w:lastRenderedPageBreak/>
        <w:t>Appendix A</w:t>
      </w:r>
      <w:bookmarkEnd w:id="40"/>
    </w:p>
    <w:p w14:paraId="1DD22F3E" w14:textId="4FEB1356" w:rsidR="000D3DE2" w:rsidRDefault="000D3DE2" w:rsidP="000D4A5F">
      <w:pPr>
        <w:pStyle w:val="Heading3"/>
      </w:pPr>
      <w:bookmarkStart w:id="41" w:name="_Toc173243395"/>
      <w:r>
        <w:t xml:space="preserve">Performance </w:t>
      </w:r>
      <w:r w:rsidR="0070411A">
        <w:t>I</w:t>
      </w:r>
      <w:r>
        <w:t>ndicators</w:t>
      </w:r>
      <w:bookmarkEnd w:id="41"/>
    </w:p>
    <w:p w14:paraId="6A4957B0" w14:textId="612FC847" w:rsidR="00AB6610" w:rsidRDefault="00C3336B" w:rsidP="007E2260">
      <w:pPr>
        <w:spacing w:after="120"/>
      </w:pPr>
      <w:r>
        <w:t>The below table</w:t>
      </w:r>
      <w:r w:rsidR="00B4347C">
        <w:t>s</w:t>
      </w:r>
      <w:r>
        <w:t xml:space="preserve"> </w:t>
      </w:r>
      <w:r w:rsidR="008E5786">
        <w:t>include</w:t>
      </w:r>
      <w:r w:rsidR="0070411A">
        <w:t xml:space="preserve"> further</w:t>
      </w:r>
      <w:r w:rsidR="008E5786">
        <w:t xml:space="preserve"> detail about the four </w:t>
      </w:r>
      <w:r w:rsidR="00986E8E">
        <w:t xml:space="preserve">PI </w:t>
      </w:r>
      <w:r w:rsidR="00771404">
        <w:t>T</w:t>
      </w:r>
      <w:r w:rsidR="00986E8E">
        <w:t>hemes:</w:t>
      </w:r>
      <w:r w:rsidR="00A11433">
        <w:t xml:space="preserve"> </w:t>
      </w:r>
      <w:r w:rsidR="00986E8E" w:rsidRPr="008A0CC0">
        <w:rPr>
          <w:i/>
        </w:rPr>
        <w:t>Vibrant and successful places</w:t>
      </w:r>
      <w:r w:rsidR="00986E8E">
        <w:t xml:space="preserve">, </w:t>
      </w:r>
      <w:r w:rsidR="00986E8E" w:rsidRPr="008A0CC0">
        <w:rPr>
          <w:i/>
        </w:rPr>
        <w:t>Happy, healthy people</w:t>
      </w:r>
      <w:r w:rsidR="00A11433">
        <w:t xml:space="preserve">, </w:t>
      </w:r>
      <w:r w:rsidR="00757210" w:rsidRPr="008A0CC0">
        <w:rPr>
          <w:i/>
        </w:rPr>
        <w:t>Natural and sustainable</w:t>
      </w:r>
      <w:r w:rsidR="00A11433">
        <w:t xml:space="preserve"> and </w:t>
      </w:r>
      <w:r w:rsidR="00D83BDD">
        <w:rPr>
          <w:i/>
          <w:iCs/>
        </w:rPr>
        <w:t>Connected.</w:t>
      </w:r>
      <w:r w:rsidR="00D212A7">
        <w:t xml:space="preserve"> </w:t>
      </w:r>
      <w:r w:rsidR="009558F3">
        <w:t xml:space="preserve">These </w:t>
      </w:r>
      <w:r w:rsidR="00306877">
        <w:t>PI Themes match the four objectives of TMR’s Movement and Place Policy.</w:t>
      </w:r>
      <w:r w:rsidR="00D212A7">
        <w:t xml:space="preserve"> Each PI </w:t>
      </w:r>
      <w:r w:rsidR="00771404">
        <w:t>T</w:t>
      </w:r>
      <w:r w:rsidR="00D212A7">
        <w:t>heme is supported by performance indicator</w:t>
      </w:r>
      <w:r w:rsidR="00162372">
        <w:t xml:space="preserve">s, </w:t>
      </w:r>
      <w:proofErr w:type="gramStart"/>
      <w:r w:rsidR="00162372">
        <w:t>objectives</w:t>
      </w:r>
      <w:proofErr w:type="gramEnd"/>
      <w:r w:rsidR="00162372">
        <w:t xml:space="preserve"> and</w:t>
      </w:r>
      <w:r w:rsidR="00372A3A">
        <w:t xml:space="preserve"> </w:t>
      </w:r>
      <w:r w:rsidR="00B05F01">
        <w:t xml:space="preserve">inputs </w:t>
      </w:r>
      <w:r w:rsidR="00D212A7">
        <w:t xml:space="preserve">for practitioners to consider </w:t>
      </w:r>
      <w:r w:rsidR="00011AF9">
        <w:t>when evaluating</w:t>
      </w:r>
      <w:r w:rsidR="002C7363">
        <w:t xml:space="preserve"> them.</w:t>
      </w:r>
      <w:r w:rsidR="005D5702">
        <w:t xml:space="preserve"> </w:t>
      </w:r>
      <w:r w:rsidR="00F36A3A">
        <w:t xml:space="preserve">The suggested inputs </w:t>
      </w:r>
      <w:r w:rsidR="00F3056C">
        <w:t xml:space="preserve">are </w:t>
      </w:r>
      <w:r w:rsidR="00BB4DF9">
        <w:t>notional only</w:t>
      </w:r>
      <w:r w:rsidR="00F36A3A">
        <w:t xml:space="preserve">, and </w:t>
      </w:r>
      <w:r w:rsidR="00C77B1F">
        <w:t>practitioners</w:t>
      </w:r>
      <w:r w:rsidR="00F36A3A">
        <w:t xml:space="preserve"> may </w:t>
      </w:r>
      <w:r w:rsidR="004A62C0">
        <w:t>refer to or seek</w:t>
      </w:r>
      <w:r w:rsidR="00F36A3A">
        <w:t xml:space="preserve"> </w:t>
      </w:r>
      <w:r w:rsidR="00C77B1F">
        <w:t>additional inputs to consider.</w:t>
      </w:r>
      <w:r w:rsidR="00F36A3A">
        <w:t xml:space="preserve"> </w:t>
      </w:r>
      <w:r w:rsidR="002C7363">
        <w:t xml:space="preserve">TMR practitioners </w:t>
      </w:r>
      <w:r w:rsidR="00D77F2C">
        <w:t xml:space="preserve">may </w:t>
      </w:r>
      <w:r w:rsidR="002C7363">
        <w:t>also review</w:t>
      </w:r>
      <w:r w:rsidR="00D77F2C">
        <w:t xml:space="preserve"> the</w:t>
      </w:r>
      <w:r w:rsidR="00FC026C">
        <w:t xml:space="preserve"> </w:t>
      </w:r>
      <w:r w:rsidR="00AB6610" w:rsidRPr="00596FF7">
        <w:t>TMR Metric Catalogue</w:t>
      </w:r>
      <w:r w:rsidR="008072EB">
        <w:t xml:space="preserve"> </w:t>
      </w:r>
      <w:r w:rsidR="00B87A2C">
        <w:t>for inputs to consider,</w:t>
      </w:r>
      <w:r w:rsidR="00D77F2C">
        <w:t xml:space="preserve"> noting that some projects may necessitate the documenting of </w:t>
      </w:r>
      <w:r w:rsidR="00493658">
        <w:t>bespoke datasets relevant to a particular context.</w:t>
      </w:r>
    </w:p>
    <w:p w14:paraId="759BF350" w14:textId="5C9A2CB8" w:rsidR="001A126A" w:rsidRPr="00CC592B" w:rsidRDefault="001A126A" w:rsidP="00BD1E92">
      <w:pPr>
        <w:pStyle w:val="Heading3"/>
      </w:pPr>
      <w:bookmarkStart w:id="42" w:name="_Toc173243396"/>
      <w:r>
        <w:t xml:space="preserve">Theme 1: </w:t>
      </w:r>
      <w:r w:rsidRPr="00DC4660">
        <w:t>Vibrant and successful places</w:t>
      </w:r>
      <w:bookmarkEnd w:id="42"/>
    </w:p>
    <w:p w14:paraId="7AD22B03" w14:textId="2F8CA529" w:rsidR="001A126A" w:rsidRPr="00B16232" w:rsidRDefault="001A126A" w:rsidP="00BD1E92">
      <w:pPr>
        <w:autoSpaceDE w:val="0"/>
        <w:autoSpaceDN w:val="0"/>
        <w:adjustRightInd w:val="0"/>
        <w:rPr>
          <w:rFonts w:cstheme="minorHAnsi"/>
          <w:b/>
          <w:bCs/>
        </w:rPr>
      </w:pPr>
      <w:r w:rsidRPr="00B16232">
        <w:rPr>
          <w:rFonts w:cstheme="minorHAnsi"/>
          <w:b/>
          <w:bCs/>
        </w:rPr>
        <w:t>Objective</w:t>
      </w:r>
    </w:p>
    <w:p w14:paraId="6BC9021B" w14:textId="7BE5C41A" w:rsidR="001A126A" w:rsidRPr="001A126A" w:rsidRDefault="001A126A" w:rsidP="00BD1E92">
      <w:pPr>
        <w:spacing w:after="240"/>
      </w:pPr>
      <w:r w:rsidRPr="001A126A">
        <w:t xml:space="preserve">The objective of the </w:t>
      </w:r>
      <w:r w:rsidR="00E42084">
        <w:t>‘</w:t>
      </w:r>
      <w:r w:rsidRPr="001A126A">
        <w:t>Vibrant and successful places</w:t>
      </w:r>
      <w:r w:rsidR="00E42084">
        <w:t>’</w:t>
      </w:r>
      <w:r w:rsidRPr="001A126A">
        <w:t xml:space="preserve"> </w:t>
      </w:r>
      <w:r w:rsidR="00111E60">
        <w:t>PI Theme</w:t>
      </w:r>
      <w:r w:rsidRPr="001A126A">
        <w:t xml:space="preserve"> is to collaboratively engage with community, local government and industry to design and shape movement and place outcomes that align with and benefit cultural identity, community needs and foster economic vitality.</w:t>
      </w:r>
    </w:p>
    <w:tbl>
      <w:tblPr>
        <w:tblStyle w:val="TableGrid"/>
        <w:tblW w:w="9639" w:type="dxa"/>
        <w:tblInd w:w="-5" w:type="dxa"/>
        <w:tblLayout w:type="fixed"/>
        <w:tblCellMar>
          <w:left w:w="85" w:type="dxa"/>
          <w:right w:w="85" w:type="dxa"/>
        </w:tblCellMar>
        <w:tblLook w:val="04A0" w:firstRow="1" w:lastRow="0" w:firstColumn="1" w:lastColumn="0" w:noHBand="0" w:noVBand="1"/>
      </w:tblPr>
      <w:tblGrid>
        <w:gridCol w:w="4395"/>
        <w:gridCol w:w="2126"/>
        <w:gridCol w:w="3118"/>
      </w:tblGrid>
      <w:tr w:rsidR="00C21DB8" w14:paraId="5EF1F6C3" w14:textId="77777777" w:rsidTr="004D0A83">
        <w:tc>
          <w:tcPr>
            <w:tcW w:w="4395" w:type="dxa"/>
            <w:tcBorders>
              <w:top w:val="single" w:sz="4" w:space="0" w:color="auto"/>
              <w:left w:val="single" w:sz="4" w:space="0" w:color="auto"/>
              <w:bottom w:val="single" w:sz="4" w:space="0" w:color="auto"/>
              <w:right w:val="single" w:sz="4" w:space="0" w:color="auto"/>
            </w:tcBorders>
            <w:shd w:val="clear" w:color="auto" w:fill="F9A853"/>
          </w:tcPr>
          <w:p w14:paraId="54CCD781" w14:textId="51447904" w:rsidR="00186582" w:rsidRPr="00FF7078" w:rsidRDefault="00186582" w:rsidP="00C86A54">
            <w:pPr>
              <w:rPr>
                <w:b/>
              </w:rPr>
            </w:pPr>
            <w:r>
              <w:rPr>
                <w:b/>
                <w:bCs/>
              </w:rPr>
              <w:t>Performance Indicator</w:t>
            </w:r>
          </w:p>
        </w:tc>
        <w:tc>
          <w:tcPr>
            <w:tcW w:w="2126" w:type="dxa"/>
            <w:tcBorders>
              <w:top w:val="single" w:sz="4" w:space="0" w:color="auto"/>
              <w:left w:val="single" w:sz="4" w:space="0" w:color="auto"/>
              <w:bottom w:val="single" w:sz="4" w:space="0" w:color="auto"/>
              <w:right w:val="single" w:sz="4" w:space="0" w:color="auto"/>
            </w:tcBorders>
            <w:shd w:val="clear" w:color="auto" w:fill="F9A853"/>
          </w:tcPr>
          <w:p w14:paraId="1AF3F3FB" w14:textId="76739907" w:rsidR="00186582" w:rsidRPr="00FF7078" w:rsidRDefault="00186582" w:rsidP="00C86A54">
            <w:pPr>
              <w:rPr>
                <w:b/>
              </w:rPr>
            </w:pPr>
            <w:r>
              <w:rPr>
                <w:b/>
                <w:bCs/>
              </w:rPr>
              <w:t>Objective</w:t>
            </w:r>
          </w:p>
        </w:tc>
        <w:tc>
          <w:tcPr>
            <w:tcW w:w="3118" w:type="dxa"/>
            <w:tcBorders>
              <w:top w:val="single" w:sz="4" w:space="0" w:color="auto"/>
              <w:left w:val="single" w:sz="4" w:space="0" w:color="auto"/>
              <w:bottom w:val="single" w:sz="4" w:space="0" w:color="auto"/>
              <w:right w:val="single" w:sz="4" w:space="0" w:color="auto"/>
            </w:tcBorders>
            <w:shd w:val="clear" w:color="auto" w:fill="F9A853"/>
          </w:tcPr>
          <w:p w14:paraId="7547CF8B" w14:textId="5AC61514" w:rsidR="00186582" w:rsidRPr="00FF7078" w:rsidRDefault="001776FB" w:rsidP="00C86A54">
            <w:pPr>
              <w:ind w:left="90"/>
              <w:rPr>
                <w:b/>
              </w:rPr>
            </w:pPr>
            <w:r>
              <w:rPr>
                <w:b/>
                <w:bCs/>
              </w:rPr>
              <w:t>I</w:t>
            </w:r>
            <w:r w:rsidR="00186582" w:rsidRPr="00E82D88">
              <w:rPr>
                <w:b/>
                <w:bCs/>
              </w:rPr>
              <w:t>nputs to consider</w:t>
            </w:r>
          </w:p>
        </w:tc>
      </w:tr>
      <w:tr w:rsidR="00C21DB8" w14:paraId="75AAD91F" w14:textId="77777777" w:rsidTr="00833D43">
        <w:tc>
          <w:tcPr>
            <w:tcW w:w="4395" w:type="dxa"/>
            <w:tcBorders>
              <w:top w:val="single" w:sz="4" w:space="0" w:color="auto"/>
            </w:tcBorders>
            <w:shd w:val="clear" w:color="auto" w:fill="FFFFFF" w:themeFill="background1"/>
          </w:tcPr>
          <w:p w14:paraId="54586629" w14:textId="4AE3776D" w:rsidR="00186582" w:rsidRPr="005D592C" w:rsidRDefault="00186582" w:rsidP="00381DFA">
            <w:pPr>
              <w:spacing w:after="120"/>
              <w:rPr>
                <w:sz w:val="20"/>
                <w:szCs w:val="18"/>
              </w:rPr>
            </w:pPr>
            <w:r w:rsidRPr="00A470A8">
              <w:rPr>
                <w:b/>
                <w:bCs/>
                <w:sz w:val="20"/>
                <w:szCs w:val="18"/>
                <w:u w:val="single"/>
              </w:rPr>
              <w:t>Amenity</w:t>
            </w:r>
            <w:r>
              <w:rPr>
                <w:sz w:val="20"/>
                <w:szCs w:val="18"/>
              </w:rPr>
              <w:t xml:space="preserve"> </w:t>
            </w:r>
            <w:r w:rsidR="00F32986">
              <w:rPr>
                <w:sz w:val="20"/>
                <w:szCs w:val="18"/>
              </w:rPr>
              <w:t>considers</w:t>
            </w:r>
            <w:r w:rsidRPr="005D592C">
              <w:rPr>
                <w:sz w:val="20"/>
                <w:szCs w:val="18"/>
              </w:rPr>
              <w:t xml:space="preserve"> the comfort, </w:t>
            </w:r>
            <w:proofErr w:type="gramStart"/>
            <w:r w:rsidRPr="005D592C">
              <w:rPr>
                <w:sz w:val="20"/>
                <w:szCs w:val="18"/>
              </w:rPr>
              <w:t>convenience</w:t>
            </w:r>
            <w:proofErr w:type="gramEnd"/>
            <w:r w:rsidRPr="005D592C">
              <w:rPr>
                <w:sz w:val="20"/>
                <w:szCs w:val="18"/>
              </w:rPr>
              <w:t xml:space="preserve"> and attractiveness of a place. This indicator can be used </w:t>
            </w:r>
            <w:r w:rsidR="00245E8B">
              <w:rPr>
                <w:sz w:val="20"/>
                <w:szCs w:val="18"/>
              </w:rPr>
              <w:t>widely</w:t>
            </w:r>
            <w:r w:rsidRPr="005D592C">
              <w:rPr>
                <w:sz w:val="20"/>
                <w:szCs w:val="18"/>
              </w:rPr>
              <w:t>, from roads and streets to active transport corridors to public transport precincts.</w:t>
            </w:r>
          </w:p>
          <w:p w14:paraId="51975E3C" w14:textId="2760FAF7" w:rsidR="00186582" w:rsidRPr="005D592C" w:rsidRDefault="00186582" w:rsidP="00381DFA">
            <w:pPr>
              <w:rPr>
                <w:sz w:val="20"/>
                <w:szCs w:val="18"/>
              </w:rPr>
            </w:pPr>
            <w:r w:rsidRPr="005D592C">
              <w:rPr>
                <w:sz w:val="20"/>
                <w:szCs w:val="18"/>
              </w:rPr>
              <w:t xml:space="preserve">Roads with wide paved corridors, high vehicle traffic volumes at high speeds, and limited landscaping, canopy, physical </w:t>
            </w:r>
            <w:proofErr w:type="gramStart"/>
            <w:r w:rsidRPr="005D592C">
              <w:rPr>
                <w:sz w:val="20"/>
                <w:szCs w:val="18"/>
              </w:rPr>
              <w:t>space</w:t>
            </w:r>
            <w:proofErr w:type="gramEnd"/>
            <w:r w:rsidRPr="005D592C">
              <w:rPr>
                <w:sz w:val="20"/>
                <w:szCs w:val="18"/>
              </w:rPr>
              <w:t xml:space="preserve"> or facilities for people ‘beyond the kerb’</w:t>
            </w:r>
            <w:r w:rsidR="003F1A51">
              <w:rPr>
                <w:sz w:val="20"/>
                <w:szCs w:val="18"/>
              </w:rPr>
              <w:t xml:space="preserve"> </w:t>
            </w:r>
            <w:r w:rsidRPr="005D592C">
              <w:rPr>
                <w:sz w:val="20"/>
                <w:szCs w:val="18"/>
              </w:rPr>
              <w:t>can have negative impacts on the amenity and overall user experience of the built environment, impact the meaning of a place to local people, or constrain local social and economic opportunities</w:t>
            </w:r>
          </w:p>
        </w:tc>
        <w:tc>
          <w:tcPr>
            <w:tcW w:w="2126" w:type="dxa"/>
            <w:tcBorders>
              <w:top w:val="single" w:sz="4" w:space="0" w:color="auto"/>
            </w:tcBorders>
            <w:shd w:val="clear" w:color="auto" w:fill="FFFFFF" w:themeFill="background1"/>
          </w:tcPr>
          <w:p w14:paraId="190E1464" w14:textId="459B996C" w:rsidR="00186582" w:rsidRPr="001D5156" w:rsidRDefault="00186582" w:rsidP="004A70AD">
            <w:pPr>
              <w:spacing w:after="120"/>
              <w:rPr>
                <w:sz w:val="20"/>
                <w:szCs w:val="18"/>
              </w:rPr>
            </w:pPr>
            <w:r w:rsidRPr="001D5156">
              <w:rPr>
                <w:sz w:val="20"/>
                <w:szCs w:val="18"/>
              </w:rPr>
              <w:t xml:space="preserve">To </w:t>
            </w:r>
            <w:r w:rsidR="0076274E">
              <w:rPr>
                <w:sz w:val="20"/>
                <w:szCs w:val="18"/>
              </w:rPr>
              <w:t>measure</w:t>
            </w:r>
            <w:r w:rsidRPr="001D5156">
              <w:rPr>
                <w:sz w:val="20"/>
                <w:szCs w:val="18"/>
              </w:rPr>
              <w:t xml:space="preserve"> the overall user experience of the built environment</w:t>
            </w:r>
            <w:r w:rsidR="00B8682E">
              <w:rPr>
                <w:sz w:val="20"/>
                <w:szCs w:val="18"/>
              </w:rPr>
              <w:t>.</w:t>
            </w:r>
          </w:p>
        </w:tc>
        <w:tc>
          <w:tcPr>
            <w:tcW w:w="3118" w:type="dxa"/>
            <w:tcBorders>
              <w:top w:val="single" w:sz="4" w:space="0" w:color="auto"/>
            </w:tcBorders>
            <w:shd w:val="clear" w:color="auto" w:fill="FFFFFF" w:themeFill="background1"/>
          </w:tcPr>
          <w:p w14:paraId="52C75380" w14:textId="5AF8E24A" w:rsidR="00186582" w:rsidRPr="005D592C" w:rsidRDefault="00186582" w:rsidP="0070411A">
            <w:pPr>
              <w:ind w:left="201" w:hanging="142"/>
              <w:rPr>
                <w:sz w:val="20"/>
                <w:szCs w:val="18"/>
              </w:rPr>
            </w:pPr>
            <w:r w:rsidRPr="005D592C">
              <w:rPr>
                <w:sz w:val="20"/>
                <w:szCs w:val="18"/>
              </w:rPr>
              <w:t>•</w:t>
            </w:r>
            <w:r w:rsidRPr="005D592C">
              <w:rPr>
                <w:sz w:val="20"/>
                <w:szCs w:val="18"/>
              </w:rPr>
              <w:tab/>
              <w:t>Dwell times / duration of stay</w:t>
            </w:r>
          </w:p>
          <w:p w14:paraId="43DB2C58" w14:textId="77777777" w:rsidR="00186582" w:rsidRPr="005D592C" w:rsidRDefault="00186582" w:rsidP="0070411A">
            <w:pPr>
              <w:ind w:left="201" w:hanging="142"/>
              <w:rPr>
                <w:sz w:val="20"/>
                <w:szCs w:val="18"/>
              </w:rPr>
            </w:pPr>
            <w:r w:rsidRPr="005D592C">
              <w:rPr>
                <w:sz w:val="20"/>
                <w:szCs w:val="18"/>
              </w:rPr>
              <w:t>•</w:t>
            </w:r>
            <w:r w:rsidRPr="005D592C">
              <w:rPr>
                <w:sz w:val="20"/>
                <w:szCs w:val="18"/>
              </w:rPr>
              <w:tab/>
              <w:t>Quality of dwell spaces and facilities</w:t>
            </w:r>
          </w:p>
          <w:p w14:paraId="4A410A74" w14:textId="77777777" w:rsidR="00186582" w:rsidRPr="005D592C" w:rsidRDefault="00186582" w:rsidP="0070411A">
            <w:pPr>
              <w:ind w:left="201" w:hanging="142"/>
              <w:rPr>
                <w:sz w:val="20"/>
                <w:szCs w:val="18"/>
              </w:rPr>
            </w:pPr>
            <w:r w:rsidRPr="005D592C">
              <w:rPr>
                <w:sz w:val="20"/>
                <w:szCs w:val="18"/>
              </w:rPr>
              <w:t>•</w:t>
            </w:r>
            <w:r w:rsidRPr="005D592C">
              <w:rPr>
                <w:sz w:val="20"/>
                <w:szCs w:val="18"/>
              </w:rPr>
              <w:tab/>
              <w:t>Characteristics of services available</w:t>
            </w:r>
          </w:p>
          <w:p w14:paraId="3C3ADFDA" w14:textId="77777777" w:rsidR="00186582" w:rsidRPr="005D592C" w:rsidRDefault="00186582" w:rsidP="0070411A">
            <w:pPr>
              <w:ind w:left="201" w:hanging="142"/>
              <w:rPr>
                <w:sz w:val="20"/>
                <w:szCs w:val="18"/>
              </w:rPr>
            </w:pPr>
            <w:r w:rsidRPr="005D592C">
              <w:rPr>
                <w:sz w:val="20"/>
                <w:szCs w:val="18"/>
              </w:rPr>
              <w:t>•</w:t>
            </w:r>
            <w:r w:rsidRPr="005D592C">
              <w:rPr>
                <w:sz w:val="20"/>
                <w:szCs w:val="18"/>
              </w:rPr>
              <w:tab/>
              <w:t>Noise pollution</w:t>
            </w:r>
          </w:p>
          <w:p w14:paraId="6B63BF09" w14:textId="77777777" w:rsidR="00186582" w:rsidRPr="005D592C" w:rsidRDefault="00186582" w:rsidP="0070411A">
            <w:pPr>
              <w:ind w:left="201" w:hanging="142"/>
              <w:rPr>
                <w:sz w:val="20"/>
                <w:szCs w:val="18"/>
              </w:rPr>
            </w:pPr>
            <w:r w:rsidRPr="005D592C">
              <w:rPr>
                <w:sz w:val="20"/>
                <w:szCs w:val="18"/>
              </w:rPr>
              <w:t>•</w:t>
            </w:r>
            <w:r w:rsidRPr="005D592C">
              <w:rPr>
                <w:sz w:val="20"/>
                <w:szCs w:val="18"/>
              </w:rPr>
              <w:tab/>
              <w:t>Percentage of shade</w:t>
            </w:r>
          </w:p>
          <w:p w14:paraId="233CFC61" w14:textId="56D3F72F" w:rsidR="00186582" w:rsidRPr="005D592C" w:rsidRDefault="00186582" w:rsidP="0070411A">
            <w:pPr>
              <w:ind w:left="201" w:hanging="142"/>
              <w:rPr>
                <w:sz w:val="20"/>
                <w:szCs w:val="18"/>
              </w:rPr>
            </w:pPr>
            <w:r w:rsidRPr="005D592C">
              <w:rPr>
                <w:sz w:val="20"/>
                <w:szCs w:val="18"/>
              </w:rPr>
              <w:t>•</w:t>
            </w:r>
            <w:r w:rsidRPr="005D592C">
              <w:rPr>
                <w:sz w:val="20"/>
                <w:szCs w:val="18"/>
              </w:rPr>
              <w:tab/>
              <w:t>Road characteristics (</w:t>
            </w:r>
            <w:r w:rsidR="00EA5D1F" w:rsidRPr="005D592C">
              <w:rPr>
                <w:sz w:val="20"/>
                <w:szCs w:val="18"/>
              </w:rPr>
              <w:t>e.g.,</w:t>
            </w:r>
            <w:r w:rsidRPr="005D592C">
              <w:rPr>
                <w:sz w:val="20"/>
                <w:szCs w:val="18"/>
              </w:rPr>
              <w:t xml:space="preserve"> road width, speed, and traffic volumes)</w:t>
            </w:r>
          </w:p>
        </w:tc>
      </w:tr>
      <w:tr w:rsidR="008D35DE" w14:paraId="591E7380" w14:textId="77777777" w:rsidTr="00833D43">
        <w:tc>
          <w:tcPr>
            <w:tcW w:w="4395" w:type="dxa"/>
            <w:shd w:val="clear" w:color="auto" w:fill="FFFFFF" w:themeFill="background1"/>
          </w:tcPr>
          <w:p w14:paraId="26057027" w14:textId="77777777" w:rsidR="00186582" w:rsidRPr="005D592C" w:rsidRDefault="00186582" w:rsidP="0068643B">
            <w:pPr>
              <w:rPr>
                <w:sz w:val="20"/>
                <w:szCs w:val="18"/>
              </w:rPr>
            </w:pPr>
            <w:r w:rsidRPr="00A470A8">
              <w:rPr>
                <w:b/>
                <w:bCs/>
                <w:sz w:val="20"/>
                <w:szCs w:val="18"/>
                <w:u w:val="single"/>
              </w:rPr>
              <w:t>Activity and use</w:t>
            </w:r>
            <w:r w:rsidRPr="005D592C">
              <w:rPr>
                <w:sz w:val="20"/>
                <w:szCs w:val="18"/>
              </w:rPr>
              <w:t xml:space="preserve"> </w:t>
            </w:r>
            <w:proofErr w:type="gramStart"/>
            <w:r w:rsidR="00850E6C">
              <w:rPr>
                <w:sz w:val="20"/>
                <w:szCs w:val="18"/>
              </w:rPr>
              <w:t>considers</w:t>
            </w:r>
            <w:proofErr w:type="gramEnd"/>
            <w:r w:rsidRPr="005D592C">
              <w:rPr>
                <w:sz w:val="20"/>
                <w:szCs w:val="18"/>
              </w:rPr>
              <w:t xml:space="preserve"> transport</w:t>
            </w:r>
            <w:r w:rsidR="00850E6C">
              <w:rPr>
                <w:sz w:val="20"/>
                <w:szCs w:val="18"/>
              </w:rPr>
              <w:t>’s</w:t>
            </w:r>
            <w:r w:rsidRPr="005D592C">
              <w:rPr>
                <w:sz w:val="20"/>
                <w:szCs w:val="18"/>
              </w:rPr>
              <w:t xml:space="preserve"> </w:t>
            </w:r>
            <w:r w:rsidR="00850E6C">
              <w:rPr>
                <w:sz w:val="20"/>
                <w:szCs w:val="18"/>
              </w:rPr>
              <w:t>role in</w:t>
            </w:r>
            <w:r w:rsidRPr="005D592C">
              <w:rPr>
                <w:sz w:val="20"/>
                <w:szCs w:val="18"/>
              </w:rPr>
              <w:t xml:space="preserve"> the economic and social activity of a place, </w:t>
            </w:r>
            <w:r w:rsidR="00D849D9">
              <w:rPr>
                <w:sz w:val="20"/>
                <w:szCs w:val="18"/>
              </w:rPr>
              <w:t>the</w:t>
            </w:r>
            <w:r w:rsidRPr="005D592C">
              <w:rPr>
                <w:sz w:val="20"/>
                <w:szCs w:val="18"/>
              </w:rPr>
              <w:t xml:space="preserve"> desired density and diversity of land use in the transport context. </w:t>
            </w:r>
            <w:r w:rsidR="00C109F6">
              <w:rPr>
                <w:sz w:val="20"/>
                <w:szCs w:val="18"/>
              </w:rPr>
              <w:t xml:space="preserve">Transport can shape </w:t>
            </w:r>
            <w:r w:rsidRPr="005D592C">
              <w:rPr>
                <w:sz w:val="20"/>
                <w:szCs w:val="18"/>
              </w:rPr>
              <w:t>planning vision</w:t>
            </w:r>
            <w:r w:rsidR="00C109F6">
              <w:rPr>
                <w:sz w:val="20"/>
                <w:szCs w:val="18"/>
              </w:rPr>
              <w:t>s</w:t>
            </w:r>
            <w:r w:rsidRPr="005D592C">
              <w:rPr>
                <w:sz w:val="20"/>
                <w:szCs w:val="18"/>
              </w:rPr>
              <w:t xml:space="preserve"> to consolidate urban growth </w:t>
            </w:r>
            <w:r w:rsidR="00173A75">
              <w:rPr>
                <w:sz w:val="20"/>
                <w:szCs w:val="18"/>
              </w:rPr>
              <w:t>by enabling</w:t>
            </w:r>
            <w:r w:rsidRPr="005D592C">
              <w:rPr>
                <w:sz w:val="20"/>
                <w:szCs w:val="18"/>
              </w:rPr>
              <w:t xml:space="preserve"> a more compact built </w:t>
            </w:r>
            <w:proofErr w:type="gramStart"/>
            <w:r w:rsidRPr="005D592C">
              <w:rPr>
                <w:sz w:val="20"/>
                <w:szCs w:val="18"/>
              </w:rPr>
              <w:t>form, and</w:t>
            </w:r>
            <w:proofErr w:type="gramEnd"/>
            <w:r w:rsidRPr="005D592C">
              <w:rPr>
                <w:sz w:val="20"/>
                <w:szCs w:val="18"/>
              </w:rPr>
              <w:t xml:space="preserve"> support</w:t>
            </w:r>
            <w:r w:rsidR="00B74CBA">
              <w:rPr>
                <w:sz w:val="20"/>
                <w:szCs w:val="18"/>
              </w:rPr>
              <w:t>ing</w:t>
            </w:r>
            <w:r w:rsidRPr="005D592C">
              <w:rPr>
                <w:sz w:val="20"/>
                <w:szCs w:val="18"/>
              </w:rPr>
              <w:t xml:space="preserve"> higher order centres with higher order sustainable transport connections.</w:t>
            </w:r>
          </w:p>
        </w:tc>
        <w:tc>
          <w:tcPr>
            <w:tcW w:w="2126" w:type="dxa"/>
            <w:shd w:val="clear" w:color="auto" w:fill="FFFFFF" w:themeFill="background1"/>
          </w:tcPr>
          <w:p w14:paraId="710C66B0" w14:textId="55F290BC" w:rsidR="00186582" w:rsidRPr="001D5156" w:rsidRDefault="00186582" w:rsidP="0068643B">
            <w:pPr>
              <w:spacing w:after="120"/>
              <w:rPr>
                <w:sz w:val="20"/>
                <w:szCs w:val="18"/>
              </w:rPr>
            </w:pPr>
            <w:r w:rsidRPr="001D5156">
              <w:rPr>
                <w:sz w:val="20"/>
                <w:szCs w:val="18"/>
              </w:rPr>
              <w:t xml:space="preserve">To </w:t>
            </w:r>
            <w:r w:rsidR="00BF7087">
              <w:rPr>
                <w:sz w:val="20"/>
                <w:szCs w:val="18"/>
              </w:rPr>
              <w:t>measure</w:t>
            </w:r>
            <w:r w:rsidRPr="001D5156">
              <w:rPr>
                <w:sz w:val="20"/>
                <w:szCs w:val="18"/>
              </w:rPr>
              <w:t xml:space="preserve"> desired growth, land use and </w:t>
            </w:r>
            <w:r w:rsidR="001B24E3" w:rsidRPr="001D5156">
              <w:rPr>
                <w:sz w:val="20"/>
                <w:szCs w:val="18"/>
              </w:rPr>
              <w:t>local social and economic</w:t>
            </w:r>
            <w:r w:rsidR="001523D4">
              <w:rPr>
                <w:sz w:val="20"/>
                <w:szCs w:val="18"/>
              </w:rPr>
              <w:t xml:space="preserve"> </w:t>
            </w:r>
            <w:r w:rsidR="001B24E3" w:rsidRPr="001D5156">
              <w:rPr>
                <w:sz w:val="20"/>
                <w:szCs w:val="18"/>
              </w:rPr>
              <w:t>opportunities</w:t>
            </w:r>
            <w:r w:rsidR="001523D4">
              <w:rPr>
                <w:sz w:val="20"/>
                <w:szCs w:val="18"/>
              </w:rPr>
              <w:t xml:space="preserve"> within context</w:t>
            </w:r>
            <w:r w:rsidR="001B24E3" w:rsidRPr="001D5156">
              <w:rPr>
                <w:sz w:val="20"/>
                <w:szCs w:val="18"/>
              </w:rPr>
              <w:t>.</w:t>
            </w:r>
          </w:p>
        </w:tc>
        <w:tc>
          <w:tcPr>
            <w:tcW w:w="3118" w:type="dxa"/>
            <w:shd w:val="clear" w:color="auto" w:fill="FFFFFF" w:themeFill="background1"/>
          </w:tcPr>
          <w:p w14:paraId="3DC6EBA4" w14:textId="0DCC48AA" w:rsidR="00186582" w:rsidRPr="005D592C" w:rsidRDefault="00186582" w:rsidP="0068643B">
            <w:pPr>
              <w:ind w:left="201" w:hanging="142"/>
              <w:rPr>
                <w:sz w:val="20"/>
                <w:szCs w:val="18"/>
              </w:rPr>
            </w:pPr>
            <w:r w:rsidRPr="005D592C">
              <w:rPr>
                <w:sz w:val="20"/>
                <w:szCs w:val="18"/>
              </w:rPr>
              <w:t>•</w:t>
            </w:r>
            <w:r w:rsidRPr="005D592C">
              <w:rPr>
                <w:sz w:val="20"/>
                <w:szCs w:val="18"/>
              </w:rPr>
              <w:tab/>
              <w:t>Activities along transport corridor (social and economic)</w:t>
            </w:r>
          </w:p>
          <w:p w14:paraId="134AC8AC" w14:textId="76A4CB73" w:rsidR="00186582" w:rsidRPr="005D592C" w:rsidRDefault="00186582" w:rsidP="0068643B">
            <w:pPr>
              <w:ind w:left="201" w:hanging="142"/>
              <w:rPr>
                <w:sz w:val="20"/>
                <w:szCs w:val="18"/>
              </w:rPr>
            </w:pPr>
            <w:r w:rsidRPr="005D592C">
              <w:rPr>
                <w:sz w:val="20"/>
                <w:szCs w:val="18"/>
              </w:rPr>
              <w:t>•</w:t>
            </w:r>
            <w:r w:rsidRPr="005D592C">
              <w:rPr>
                <w:sz w:val="20"/>
                <w:szCs w:val="18"/>
              </w:rPr>
              <w:tab/>
              <w:t>Density (planned and existing) of land use, e.g. shops, restaurants</w:t>
            </w:r>
          </w:p>
          <w:p w14:paraId="37013D03" w14:textId="77777777" w:rsidR="00186582" w:rsidRPr="005D592C" w:rsidRDefault="00186582" w:rsidP="0068643B">
            <w:pPr>
              <w:ind w:left="201" w:hanging="142"/>
              <w:rPr>
                <w:sz w:val="20"/>
                <w:szCs w:val="18"/>
              </w:rPr>
            </w:pPr>
            <w:r w:rsidRPr="005D592C">
              <w:rPr>
                <w:sz w:val="20"/>
                <w:szCs w:val="18"/>
              </w:rPr>
              <w:t>•</w:t>
            </w:r>
            <w:r w:rsidRPr="005D592C">
              <w:rPr>
                <w:sz w:val="20"/>
                <w:szCs w:val="18"/>
              </w:rPr>
              <w:tab/>
              <w:t>Proximity of access to public transport services</w:t>
            </w:r>
          </w:p>
          <w:p w14:paraId="23784C93" w14:textId="458E5D5A" w:rsidR="00186582" w:rsidRPr="005D592C" w:rsidRDefault="00186582" w:rsidP="0068643B">
            <w:pPr>
              <w:ind w:left="201" w:hanging="142"/>
              <w:rPr>
                <w:sz w:val="20"/>
                <w:szCs w:val="18"/>
              </w:rPr>
            </w:pPr>
            <w:r w:rsidRPr="005D592C">
              <w:rPr>
                <w:sz w:val="20"/>
                <w:szCs w:val="18"/>
              </w:rPr>
              <w:t>•</w:t>
            </w:r>
            <w:r w:rsidRPr="005D592C">
              <w:rPr>
                <w:sz w:val="20"/>
                <w:szCs w:val="18"/>
              </w:rPr>
              <w:tab/>
              <w:t>Volumes of people walking and cycling.</w:t>
            </w:r>
          </w:p>
        </w:tc>
      </w:tr>
      <w:tr w:rsidR="00C21DB8" w14:paraId="5FAF30BB" w14:textId="77777777" w:rsidTr="00833D43">
        <w:tc>
          <w:tcPr>
            <w:tcW w:w="4395" w:type="dxa"/>
            <w:tcBorders>
              <w:bottom w:val="single" w:sz="4" w:space="0" w:color="auto"/>
            </w:tcBorders>
            <w:shd w:val="clear" w:color="auto" w:fill="FFFFFF" w:themeFill="background1"/>
          </w:tcPr>
          <w:p w14:paraId="5AB40011" w14:textId="7A53B20C" w:rsidR="00186582" w:rsidRPr="005D592C" w:rsidRDefault="00186582" w:rsidP="00186582">
            <w:pPr>
              <w:spacing w:after="120"/>
              <w:rPr>
                <w:sz w:val="20"/>
                <w:szCs w:val="18"/>
              </w:rPr>
            </w:pPr>
            <w:r w:rsidRPr="001B71F9">
              <w:rPr>
                <w:b/>
                <w:bCs/>
                <w:sz w:val="20"/>
                <w:szCs w:val="18"/>
                <w:u w:val="single"/>
              </w:rPr>
              <w:lastRenderedPageBreak/>
              <w:t>Culture and identity</w:t>
            </w:r>
            <w:r>
              <w:rPr>
                <w:sz w:val="20"/>
                <w:szCs w:val="18"/>
              </w:rPr>
              <w:t xml:space="preserve"> </w:t>
            </w:r>
            <w:proofErr w:type="gramStart"/>
            <w:r w:rsidR="00081928">
              <w:rPr>
                <w:sz w:val="20"/>
                <w:szCs w:val="18"/>
              </w:rPr>
              <w:t>c</w:t>
            </w:r>
            <w:r w:rsidR="00F9406A">
              <w:rPr>
                <w:sz w:val="20"/>
                <w:szCs w:val="18"/>
              </w:rPr>
              <w:t>onsiders</w:t>
            </w:r>
            <w:proofErr w:type="gramEnd"/>
            <w:r w:rsidR="00F9406A">
              <w:rPr>
                <w:sz w:val="20"/>
                <w:szCs w:val="18"/>
              </w:rPr>
              <w:t xml:space="preserve"> how </w:t>
            </w:r>
            <w:r w:rsidR="001E62CE">
              <w:rPr>
                <w:sz w:val="20"/>
                <w:szCs w:val="18"/>
              </w:rPr>
              <w:t xml:space="preserve">transport can </w:t>
            </w:r>
            <w:r w:rsidR="000863CD">
              <w:rPr>
                <w:sz w:val="20"/>
                <w:szCs w:val="18"/>
              </w:rPr>
              <w:t xml:space="preserve">use </w:t>
            </w:r>
            <w:r w:rsidRPr="005D592C">
              <w:rPr>
                <w:sz w:val="20"/>
                <w:szCs w:val="18"/>
              </w:rPr>
              <w:t xml:space="preserve">social insights </w:t>
            </w:r>
            <w:r w:rsidR="000863CD">
              <w:rPr>
                <w:sz w:val="20"/>
                <w:szCs w:val="18"/>
              </w:rPr>
              <w:t>to</w:t>
            </w:r>
            <w:r w:rsidRPr="005D592C">
              <w:rPr>
                <w:sz w:val="20"/>
                <w:szCs w:val="18"/>
              </w:rPr>
              <w:t xml:space="preserve"> preserve and celebrate both Aboriginal and non-Aboriginal values and heritage.</w:t>
            </w:r>
          </w:p>
          <w:p w14:paraId="467372FA" w14:textId="69B31FC3" w:rsidR="00186582" w:rsidRPr="005D592C" w:rsidRDefault="00186582" w:rsidP="00186582">
            <w:pPr>
              <w:spacing w:after="120"/>
              <w:rPr>
                <w:sz w:val="20"/>
                <w:szCs w:val="18"/>
              </w:rPr>
            </w:pPr>
            <w:r w:rsidRPr="005D592C">
              <w:rPr>
                <w:sz w:val="20"/>
                <w:szCs w:val="18"/>
              </w:rPr>
              <w:t>This indicator can take many forms in projects, reflecting the nuances of communities and users of an area and their values.</w:t>
            </w:r>
          </w:p>
          <w:p w14:paraId="0041D603" w14:textId="560EC2C0" w:rsidR="00186582" w:rsidRPr="005D592C" w:rsidRDefault="00186582" w:rsidP="00186582">
            <w:pPr>
              <w:rPr>
                <w:sz w:val="20"/>
                <w:szCs w:val="18"/>
              </w:rPr>
            </w:pPr>
            <w:r w:rsidRPr="005D592C">
              <w:rPr>
                <w:sz w:val="20"/>
                <w:szCs w:val="18"/>
              </w:rPr>
              <w:t>Engagement with Indigenous stakeholders can often lead to the identification of values that directly influence project development that support increased cultural respect, expression, or appreciation (e.g. through art, storytelling, naming etc).</w:t>
            </w:r>
          </w:p>
        </w:tc>
        <w:tc>
          <w:tcPr>
            <w:tcW w:w="2126" w:type="dxa"/>
            <w:tcBorders>
              <w:bottom w:val="single" w:sz="4" w:space="0" w:color="auto"/>
            </w:tcBorders>
            <w:shd w:val="clear" w:color="auto" w:fill="FFFFFF" w:themeFill="background1"/>
          </w:tcPr>
          <w:p w14:paraId="7C34E634" w14:textId="0652E934" w:rsidR="00186582" w:rsidRPr="001D5156" w:rsidRDefault="00186582" w:rsidP="0068643B">
            <w:pPr>
              <w:spacing w:after="120"/>
              <w:rPr>
                <w:sz w:val="20"/>
                <w:szCs w:val="18"/>
              </w:rPr>
            </w:pPr>
            <w:r w:rsidRPr="001D5156">
              <w:rPr>
                <w:sz w:val="20"/>
                <w:szCs w:val="18"/>
              </w:rPr>
              <w:t xml:space="preserve">To </w:t>
            </w:r>
            <w:r w:rsidR="00AD7757">
              <w:rPr>
                <w:sz w:val="20"/>
                <w:szCs w:val="18"/>
              </w:rPr>
              <w:t xml:space="preserve">measure the </w:t>
            </w:r>
            <w:r w:rsidR="00EB26D4">
              <w:rPr>
                <w:sz w:val="20"/>
                <w:szCs w:val="18"/>
              </w:rPr>
              <w:t>area’</w:t>
            </w:r>
            <w:r w:rsidR="00AD7757">
              <w:rPr>
                <w:sz w:val="20"/>
                <w:szCs w:val="18"/>
              </w:rPr>
              <w:t>s ability to</w:t>
            </w:r>
            <w:r w:rsidR="001A680C">
              <w:rPr>
                <w:sz w:val="20"/>
                <w:szCs w:val="18"/>
              </w:rPr>
              <w:t xml:space="preserve"> reflect</w:t>
            </w:r>
            <w:r w:rsidR="00AD7757">
              <w:rPr>
                <w:sz w:val="20"/>
                <w:szCs w:val="18"/>
              </w:rPr>
              <w:t xml:space="preserve"> </w:t>
            </w:r>
            <w:r w:rsidRPr="001D5156">
              <w:rPr>
                <w:sz w:val="20"/>
                <w:szCs w:val="18"/>
              </w:rPr>
              <w:t>and respon</w:t>
            </w:r>
            <w:r w:rsidR="00AD7757">
              <w:rPr>
                <w:sz w:val="20"/>
                <w:szCs w:val="18"/>
              </w:rPr>
              <w:t xml:space="preserve">d </w:t>
            </w:r>
            <w:r w:rsidRPr="001D5156">
              <w:rPr>
                <w:sz w:val="20"/>
                <w:szCs w:val="18"/>
              </w:rPr>
              <w:t xml:space="preserve">to the local culture </w:t>
            </w:r>
            <w:r w:rsidR="00EB26D4">
              <w:rPr>
                <w:sz w:val="20"/>
                <w:szCs w:val="18"/>
              </w:rPr>
              <w:t xml:space="preserve">and nuanced values of </w:t>
            </w:r>
            <w:r w:rsidRPr="001D5156">
              <w:rPr>
                <w:sz w:val="20"/>
                <w:szCs w:val="18"/>
              </w:rPr>
              <w:t xml:space="preserve">communities and </w:t>
            </w:r>
            <w:r w:rsidR="004840CF">
              <w:rPr>
                <w:sz w:val="20"/>
                <w:szCs w:val="18"/>
              </w:rPr>
              <w:t>customers</w:t>
            </w:r>
            <w:r w:rsidR="008654CE">
              <w:rPr>
                <w:sz w:val="20"/>
                <w:szCs w:val="18"/>
              </w:rPr>
              <w:t>.</w:t>
            </w:r>
          </w:p>
        </w:tc>
        <w:tc>
          <w:tcPr>
            <w:tcW w:w="3118" w:type="dxa"/>
            <w:tcBorders>
              <w:bottom w:val="single" w:sz="4" w:space="0" w:color="auto"/>
            </w:tcBorders>
            <w:shd w:val="clear" w:color="auto" w:fill="FFFFFF" w:themeFill="background1"/>
          </w:tcPr>
          <w:p w14:paraId="28EFDDDC" w14:textId="30B9EF68" w:rsidR="00186582" w:rsidRPr="005D592C" w:rsidRDefault="00186582" w:rsidP="0068643B">
            <w:pPr>
              <w:ind w:left="201" w:hanging="142"/>
              <w:rPr>
                <w:sz w:val="20"/>
                <w:szCs w:val="18"/>
              </w:rPr>
            </w:pPr>
            <w:r w:rsidRPr="005D592C">
              <w:rPr>
                <w:sz w:val="20"/>
                <w:szCs w:val="18"/>
              </w:rPr>
              <w:t>•</w:t>
            </w:r>
            <w:r w:rsidRPr="005D592C">
              <w:rPr>
                <w:sz w:val="20"/>
                <w:szCs w:val="18"/>
              </w:rPr>
              <w:tab/>
            </w:r>
            <w:r w:rsidR="00377A7A" w:rsidRPr="00377A7A">
              <w:rPr>
                <w:sz w:val="20"/>
                <w:szCs w:val="18"/>
              </w:rPr>
              <w:t xml:space="preserve">The </w:t>
            </w:r>
            <w:r w:rsidR="00377A7A" w:rsidRPr="00D10677">
              <w:rPr>
                <w:sz w:val="20"/>
                <w:szCs w:val="18"/>
              </w:rPr>
              <w:t>s</w:t>
            </w:r>
            <w:r w:rsidRPr="00D10677">
              <w:rPr>
                <w:sz w:val="20"/>
                <w:szCs w:val="18"/>
              </w:rPr>
              <w:t>pecific cultures and values of local communities and users</w:t>
            </w:r>
          </w:p>
          <w:p w14:paraId="151F19CA" w14:textId="77777777" w:rsidR="00186582" w:rsidRPr="005D592C" w:rsidRDefault="00186582" w:rsidP="0068643B">
            <w:pPr>
              <w:ind w:left="201" w:hanging="142"/>
              <w:rPr>
                <w:sz w:val="20"/>
                <w:szCs w:val="18"/>
              </w:rPr>
            </w:pPr>
            <w:r w:rsidRPr="005D592C">
              <w:rPr>
                <w:sz w:val="20"/>
                <w:szCs w:val="18"/>
              </w:rPr>
              <w:t>•</w:t>
            </w:r>
            <w:r w:rsidRPr="005D592C">
              <w:rPr>
                <w:sz w:val="20"/>
                <w:szCs w:val="18"/>
              </w:rPr>
              <w:tab/>
              <w:t xml:space="preserve">Spatial information for built and environmental heritage listings </w:t>
            </w:r>
          </w:p>
          <w:p w14:paraId="5AF76374" w14:textId="652D1E31" w:rsidR="00186582" w:rsidRPr="005D592C" w:rsidRDefault="00186582" w:rsidP="0068643B">
            <w:pPr>
              <w:ind w:left="201" w:hanging="142"/>
              <w:rPr>
                <w:sz w:val="20"/>
                <w:szCs w:val="18"/>
              </w:rPr>
            </w:pPr>
            <w:r w:rsidRPr="005D592C">
              <w:rPr>
                <w:sz w:val="20"/>
                <w:szCs w:val="18"/>
              </w:rPr>
              <w:t>•</w:t>
            </w:r>
            <w:r w:rsidRPr="005D592C">
              <w:rPr>
                <w:sz w:val="20"/>
                <w:szCs w:val="18"/>
              </w:rPr>
              <w:tab/>
              <w:t>Community engagement data</w:t>
            </w:r>
          </w:p>
        </w:tc>
      </w:tr>
    </w:tbl>
    <w:p w14:paraId="28DE746C" w14:textId="77777777" w:rsidR="00480C6F" w:rsidRDefault="00480C6F">
      <w:r>
        <w:br w:type="page"/>
      </w:r>
    </w:p>
    <w:p w14:paraId="4F7AAF33" w14:textId="5B27EE26" w:rsidR="00B95DA9" w:rsidRPr="00DC4660" w:rsidRDefault="00B95DA9" w:rsidP="008A0CC0">
      <w:pPr>
        <w:pStyle w:val="Heading3"/>
      </w:pPr>
      <w:bookmarkStart w:id="43" w:name="_Toc173243397"/>
      <w:r>
        <w:lastRenderedPageBreak/>
        <w:t>Theme 2:</w:t>
      </w:r>
      <w:r w:rsidR="00671AF4">
        <w:t xml:space="preserve"> </w:t>
      </w:r>
      <w:r w:rsidRPr="00DC4660">
        <w:t>Healthy and happy people</w:t>
      </w:r>
      <w:bookmarkEnd w:id="43"/>
    </w:p>
    <w:p w14:paraId="30A023CD" w14:textId="254B8D1E" w:rsidR="00B95DA9" w:rsidRPr="008A0CC0" w:rsidRDefault="00B95DA9" w:rsidP="003F2152">
      <w:pPr>
        <w:autoSpaceDE w:val="0"/>
        <w:autoSpaceDN w:val="0"/>
        <w:adjustRightInd w:val="0"/>
        <w:rPr>
          <w:rStyle w:val="Strong"/>
        </w:rPr>
      </w:pPr>
      <w:r w:rsidRPr="00B16232">
        <w:rPr>
          <w:rFonts w:cstheme="minorHAnsi"/>
          <w:b/>
          <w:bCs/>
        </w:rPr>
        <w:t>Objective</w:t>
      </w:r>
    </w:p>
    <w:p w14:paraId="0A8A3502" w14:textId="7CB969CC" w:rsidR="00B95DA9" w:rsidRPr="00CC592B" w:rsidRDefault="00B95DA9" w:rsidP="003F2152">
      <w:pPr>
        <w:autoSpaceDE w:val="0"/>
        <w:autoSpaceDN w:val="0"/>
        <w:adjustRightInd w:val="0"/>
        <w:spacing w:after="240"/>
        <w:rPr>
          <w:rFonts w:cstheme="minorHAnsi"/>
        </w:rPr>
      </w:pPr>
      <w:r w:rsidRPr="00CC592B">
        <w:rPr>
          <w:rFonts w:cstheme="minorHAnsi"/>
          <w:color w:val="000000"/>
        </w:rPr>
        <w:t xml:space="preserve">The objective of the </w:t>
      </w:r>
      <w:r w:rsidR="00AA53CE">
        <w:rPr>
          <w:rFonts w:cstheme="minorHAnsi"/>
          <w:color w:val="000000"/>
        </w:rPr>
        <w:t>‘</w:t>
      </w:r>
      <w:r>
        <w:rPr>
          <w:rFonts w:cstheme="minorHAnsi"/>
          <w:color w:val="000000"/>
        </w:rPr>
        <w:t>Healthy and happy people</w:t>
      </w:r>
      <w:r w:rsidR="00AA53CE">
        <w:rPr>
          <w:rFonts w:cstheme="minorHAnsi"/>
          <w:color w:val="000000"/>
        </w:rPr>
        <w:t>’</w:t>
      </w:r>
      <w:r w:rsidRPr="00CC592B">
        <w:rPr>
          <w:rFonts w:cstheme="minorHAnsi"/>
          <w:color w:val="000000"/>
        </w:rPr>
        <w:t xml:space="preserve"> </w:t>
      </w:r>
      <w:r w:rsidR="00111E60">
        <w:rPr>
          <w:rFonts w:cstheme="minorHAnsi"/>
          <w:color w:val="000000"/>
        </w:rPr>
        <w:t>PI Theme</w:t>
      </w:r>
      <w:r>
        <w:rPr>
          <w:rFonts w:cstheme="minorHAnsi"/>
          <w:color w:val="000000"/>
        </w:rPr>
        <w:t xml:space="preserve"> is</w:t>
      </w:r>
      <w:r w:rsidRPr="00CC592B">
        <w:rPr>
          <w:rFonts w:cstheme="minorHAnsi"/>
          <w:color w:val="000000"/>
        </w:rPr>
        <w:t xml:space="preserve"> </w:t>
      </w:r>
      <w:r w:rsidR="004A62C0">
        <w:rPr>
          <w:rFonts w:cstheme="minorHAnsi"/>
        </w:rPr>
        <w:t>to</w:t>
      </w:r>
      <w:r w:rsidRPr="00CC592B">
        <w:rPr>
          <w:rFonts w:cstheme="minorHAnsi"/>
        </w:rPr>
        <w:t xml:space="preserve"> support desired</w:t>
      </w:r>
      <w:r>
        <w:rPr>
          <w:rFonts w:cstheme="minorHAnsi"/>
        </w:rPr>
        <w:t xml:space="preserve"> </w:t>
      </w:r>
      <w:r w:rsidRPr="00CC592B">
        <w:rPr>
          <w:rFonts w:cstheme="minorHAnsi"/>
        </w:rPr>
        <w:t>social outcomes</w:t>
      </w:r>
      <w:r w:rsidR="004A62C0">
        <w:rPr>
          <w:rFonts w:cstheme="minorHAnsi"/>
        </w:rPr>
        <w:t xml:space="preserve">, ensuring the health, </w:t>
      </w:r>
      <w:proofErr w:type="gramStart"/>
      <w:r w:rsidR="004A62C0">
        <w:rPr>
          <w:rFonts w:cstheme="minorHAnsi"/>
        </w:rPr>
        <w:t>safety</w:t>
      </w:r>
      <w:proofErr w:type="gramEnd"/>
      <w:r w:rsidR="004A62C0">
        <w:rPr>
          <w:rFonts w:cstheme="minorHAnsi"/>
        </w:rPr>
        <w:t xml:space="preserve"> and security of people of all backgrounds and abilities.</w:t>
      </w:r>
    </w:p>
    <w:tbl>
      <w:tblPr>
        <w:tblStyle w:val="TableGrid"/>
        <w:tblW w:w="9214" w:type="dxa"/>
        <w:tblInd w:w="-5" w:type="dxa"/>
        <w:tblLayout w:type="fixed"/>
        <w:tblCellMar>
          <w:left w:w="85" w:type="dxa"/>
          <w:right w:w="85" w:type="dxa"/>
        </w:tblCellMar>
        <w:tblLook w:val="04A0" w:firstRow="1" w:lastRow="0" w:firstColumn="1" w:lastColumn="0" w:noHBand="0" w:noVBand="1"/>
      </w:tblPr>
      <w:tblGrid>
        <w:gridCol w:w="4395"/>
        <w:gridCol w:w="2268"/>
        <w:gridCol w:w="2551"/>
      </w:tblGrid>
      <w:tr w:rsidR="00E012DB" w14:paraId="16768EBA" w14:textId="77777777" w:rsidTr="004D0A83">
        <w:tc>
          <w:tcPr>
            <w:tcW w:w="4395" w:type="dxa"/>
            <w:tcBorders>
              <w:top w:val="single" w:sz="4" w:space="0" w:color="auto"/>
              <w:left w:val="single" w:sz="4" w:space="0" w:color="auto"/>
              <w:bottom w:val="single" w:sz="4" w:space="0" w:color="auto"/>
              <w:right w:val="single" w:sz="4" w:space="0" w:color="auto"/>
            </w:tcBorders>
            <w:shd w:val="clear" w:color="auto" w:fill="C39BC8"/>
          </w:tcPr>
          <w:p w14:paraId="054F9577" w14:textId="6E492164" w:rsidR="00A02D02" w:rsidRPr="00FF7078" w:rsidRDefault="00A02D02" w:rsidP="005D592C">
            <w:pPr>
              <w:rPr>
                <w:b/>
                <w:bCs/>
              </w:rPr>
            </w:pPr>
            <w:r>
              <w:rPr>
                <w:b/>
                <w:bCs/>
              </w:rPr>
              <w:t>Performance Indicator</w:t>
            </w:r>
          </w:p>
        </w:tc>
        <w:tc>
          <w:tcPr>
            <w:tcW w:w="2268" w:type="dxa"/>
            <w:tcBorders>
              <w:top w:val="single" w:sz="4" w:space="0" w:color="auto"/>
              <w:left w:val="single" w:sz="4" w:space="0" w:color="auto"/>
              <w:bottom w:val="single" w:sz="4" w:space="0" w:color="auto"/>
              <w:right w:val="single" w:sz="4" w:space="0" w:color="auto"/>
            </w:tcBorders>
            <w:shd w:val="clear" w:color="auto" w:fill="C39BC8"/>
          </w:tcPr>
          <w:p w14:paraId="0A86626B" w14:textId="3A478001" w:rsidR="00A02D02" w:rsidRPr="00FF7078" w:rsidRDefault="00A02D02" w:rsidP="005D592C">
            <w:pPr>
              <w:rPr>
                <w:b/>
              </w:rPr>
            </w:pPr>
            <w:r>
              <w:rPr>
                <w:b/>
                <w:bCs/>
              </w:rPr>
              <w:t>Objective</w:t>
            </w:r>
          </w:p>
        </w:tc>
        <w:tc>
          <w:tcPr>
            <w:tcW w:w="2551" w:type="dxa"/>
            <w:tcBorders>
              <w:top w:val="single" w:sz="4" w:space="0" w:color="auto"/>
              <w:left w:val="single" w:sz="4" w:space="0" w:color="auto"/>
              <w:bottom w:val="single" w:sz="4" w:space="0" w:color="auto"/>
              <w:right w:val="single" w:sz="4" w:space="0" w:color="auto"/>
            </w:tcBorders>
            <w:shd w:val="clear" w:color="auto" w:fill="C39BC8"/>
          </w:tcPr>
          <w:p w14:paraId="155C7163" w14:textId="1ACC65BF" w:rsidR="00A02D02" w:rsidRPr="00DD07C3" w:rsidRDefault="00DF345B" w:rsidP="00DF345B">
            <w:r>
              <w:rPr>
                <w:b/>
                <w:bCs/>
              </w:rPr>
              <w:t>I</w:t>
            </w:r>
            <w:r w:rsidR="00A02D02" w:rsidRPr="00E82D88">
              <w:rPr>
                <w:b/>
                <w:bCs/>
              </w:rPr>
              <w:t>nputs to consider</w:t>
            </w:r>
          </w:p>
        </w:tc>
      </w:tr>
      <w:tr w:rsidR="00E012DB" w14:paraId="34EA0A2A" w14:textId="77777777" w:rsidTr="00833D43">
        <w:tc>
          <w:tcPr>
            <w:tcW w:w="4395" w:type="dxa"/>
            <w:tcBorders>
              <w:top w:val="single" w:sz="4" w:space="0" w:color="auto"/>
            </w:tcBorders>
            <w:shd w:val="clear" w:color="auto" w:fill="FFFFFF" w:themeFill="background1"/>
          </w:tcPr>
          <w:p w14:paraId="019CA443" w14:textId="49F7608A" w:rsidR="00A02D02" w:rsidRPr="005D592C" w:rsidRDefault="00A02D02" w:rsidP="009C71AA">
            <w:pPr>
              <w:rPr>
                <w:sz w:val="20"/>
                <w:szCs w:val="18"/>
              </w:rPr>
            </w:pPr>
            <w:r w:rsidRPr="00CB777E">
              <w:rPr>
                <w:b/>
                <w:bCs/>
                <w:sz w:val="20"/>
                <w:szCs w:val="18"/>
                <w:u w:val="single"/>
              </w:rPr>
              <w:t>Safety and security</w:t>
            </w:r>
            <w:r>
              <w:rPr>
                <w:sz w:val="20"/>
                <w:szCs w:val="18"/>
              </w:rPr>
              <w:t xml:space="preserve"> </w:t>
            </w:r>
            <w:r w:rsidR="00A22DAA">
              <w:rPr>
                <w:sz w:val="20"/>
                <w:szCs w:val="18"/>
              </w:rPr>
              <w:t xml:space="preserve">draws </w:t>
            </w:r>
            <w:r w:rsidRPr="005D592C">
              <w:rPr>
                <w:sz w:val="20"/>
                <w:szCs w:val="18"/>
              </w:rPr>
              <w:t xml:space="preserve">on the vision and targets set out in the </w:t>
            </w:r>
            <w:r w:rsidRPr="008A0CC0">
              <w:rPr>
                <w:i/>
                <w:iCs/>
                <w:sz w:val="20"/>
                <w:szCs w:val="18"/>
              </w:rPr>
              <w:t>Queensland Road Safety Strategy 2022–2031</w:t>
            </w:r>
            <w:r w:rsidRPr="005D592C">
              <w:rPr>
                <w:sz w:val="20"/>
                <w:szCs w:val="18"/>
              </w:rPr>
              <w:t xml:space="preserve"> from a road safety perspective, as well as the </w:t>
            </w:r>
            <w:r w:rsidRPr="008A0CC0">
              <w:rPr>
                <w:i/>
                <w:iCs/>
                <w:sz w:val="20"/>
                <w:szCs w:val="18"/>
              </w:rPr>
              <w:t>Queensland Counter-Terrorism Strategy</w:t>
            </w:r>
            <w:r w:rsidRPr="005D592C">
              <w:rPr>
                <w:sz w:val="20"/>
                <w:szCs w:val="18"/>
              </w:rPr>
              <w:t xml:space="preserve">. ‘Security’ encourages us to consider the users of a space and how the transport environment may need to ‘perform’ in providing personal security within a road, street, </w:t>
            </w:r>
            <w:proofErr w:type="gramStart"/>
            <w:r w:rsidRPr="005D592C">
              <w:rPr>
                <w:sz w:val="20"/>
                <w:szCs w:val="18"/>
              </w:rPr>
              <w:t>path</w:t>
            </w:r>
            <w:proofErr w:type="gramEnd"/>
            <w:r w:rsidRPr="005D592C">
              <w:rPr>
                <w:sz w:val="20"/>
                <w:szCs w:val="18"/>
              </w:rPr>
              <w:t xml:space="preserve"> or station as part of the built environment.</w:t>
            </w:r>
          </w:p>
        </w:tc>
        <w:tc>
          <w:tcPr>
            <w:tcW w:w="2268" w:type="dxa"/>
            <w:tcBorders>
              <w:top w:val="single" w:sz="4" w:space="0" w:color="auto"/>
            </w:tcBorders>
            <w:shd w:val="clear" w:color="auto" w:fill="FFFFFF" w:themeFill="background1"/>
          </w:tcPr>
          <w:p w14:paraId="09932212" w14:textId="6BA5BF85" w:rsidR="00A02D02" w:rsidRPr="00B500B5" w:rsidRDefault="00A02D02" w:rsidP="009C71AA">
            <w:pPr>
              <w:rPr>
                <w:sz w:val="20"/>
                <w:szCs w:val="18"/>
              </w:rPr>
            </w:pPr>
            <w:r w:rsidRPr="00B500B5">
              <w:rPr>
                <w:sz w:val="20"/>
                <w:szCs w:val="18"/>
              </w:rPr>
              <w:t xml:space="preserve">To </w:t>
            </w:r>
            <w:r w:rsidR="00DC2A18">
              <w:rPr>
                <w:sz w:val="20"/>
                <w:szCs w:val="18"/>
              </w:rPr>
              <w:t>measure and identify</w:t>
            </w:r>
            <w:r w:rsidRPr="00B500B5">
              <w:rPr>
                <w:sz w:val="20"/>
                <w:szCs w:val="18"/>
              </w:rPr>
              <w:t xml:space="preserve"> risks to people's safety and threats to the security of users or the network itself.</w:t>
            </w:r>
          </w:p>
        </w:tc>
        <w:tc>
          <w:tcPr>
            <w:tcW w:w="2551" w:type="dxa"/>
            <w:tcBorders>
              <w:top w:val="single" w:sz="4" w:space="0" w:color="auto"/>
            </w:tcBorders>
            <w:shd w:val="clear" w:color="auto" w:fill="FFFFFF" w:themeFill="background1"/>
          </w:tcPr>
          <w:p w14:paraId="3819E085" w14:textId="0E3104D5" w:rsidR="00A02D02" w:rsidRPr="005D592C" w:rsidRDefault="00A02D02" w:rsidP="0070411A">
            <w:pPr>
              <w:ind w:left="201" w:hanging="142"/>
              <w:rPr>
                <w:sz w:val="20"/>
                <w:szCs w:val="18"/>
              </w:rPr>
            </w:pPr>
            <w:r w:rsidRPr="005D592C">
              <w:rPr>
                <w:sz w:val="20"/>
                <w:szCs w:val="18"/>
              </w:rPr>
              <w:t>•</w:t>
            </w:r>
            <w:r w:rsidRPr="005D592C">
              <w:rPr>
                <w:sz w:val="20"/>
                <w:szCs w:val="18"/>
              </w:rPr>
              <w:tab/>
              <w:t>Road safety audits</w:t>
            </w:r>
          </w:p>
          <w:p w14:paraId="53C71D4A" w14:textId="77777777" w:rsidR="00A02D02" w:rsidRPr="005D592C" w:rsidRDefault="00A02D02" w:rsidP="0070411A">
            <w:pPr>
              <w:ind w:left="201" w:hanging="142"/>
              <w:rPr>
                <w:sz w:val="20"/>
                <w:szCs w:val="18"/>
              </w:rPr>
            </w:pPr>
            <w:r w:rsidRPr="005D592C">
              <w:rPr>
                <w:sz w:val="20"/>
                <w:szCs w:val="18"/>
              </w:rPr>
              <w:t>•</w:t>
            </w:r>
            <w:r w:rsidRPr="005D592C">
              <w:rPr>
                <w:sz w:val="20"/>
                <w:szCs w:val="18"/>
              </w:rPr>
              <w:tab/>
              <w:t>Crime Prevention Through Environmental Design (CPTED)</w:t>
            </w:r>
          </w:p>
          <w:p w14:paraId="18BB8AF5" w14:textId="77777777" w:rsidR="00A02D02" w:rsidRPr="005D592C" w:rsidRDefault="00A02D02" w:rsidP="0070411A">
            <w:pPr>
              <w:ind w:left="201" w:hanging="142"/>
              <w:rPr>
                <w:sz w:val="20"/>
                <w:szCs w:val="18"/>
              </w:rPr>
            </w:pPr>
            <w:r w:rsidRPr="005D592C">
              <w:rPr>
                <w:sz w:val="20"/>
                <w:szCs w:val="18"/>
              </w:rPr>
              <w:t>•</w:t>
            </w:r>
            <w:r w:rsidRPr="005D592C">
              <w:rPr>
                <w:sz w:val="20"/>
                <w:szCs w:val="18"/>
              </w:rPr>
              <w:tab/>
              <w:t xml:space="preserve">Road characteristics (traffic volumes and speeds) in high activity areas. </w:t>
            </w:r>
          </w:p>
          <w:p w14:paraId="16FAF732" w14:textId="6DCEA222" w:rsidR="00A02D02" w:rsidRPr="005D592C" w:rsidRDefault="00A02D02" w:rsidP="0070411A">
            <w:pPr>
              <w:ind w:left="201" w:hanging="142"/>
              <w:rPr>
                <w:sz w:val="20"/>
                <w:szCs w:val="18"/>
              </w:rPr>
            </w:pPr>
            <w:r w:rsidRPr="005D592C">
              <w:rPr>
                <w:sz w:val="20"/>
                <w:szCs w:val="18"/>
              </w:rPr>
              <w:t>•</w:t>
            </w:r>
            <w:r w:rsidRPr="005D592C">
              <w:rPr>
                <w:sz w:val="20"/>
                <w:szCs w:val="18"/>
              </w:rPr>
              <w:tab/>
              <w:t>Intercept surveys (understand perception of safety)</w:t>
            </w:r>
          </w:p>
        </w:tc>
      </w:tr>
      <w:tr w:rsidR="008D35DE" w14:paraId="5104851F" w14:textId="77777777" w:rsidTr="00833D43">
        <w:trPr>
          <w:trHeight w:val="3613"/>
        </w:trPr>
        <w:tc>
          <w:tcPr>
            <w:tcW w:w="4395" w:type="dxa"/>
            <w:shd w:val="clear" w:color="auto" w:fill="FFFFFF" w:themeFill="background1"/>
          </w:tcPr>
          <w:p w14:paraId="561B6CA5" w14:textId="3CAB0D71" w:rsidR="00A02D02" w:rsidRPr="005D592C" w:rsidRDefault="00A02D02" w:rsidP="009C71AA">
            <w:pPr>
              <w:rPr>
                <w:sz w:val="20"/>
                <w:szCs w:val="18"/>
              </w:rPr>
            </w:pPr>
            <w:r w:rsidRPr="00CB777E">
              <w:rPr>
                <w:b/>
                <w:bCs/>
                <w:sz w:val="20"/>
                <w:szCs w:val="18"/>
                <w:u w:val="single"/>
              </w:rPr>
              <w:t>Equity and inclusivity</w:t>
            </w:r>
            <w:r>
              <w:rPr>
                <w:sz w:val="20"/>
                <w:szCs w:val="18"/>
              </w:rPr>
              <w:t xml:space="preserve"> </w:t>
            </w:r>
            <w:proofErr w:type="gramStart"/>
            <w:r w:rsidR="00941FF4">
              <w:rPr>
                <w:sz w:val="20"/>
                <w:szCs w:val="18"/>
              </w:rPr>
              <w:t>considers</w:t>
            </w:r>
            <w:proofErr w:type="gramEnd"/>
            <w:r w:rsidRPr="005D592C">
              <w:rPr>
                <w:sz w:val="20"/>
                <w:szCs w:val="18"/>
              </w:rPr>
              <w:t xml:space="preserve"> a project’s approach to social considerations</w:t>
            </w:r>
            <w:r w:rsidR="00941FF4">
              <w:rPr>
                <w:sz w:val="20"/>
                <w:szCs w:val="18"/>
              </w:rPr>
              <w:t xml:space="preserve"> of fairness and equity</w:t>
            </w:r>
            <w:r w:rsidRPr="005D592C">
              <w:rPr>
                <w:sz w:val="20"/>
                <w:szCs w:val="18"/>
              </w:rPr>
              <w:t xml:space="preserve">. This calls on the TMR Accessible Network Team’s vision for ‘universal </w:t>
            </w:r>
            <w:proofErr w:type="gramStart"/>
            <w:r w:rsidRPr="005D592C">
              <w:rPr>
                <w:sz w:val="20"/>
                <w:szCs w:val="18"/>
              </w:rPr>
              <w:t>access’</w:t>
            </w:r>
            <w:proofErr w:type="gramEnd"/>
            <w:r w:rsidRPr="005D592C">
              <w:rPr>
                <w:sz w:val="20"/>
                <w:szCs w:val="18"/>
              </w:rPr>
              <w:t xml:space="preserve"> from a design perspective and encourages us to consider how a road, street, station, or transport service network is fair, equitable and accessible. As with other indicators, important aspects of inclusivity need to be understood. Metrics of inclusivity can again vary significantly by project type, </w:t>
            </w:r>
            <w:proofErr w:type="gramStart"/>
            <w:r w:rsidRPr="005D592C">
              <w:rPr>
                <w:sz w:val="20"/>
                <w:szCs w:val="18"/>
              </w:rPr>
              <w:t>scale</w:t>
            </w:r>
            <w:proofErr w:type="gramEnd"/>
            <w:r w:rsidRPr="005D592C">
              <w:rPr>
                <w:sz w:val="20"/>
                <w:szCs w:val="18"/>
              </w:rPr>
              <w:t xml:space="preserve"> and location.</w:t>
            </w:r>
          </w:p>
        </w:tc>
        <w:tc>
          <w:tcPr>
            <w:tcW w:w="2268" w:type="dxa"/>
            <w:shd w:val="clear" w:color="auto" w:fill="FFFFFF" w:themeFill="background1"/>
          </w:tcPr>
          <w:p w14:paraId="703FA11D" w14:textId="66F54023" w:rsidR="00A02D02" w:rsidRPr="00B500B5" w:rsidRDefault="00A02D02" w:rsidP="009C71AA">
            <w:pPr>
              <w:rPr>
                <w:sz w:val="20"/>
                <w:szCs w:val="18"/>
              </w:rPr>
            </w:pPr>
            <w:r w:rsidRPr="00B500B5">
              <w:rPr>
                <w:sz w:val="20"/>
                <w:szCs w:val="18"/>
              </w:rPr>
              <w:t xml:space="preserve">To </w:t>
            </w:r>
            <w:r w:rsidR="002643E6">
              <w:rPr>
                <w:sz w:val="20"/>
                <w:szCs w:val="18"/>
              </w:rPr>
              <w:t>measure the</w:t>
            </w:r>
            <w:r w:rsidRPr="00B500B5">
              <w:rPr>
                <w:sz w:val="20"/>
                <w:szCs w:val="18"/>
              </w:rPr>
              <w:t xml:space="preserve"> access to, use of the transport system and public infrastructure </w:t>
            </w:r>
            <w:r w:rsidR="002643E6">
              <w:rPr>
                <w:sz w:val="20"/>
                <w:szCs w:val="18"/>
              </w:rPr>
              <w:t xml:space="preserve">in terms of </w:t>
            </w:r>
            <w:r w:rsidRPr="00B500B5">
              <w:rPr>
                <w:sz w:val="20"/>
                <w:szCs w:val="18"/>
              </w:rPr>
              <w:t>equity and inclusivity.</w:t>
            </w:r>
          </w:p>
        </w:tc>
        <w:tc>
          <w:tcPr>
            <w:tcW w:w="2551" w:type="dxa"/>
            <w:shd w:val="clear" w:color="auto" w:fill="FFFFFF" w:themeFill="background1"/>
          </w:tcPr>
          <w:p w14:paraId="5E759926" w14:textId="0BC06DC4" w:rsidR="00A02D02" w:rsidRPr="005D592C" w:rsidRDefault="00A02D02" w:rsidP="0070411A">
            <w:pPr>
              <w:ind w:left="201" w:hanging="142"/>
              <w:rPr>
                <w:sz w:val="20"/>
                <w:szCs w:val="18"/>
              </w:rPr>
            </w:pPr>
            <w:r w:rsidRPr="005D592C">
              <w:rPr>
                <w:sz w:val="20"/>
                <w:szCs w:val="18"/>
              </w:rPr>
              <w:t>•</w:t>
            </w:r>
            <w:r w:rsidRPr="005D592C">
              <w:rPr>
                <w:sz w:val="20"/>
                <w:szCs w:val="18"/>
              </w:rPr>
              <w:tab/>
              <w:t>Design audit on ‘universal access’</w:t>
            </w:r>
          </w:p>
          <w:p w14:paraId="6081267D" w14:textId="77777777" w:rsidR="00A02D02" w:rsidRPr="005D592C" w:rsidRDefault="00A02D02" w:rsidP="0070411A">
            <w:pPr>
              <w:ind w:left="201" w:hanging="142"/>
              <w:rPr>
                <w:sz w:val="20"/>
                <w:szCs w:val="18"/>
              </w:rPr>
            </w:pPr>
            <w:r w:rsidRPr="005D592C">
              <w:rPr>
                <w:sz w:val="20"/>
                <w:szCs w:val="18"/>
              </w:rPr>
              <w:t>•</w:t>
            </w:r>
            <w:r w:rsidRPr="005D592C">
              <w:rPr>
                <w:sz w:val="20"/>
                <w:szCs w:val="18"/>
              </w:rPr>
              <w:tab/>
              <w:t>Social exclusion index</w:t>
            </w:r>
          </w:p>
          <w:p w14:paraId="55AE6186" w14:textId="77777777" w:rsidR="00A02D02" w:rsidRPr="005D592C" w:rsidRDefault="00A02D02" w:rsidP="0070411A">
            <w:pPr>
              <w:ind w:left="201" w:hanging="142"/>
              <w:rPr>
                <w:sz w:val="20"/>
                <w:szCs w:val="18"/>
              </w:rPr>
            </w:pPr>
            <w:r w:rsidRPr="005D592C">
              <w:rPr>
                <w:sz w:val="20"/>
                <w:szCs w:val="18"/>
              </w:rPr>
              <w:t>•</w:t>
            </w:r>
            <w:r w:rsidRPr="005D592C">
              <w:rPr>
                <w:sz w:val="20"/>
                <w:szCs w:val="18"/>
              </w:rPr>
              <w:tab/>
              <w:t>Affordable and effective public transport services to low socio-economic areas or outer metropolitan areas</w:t>
            </w:r>
          </w:p>
          <w:p w14:paraId="79E13D95" w14:textId="1DE042E6" w:rsidR="00A02D02" w:rsidRPr="005D592C" w:rsidRDefault="00A02D02" w:rsidP="0070411A">
            <w:pPr>
              <w:ind w:left="201" w:hanging="142"/>
              <w:rPr>
                <w:sz w:val="20"/>
                <w:szCs w:val="18"/>
              </w:rPr>
            </w:pPr>
            <w:r w:rsidRPr="005D592C">
              <w:rPr>
                <w:sz w:val="20"/>
                <w:szCs w:val="18"/>
              </w:rPr>
              <w:t>•</w:t>
            </w:r>
            <w:r w:rsidRPr="005D592C">
              <w:rPr>
                <w:sz w:val="20"/>
                <w:szCs w:val="18"/>
              </w:rPr>
              <w:tab/>
              <w:t>Level of diverse involvement in community engagement</w:t>
            </w:r>
          </w:p>
        </w:tc>
      </w:tr>
      <w:tr w:rsidR="00E012DB" w14:paraId="152FA2AC" w14:textId="77777777" w:rsidTr="00833D43">
        <w:trPr>
          <w:trHeight w:val="2403"/>
        </w:trPr>
        <w:tc>
          <w:tcPr>
            <w:tcW w:w="4395" w:type="dxa"/>
            <w:tcBorders>
              <w:bottom w:val="single" w:sz="4" w:space="0" w:color="auto"/>
            </w:tcBorders>
            <w:shd w:val="clear" w:color="auto" w:fill="FFFFFF" w:themeFill="background1"/>
          </w:tcPr>
          <w:p w14:paraId="3573EA2D" w14:textId="4858767D" w:rsidR="00A02D02" w:rsidRPr="005D592C" w:rsidRDefault="00A02D02" w:rsidP="009C71AA">
            <w:pPr>
              <w:rPr>
                <w:sz w:val="20"/>
                <w:szCs w:val="18"/>
              </w:rPr>
            </w:pPr>
            <w:r w:rsidRPr="00DA379C">
              <w:rPr>
                <w:b/>
                <w:bCs/>
                <w:sz w:val="20"/>
                <w:szCs w:val="18"/>
                <w:u w:val="single"/>
              </w:rPr>
              <w:t>Health and wellbeing</w:t>
            </w:r>
            <w:r>
              <w:rPr>
                <w:sz w:val="20"/>
                <w:szCs w:val="18"/>
              </w:rPr>
              <w:t xml:space="preserve"> </w:t>
            </w:r>
            <w:proofErr w:type="gramStart"/>
            <w:r w:rsidR="000133A6">
              <w:rPr>
                <w:sz w:val="20"/>
                <w:szCs w:val="18"/>
              </w:rPr>
              <w:t>considers</w:t>
            </w:r>
            <w:proofErr w:type="gramEnd"/>
            <w:r w:rsidR="000133A6">
              <w:rPr>
                <w:sz w:val="20"/>
                <w:szCs w:val="18"/>
              </w:rPr>
              <w:t xml:space="preserve"> the</w:t>
            </w:r>
            <w:r w:rsidRPr="005D592C">
              <w:rPr>
                <w:sz w:val="20"/>
                <w:szCs w:val="18"/>
              </w:rPr>
              <w:t xml:space="preserve"> welfare and prosperity of people and communities. A </w:t>
            </w:r>
            <w:r w:rsidR="000E639B">
              <w:rPr>
                <w:sz w:val="20"/>
                <w:szCs w:val="18"/>
              </w:rPr>
              <w:t>‘</w:t>
            </w:r>
            <w:r w:rsidRPr="005D592C">
              <w:rPr>
                <w:sz w:val="20"/>
                <w:szCs w:val="18"/>
              </w:rPr>
              <w:t>good’ transport environment is one that attracts people outside to be active in day-to-day life. This brings health benefits to individuals and reduces economic and operational impacts on health systems.</w:t>
            </w:r>
          </w:p>
        </w:tc>
        <w:tc>
          <w:tcPr>
            <w:tcW w:w="2268" w:type="dxa"/>
            <w:tcBorders>
              <w:bottom w:val="single" w:sz="4" w:space="0" w:color="auto"/>
            </w:tcBorders>
            <w:shd w:val="clear" w:color="auto" w:fill="FFFFFF" w:themeFill="background1"/>
          </w:tcPr>
          <w:p w14:paraId="1058BB85" w14:textId="051FE588" w:rsidR="00A02D02" w:rsidRPr="00B500B5" w:rsidRDefault="00A02D02" w:rsidP="009C71AA">
            <w:pPr>
              <w:rPr>
                <w:sz w:val="20"/>
                <w:szCs w:val="18"/>
              </w:rPr>
            </w:pPr>
            <w:r w:rsidRPr="00B500B5">
              <w:rPr>
                <w:sz w:val="20"/>
                <w:szCs w:val="18"/>
              </w:rPr>
              <w:t xml:space="preserve">To </w:t>
            </w:r>
            <w:r w:rsidR="00AB2BD5">
              <w:rPr>
                <w:sz w:val="20"/>
                <w:szCs w:val="18"/>
              </w:rPr>
              <w:t>measure the impact of</w:t>
            </w:r>
            <w:r w:rsidRPr="00B500B5">
              <w:rPr>
                <w:sz w:val="20"/>
                <w:szCs w:val="18"/>
              </w:rPr>
              <w:t xml:space="preserve"> design outcomes </w:t>
            </w:r>
            <w:r w:rsidR="00AB2BD5">
              <w:rPr>
                <w:sz w:val="20"/>
                <w:szCs w:val="18"/>
              </w:rPr>
              <w:t>on</w:t>
            </w:r>
            <w:r w:rsidRPr="00B500B5">
              <w:rPr>
                <w:sz w:val="20"/>
                <w:szCs w:val="18"/>
              </w:rPr>
              <w:t xml:space="preserve"> the health and wellbeing of the people who use them.</w:t>
            </w:r>
          </w:p>
        </w:tc>
        <w:tc>
          <w:tcPr>
            <w:tcW w:w="2551" w:type="dxa"/>
            <w:tcBorders>
              <w:bottom w:val="single" w:sz="4" w:space="0" w:color="auto"/>
            </w:tcBorders>
            <w:shd w:val="clear" w:color="auto" w:fill="FFFFFF" w:themeFill="background1"/>
          </w:tcPr>
          <w:p w14:paraId="437F5F47" w14:textId="5AE7F96D" w:rsidR="00A02D02" w:rsidRPr="005D592C" w:rsidRDefault="00A02D02" w:rsidP="0070411A">
            <w:pPr>
              <w:ind w:left="201" w:hanging="142"/>
              <w:rPr>
                <w:sz w:val="20"/>
                <w:szCs w:val="18"/>
              </w:rPr>
            </w:pPr>
            <w:r w:rsidRPr="005D592C">
              <w:rPr>
                <w:sz w:val="20"/>
                <w:szCs w:val="18"/>
              </w:rPr>
              <w:t>•</w:t>
            </w:r>
            <w:r w:rsidRPr="005D592C">
              <w:rPr>
                <w:sz w:val="20"/>
                <w:szCs w:val="18"/>
              </w:rPr>
              <w:tab/>
              <w:t>Active transport traffic and flows</w:t>
            </w:r>
          </w:p>
          <w:p w14:paraId="08770D39" w14:textId="77777777" w:rsidR="00A02D02" w:rsidRPr="005D592C" w:rsidRDefault="00A02D02" w:rsidP="0070411A">
            <w:pPr>
              <w:ind w:left="201" w:hanging="142"/>
              <w:rPr>
                <w:sz w:val="20"/>
                <w:szCs w:val="18"/>
              </w:rPr>
            </w:pPr>
            <w:r w:rsidRPr="005D592C">
              <w:rPr>
                <w:sz w:val="20"/>
                <w:szCs w:val="18"/>
              </w:rPr>
              <w:t>•</w:t>
            </w:r>
            <w:r w:rsidRPr="005D592C">
              <w:rPr>
                <w:sz w:val="20"/>
                <w:szCs w:val="18"/>
              </w:rPr>
              <w:tab/>
              <w:t>Health data by population cohort</w:t>
            </w:r>
          </w:p>
          <w:p w14:paraId="5A4302CC" w14:textId="77777777" w:rsidR="00A02D02" w:rsidRPr="005D592C" w:rsidRDefault="00A02D02" w:rsidP="0070411A">
            <w:pPr>
              <w:ind w:left="201" w:hanging="142"/>
              <w:rPr>
                <w:sz w:val="20"/>
                <w:szCs w:val="18"/>
              </w:rPr>
            </w:pPr>
            <w:r w:rsidRPr="005D592C">
              <w:rPr>
                <w:sz w:val="20"/>
                <w:szCs w:val="18"/>
              </w:rPr>
              <w:t>•</w:t>
            </w:r>
            <w:r w:rsidRPr="005D592C">
              <w:rPr>
                <w:sz w:val="20"/>
                <w:szCs w:val="18"/>
              </w:rPr>
              <w:tab/>
              <w:t>Crime data</w:t>
            </w:r>
          </w:p>
          <w:p w14:paraId="7B84153C" w14:textId="57CF23B3" w:rsidR="00A02D02" w:rsidRPr="005D592C" w:rsidRDefault="00A02D02" w:rsidP="0070411A">
            <w:pPr>
              <w:ind w:left="201" w:hanging="142"/>
              <w:rPr>
                <w:sz w:val="20"/>
                <w:szCs w:val="18"/>
              </w:rPr>
            </w:pPr>
            <w:r w:rsidRPr="005D592C">
              <w:rPr>
                <w:sz w:val="20"/>
                <w:szCs w:val="18"/>
              </w:rPr>
              <w:t>•</w:t>
            </w:r>
            <w:r w:rsidRPr="005D592C">
              <w:rPr>
                <w:sz w:val="20"/>
                <w:szCs w:val="18"/>
              </w:rPr>
              <w:tab/>
              <w:t xml:space="preserve">Health, </w:t>
            </w:r>
            <w:proofErr w:type="gramStart"/>
            <w:r w:rsidRPr="005D592C">
              <w:rPr>
                <w:sz w:val="20"/>
                <w:szCs w:val="18"/>
              </w:rPr>
              <w:t>wellbeing</w:t>
            </w:r>
            <w:proofErr w:type="gramEnd"/>
            <w:r w:rsidRPr="005D592C">
              <w:rPr>
                <w:sz w:val="20"/>
                <w:szCs w:val="18"/>
              </w:rPr>
              <w:t xml:space="preserve"> and activity spaces</w:t>
            </w:r>
          </w:p>
        </w:tc>
      </w:tr>
    </w:tbl>
    <w:p w14:paraId="391462A7" w14:textId="77777777" w:rsidR="00480C6F" w:rsidRDefault="00480C6F">
      <w:r>
        <w:br w:type="page"/>
      </w:r>
    </w:p>
    <w:p w14:paraId="551C6E0B" w14:textId="20A12453" w:rsidR="00941881" w:rsidRDefault="00941881" w:rsidP="008A0CC0">
      <w:pPr>
        <w:pStyle w:val="Heading3"/>
      </w:pPr>
      <w:bookmarkStart w:id="44" w:name="_Toc173243398"/>
      <w:r>
        <w:lastRenderedPageBreak/>
        <w:t>Theme 3:</w:t>
      </w:r>
      <w:r w:rsidR="00671AF4">
        <w:t xml:space="preserve"> </w:t>
      </w:r>
      <w:r w:rsidRPr="00CC592B">
        <w:t>Natural and sustainable</w:t>
      </w:r>
      <w:bookmarkEnd w:id="44"/>
    </w:p>
    <w:p w14:paraId="3EB683C6" w14:textId="1B420031" w:rsidR="00941881" w:rsidRPr="008A0CC0" w:rsidRDefault="00941881" w:rsidP="003F2152">
      <w:pPr>
        <w:autoSpaceDE w:val="0"/>
        <w:autoSpaceDN w:val="0"/>
        <w:adjustRightInd w:val="0"/>
        <w:rPr>
          <w:rStyle w:val="Strong"/>
        </w:rPr>
      </w:pPr>
      <w:r w:rsidRPr="00B16232">
        <w:rPr>
          <w:rFonts w:cstheme="minorHAnsi"/>
          <w:b/>
          <w:bCs/>
        </w:rPr>
        <w:t>Objective</w:t>
      </w:r>
    </w:p>
    <w:p w14:paraId="7AEA0C5B" w14:textId="3587A10B" w:rsidR="00941881" w:rsidRPr="008A0CC0" w:rsidRDefault="00941881" w:rsidP="003F2152">
      <w:pPr>
        <w:autoSpaceDE w:val="0"/>
        <w:autoSpaceDN w:val="0"/>
        <w:adjustRightInd w:val="0"/>
        <w:spacing w:after="240"/>
        <w:rPr>
          <w:rFonts w:cstheme="minorHAnsi"/>
          <w:color w:val="000000"/>
        </w:rPr>
      </w:pPr>
      <w:r w:rsidRPr="00E50183">
        <w:rPr>
          <w:rFonts w:cstheme="minorHAnsi"/>
          <w:color w:val="000000"/>
        </w:rPr>
        <w:t xml:space="preserve">The objective </w:t>
      </w:r>
      <w:r w:rsidRPr="008A0CC0">
        <w:rPr>
          <w:rFonts w:cstheme="minorHAnsi"/>
          <w:color w:val="000000"/>
        </w:rPr>
        <w:t xml:space="preserve">of the </w:t>
      </w:r>
      <w:r w:rsidR="00364625">
        <w:rPr>
          <w:rFonts w:cstheme="minorHAnsi"/>
          <w:color w:val="000000"/>
        </w:rPr>
        <w:t>‘</w:t>
      </w:r>
      <w:r w:rsidRPr="008A0CC0">
        <w:rPr>
          <w:rFonts w:cstheme="minorHAnsi"/>
          <w:color w:val="000000"/>
        </w:rPr>
        <w:t>Natural and Sustainable</w:t>
      </w:r>
      <w:r w:rsidR="00364625">
        <w:rPr>
          <w:rFonts w:cstheme="minorHAnsi"/>
          <w:color w:val="000000"/>
        </w:rPr>
        <w:t>’</w:t>
      </w:r>
      <w:r w:rsidRPr="008A0CC0">
        <w:rPr>
          <w:rFonts w:cstheme="minorHAnsi"/>
          <w:color w:val="000000"/>
        </w:rPr>
        <w:t xml:space="preserve"> </w:t>
      </w:r>
      <w:r w:rsidR="00111E60">
        <w:rPr>
          <w:rFonts w:cstheme="minorHAnsi"/>
          <w:color w:val="000000"/>
        </w:rPr>
        <w:t>PI Theme</w:t>
      </w:r>
      <w:r w:rsidRPr="008A0CC0">
        <w:rPr>
          <w:rFonts w:cstheme="minorHAnsi"/>
          <w:color w:val="000000"/>
        </w:rPr>
        <w:t xml:space="preserve"> is to promote the use of active transport modes, creat</w:t>
      </w:r>
      <w:r w:rsidR="005D592C">
        <w:rPr>
          <w:rFonts w:cstheme="minorHAnsi"/>
          <w:color w:val="000000"/>
        </w:rPr>
        <w:t>e</w:t>
      </w:r>
      <w:r w:rsidRPr="008A0CC0">
        <w:rPr>
          <w:rFonts w:cstheme="minorHAnsi"/>
          <w:color w:val="000000"/>
        </w:rPr>
        <w:t xml:space="preserve"> opportunities to reduce emissions, and deliver resilient and environmentally sustainable infrastructure.</w:t>
      </w:r>
    </w:p>
    <w:tbl>
      <w:tblPr>
        <w:tblStyle w:val="TableGrid"/>
        <w:tblW w:w="9072" w:type="dxa"/>
        <w:tblInd w:w="-5" w:type="dxa"/>
        <w:tblLayout w:type="fixed"/>
        <w:tblCellMar>
          <w:left w:w="85" w:type="dxa"/>
          <w:right w:w="85" w:type="dxa"/>
        </w:tblCellMar>
        <w:tblLook w:val="04A0" w:firstRow="1" w:lastRow="0" w:firstColumn="1" w:lastColumn="0" w:noHBand="0" w:noVBand="1"/>
      </w:tblPr>
      <w:tblGrid>
        <w:gridCol w:w="4111"/>
        <w:gridCol w:w="2552"/>
        <w:gridCol w:w="2409"/>
      </w:tblGrid>
      <w:tr w:rsidR="00E012DB" w14:paraId="583B6551" w14:textId="4D58FD77" w:rsidTr="004D0A83">
        <w:tc>
          <w:tcPr>
            <w:tcW w:w="4111" w:type="dxa"/>
            <w:tcBorders>
              <w:top w:val="single" w:sz="4" w:space="0" w:color="auto"/>
              <w:left w:val="single" w:sz="4" w:space="0" w:color="auto"/>
              <w:bottom w:val="single" w:sz="4" w:space="0" w:color="auto"/>
              <w:right w:val="single" w:sz="4" w:space="0" w:color="auto"/>
            </w:tcBorders>
            <w:shd w:val="clear" w:color="auto" w:fill="93C564"/>
          </w:tcPr>
          <w:p w14:paraId="235B8BCF" w14:textId="0F430F87" w:rsidR="00B500B5" w:rsidRPr="000C60DE" w:rsidRDefault="00B500B5" w:rsidP="00E82D88">
            <w:pPr>
              <w:rPr>
                <w:b/>
              </w:rPr>
            </w:pPr>
            <w:r w:rsidRPr="000C60DE">
              <w:rPr>
                <w:b/>
              </w:rPr>
              <w:t>Performance Indicator</w:t>
            </w:r>
          </w:p>
        </w:tc>
        <w:tc>
          <w:tcPr>
            <w:tcW w:w="2552" w:type="dxa"/>
            <w:tcBorders>
              <w:top w:val="single" w:sz="4" w:space="0" w:color="auto"/>
              <w:left w:val="single" w:sz="4" w:space="0" w:color="auto"/>
              <w:bottom w:val="single" w:sz="4" w:space="0" w:color="auto"/>
              <w:right w:val="single" w:sz="4" w:space="0" w:color="auto"/>
            </w:tcBorders>
            <w:shd w:val="clear" w:color="auto" w:fill="93C564"/>
          </w:tcPr>
          <w:p w14:paraId="1C47F87C" w14:textId="0C678600" w:rsidR="00B500B5" w:rsidRPr="000C60DE" w:rsidRDefault="00B500B5" w:rsidP="00E82D88">
            <w:pPr>
              <w:ind w:left="230" w:hanging="283"/>
            </w:pPr>
            <w:r w:rsidRPr="000C60DE">
              <w:rPr>
                <w:b/>
              </w:rPr>
              <w:t>Objective</w:t>
            </w:r>
          </w:p>
        </w:tc>
        <w:tc>
          <w:tcPr>
            <w:tcW w:w="2409" w:type="dxa"/>
            <w:tcBorders>
              <w:top w:val="single" w:sz="4" w:space="0" w:color="auto"/>
              <w:left w:val="single" w:sz="4" w:space="0" w:color="auto"/>
              <w:bottom w:val="single" w:sz="4" w:space="0" w:color="auto"/>
              <w:right w:val="single" w:sz="4" w:space="0" w:color="auto"/>
            </w:tcBorders>
            <w:shd w:val="clear" w:color="auto" w:fill="93C564"/>
          </w:tcPr>
          <w:p w14:paraId="6A0091EC" w14:textId="37F5EED1" w:rsidR="00B500B5" w:rsidRPr="000C60DE" w:rsidRDefault="008A1704" w:rsidP="008A1704">
            <w:r w:rsidRPr="000C60DE">
              <w:rPr>
                <w:b/>
              </w:rPr>
              <w:t>I</w:t>
            </w:r>
            <w:r w:rsidR="00B500B5" w:rsidRPr="000C60DE">
              <w:rPr>
                <w:b/>
              </w:rPr>
              <w:t>nputs to consider</w:t>
            </w:r>
          </w:p>
        </w:tc>
      </w:tr>
      <w:tr w:rsidR="00E012DB" w14:paraId="695DC003" w14:textId="7F629352" w:rsidTr="00833D43">
        <w:tc>
          <w:tcPr>
            <w:tcW w:w="4111" w:type="dxa"/>
            <w:tcBorders>
              <w:top w:val="single" w:sz="4" w:space="0" w:color="auto"/>
            </w:tcBorders>
            <w:shd w:val="clear" w:color="auto" w:fill="FFFFFF" w:themeFill="background1"/>
          </w:tcPr>
          <w:p w14:paraId="229EE02C" w14:textId="04849AF1" w:rsidR="00B500B5" w:rsidRPr="00E82D88" w:rsidRDefault="00B500B5" w:rsidP="00E82D88">
            <w:pPr>
              <w:rPr>
                <w:sz w:val="20"/>
                <w:szCs w:val="18"/>
              </w:rPr>
            </w:pPr>
            <w:r w:rsidRPr="00425CEC">
              <w:rPr>
                <w:b/>
                <w:bCs/>
                <w:sz w:val="20"/>
                <w:szCs w:val="18"/>
                <w:u w:val="single"/>
              </w:rPr>
              <w:t>Resilience</w:t>
            </w:r>
            <w:r>
              <w:rPr>
                <w:sz w:val="20"/>
                <w:szCs w:val="18"/>
              </w:rPr>
              <w:t xml:space="preserve"> </w:t>
            </w:r>
            <w:r w:rsidR="00A125C6">
              <w:rPr>
                <w:sz w:val="20"/>
                <w:szCs w:val="18"/>
              </w:rPr>
              <w:t>considers the</w:t>
            </w:r>
            <w:r w:rsidRPr="00E82D88">
              <w:rPr>
                <w:sz w:val="20"/>
                <w:szCs w:val="18"/>
              </w:rPr>
              <w:t xml:space="preserve"> longevity and reliability of transport for </w:t>
            </w:r>
            <w:r w:rsidR="000D0669">
              <w:rPr>
                <w:sz w:val="20"/>
                <w:szCs w:val="18"/>
              </w:rPr>
              <w:t xml:space="preserve">customers and </w:t>
            </w:r>
            <w:r w:rsidR="00A125C6">
              <w:rPr>
                <w:sz w:val="20"/>
                <w:szCs w:val="18"/>
              </w:rPr>
              <w:t xml:space="preserve">its </w:t>
            </w:r>
            <w:r w:rsidRPr="00E82D88">
              <w:rPr>
                <w:sz w:val="20"/>
                <w:szCs w:val="18"/>
              </w:rPr>
              <w:t>ability to withstand and adapt to day-to-day operational planned and unplanned incidents, changing social and environmental pressures, and unexpected shocks and stresses in whatever form they take.</w:t>
            </w:r>
          </w:p>
        </w:tc>
        <w:tc>
          <w:tcPr>
            <w:tcW w:w="2552" w:type="dxa"/>
            <w:tcBorders>
              <w:top w:val="single" w:sz="4" w:space="0" w:color="auto"/>
            </w:tcBorders>
            <w:shd w:val="clear" w:color="auto" w:fill="FFFFFF" w:themeFill="background1"/>
          </w:tcPr>
          <w:p w14:paraId="0AF010AA" w14:textId="31992F1B" w:rsidR="00B500B5" w:rsidRPr="00D96DCD" w:rsidRDefault="00B500B5" w:rsidP="00966517">
            <w:pPr>
              <w:rPr>
                <w:sz w:val="20"/>
                <w:szCs w:val="18"/>
              </w:rPr>
            </w:pPr>
            <w:r w:rsidRPr="00D96DCD">
              <w:rPr>
                <w:sz w:val="20"/>
                <w:szCs w:val="18"/>
              </w:rPr>
              <w:t xml:space="preserve">To </w:t>
            </w:r>
            <w:r w:rsidR="000D0669">
              <w:rPr>
                <w:sz w:val="20"/>
                <w:szCs w:val="18"/>
              </w:rPr>
              <w:t>measure</w:t>
            </w:r>
            <w:r w:rsidRPr="00D96DCD">
              <w:rPr>
                <w:sz w:val="20"/>
                <w:szCs w:val="18"/>
              </w:rPr>
              <w:t xml:space="preserve"> the transport system and public spaces</w:t>
            </w:r>
            <w:r w:rsidR="000D0669">
              <w:rPr>
                <w:sz w:val="20"/>
                <w:szCs w:val="18"/>
              </w:rPr>
              <w:t xml:space="preserve">’ </w:t>
            </w:r>
            <w:r w:rsidRPr="00D96DCD">
              <w:rPr>
                <w:sz w:val="20"/>
                <w:szCs w:val="18"/>
              </w:rPr>
              <w:t>capa</w:t>
            </w:r>
            <w:r w:rsidR="000D0669">
              <w:rPr>
                <w:sz w:val="20"/>
                <w:szCs w:val="18"/>
              </w:rPr>
              <w:t>bility</w:t>
            </w:r>
            <w:r w:rsidRPr="00D96DCD">
              <w:rPr>
                <w:sz w:val="20"/>
                <w:szCs w:val="18"/>
              </w:rPr>
              <w:t xml:space="preserve"> </w:t>
            </w:r>
            <w:r w:rsidR="000D0669">
              <w:rPr>
                <w:sz w:val="20"/>
                <w:szCs w:val="18"/>
              </w:rPr>
              <w:t>to</w:t>
            </w:r>
            <w:r w:rsidRPr="00D96DCD">
              <w:rPr>
                <w:sz w:val="20"/>
                <w:szCs w:val="18"/>
              </w:rPr>
              <w:t xml:space="preserve"> operat</w:t>
            </w:r>
            <w:r w:rsidR="000D0669">
              <w:rPr>
                <w:sz w:val="20"/>
                <w:szCs w:val="18"/>
              </w:rPr>
              <w:t>e</w:t>
            </w:r>
            <w:r w:rsidRPr="00D96DCD">
              <w:rPr>
                <w:sz w:val="20"/>
                <w:szCs w:val="18"/>
              </w:rPr>
              <w:t xml:space="preserve"> under a range of conditions both planned and unplanned. </w:t>
            </w:r>
          </w:p>
        </w:tc>
        <w:tc>
          <w:tcPr>
            <w:tcW w:w="2409" w:type="dxa"/>
            <w:tcBorders>
              <w:top w:val="single" w:sz="4" w:space="0" w:color="auto"/>
            </w:tcBorders>
            <w:shd w:val="clear" w:color="auto" w:fill="FFFFFF" w:themeFill="background1"/>
          </w:tcPr>
          <w:p w14:paraId="60F507A4" w14:textId="266DC405" w:rsidR="00B500B5" w:rsidRPr="00E82D88" w:rsidRDefault="00B500B5" w:rsidP="0070411A">
            <w:pPr>
              <w:ind w:left="171" w:hanging="142"/>
              <w:rPr>
                <w:sz w:val="20"/>
                <w:szCs w:val="18"/>
              </w:rPr>
            </w:pPr>
            <w:r w:rsidRPr="00E82D88">
              <w:rPr>
                <w:sz w:val="20"/>
                <w:szCs w:val="18"/>
              </w:rPr>
              <w:t>•</w:t>
            </w:r>
            <w:r w:rsidRPr="00E82D88">
              <w:rPr>
                <w:sz w:val="20"/>
                <w:szCs w:val="18"/>
              </w:rPr>
              <w:tab/>
              <w:t>Testing networks under different scenarios (COVID</w:t>
            </w:r>
            <w:r>
              <w:rPr>
                <w:sz w:val="20"/>
                <w:szCs w:val="18"/>
              </w:rPr>
              <w:t xml:space="preserve"> </w:t>
            </w:r>
            <w:r w:rsidRPr="00E82D88">
              <w:rPr>
                <w:sz w:val="20"/>
                <w:szCs w:val="18"/>
              </w:rPr>
              <w:t>recovery, transport habits, natural disasters, emergency events)</w:t>
            </w:r>
          </w:p>
          <w:p w14:paraId="03BAB74A" w14:textId="4943B4E9" w:rsidR="00B500B5" w:rsidRPr="00E82D88" w:rsidRDefault="00B500B5" w:rsidP="008A0CC0">
            <w:pPr>
              <w:ind w:left="171" w:right="61" w:hanging="142"/>
              <w:rPr>
                <w:sz w:val="20"/>
                <w:szCs w:val="18"/>
              </w:rPr>
            </w:pPr>
            <w:r w:rsidRPr="00E82D88">
              <w:rPr>
                <w:sz w:val="20"/>
                <w:szCs w:val="18"/>
              </w:rPr>
              <w:t>•</w:t>
            </w:r>
            <w:r w:rsidRPr="00E82D88">
              <w:rPr>
                <w:sz w:val="20"/>
                <w:szCs w:val="18"/>
              </w:rPr>
              <w:tab/>
            </w:r>
            <w:r>
              <w:rPr>
                <w:sz w:val="20"/>
                <w:szCs w:val="18"/>
              </w:rPr>
              <w:t>R</w:t>
            </w:r>
            <w:r w:rsidRPr="00E82D88">
              <w:rPr>
                <w:sz w:val="20"/>
                <w:szCs w:val="18"/>
              </w:rPr>
              <w:t>eliability of the network (planned, unplanned, shocks and stresses)</w:t>
            </w:r>
          </w:p>
        </w:tc>
      </w:tr>
      <w:tr w:rsidR="008D35DE" w14:paraId="31B8FE18" w14:textId="0FC3DB7D" w:rsidTr="00833D43">
        <w:tc>
          <w:tcPr>
            <w:tcW w:w="4111" w:type="dxa"/>
            <w:shd w:val="clear" w:color="auto" w:fill="FFFFFF" w:themeFill="background1"/>
          </w:tcPr>
          <w:p w14:paraId="4C9C1386" w14:textId="691BAA64" w:rsidR="00B500B5" w:rsidRPr="00E82D88" w:rsidRDefault="00B500B5" w:rsidP="00E82D88">
            <w:pPr>
              <w:rPr>
                <w:sz w:val="20"/>
                <w:szCs w:val="18"/>
              </w:rPr>
            </w:pPr>
            <w:r w:rsidRPr="00425CEC">
              <w:rPr>
                <w:b/>
                <w:bCs/>
                <w:sz w:val="20"/>
                <w:szCs w:val="18"/>
                <w:u w:val="single"/>
              </w:rPr>
              <w:t>Biodiversity</w:t>
            </w:r>
            <w:r>
              <w:rPr>
                <w:sz w:val="20"/>
                <w:szCs w:val="18"/>
              </w:rPr>
              <w:t xml:space="preserve"> </w:t>
            </w:r>
            <w:r w:rsidR="0039289A">
              <w:rPr>
                <w:sz w:val="20"/>
                <w:szCs w:val="18"/>
              </w:rPr>
              <w:t xml:space="preserve">considers </w:t>
            </w:r>
            <w:r w:rsidRPr="00E82D88">
              <w:rPr>
                <w:sz w:val="20"/>
                <w:szCs w:val="18"/>
              </w:rPr>
              <w:t>transport</w:t>
            </w:r>
            <w:r w:rsidR="0039289A">
              <w:rPr>
                <w:sz w:val="20"/>
                <w:szCs w:val="18"/>
              </w:rPr>
              <w:t>’</w:t>
            </w:r>
            <w:r w:rsidRPr="00E82D88">
              <w:rPr>
                <w:sz w:val="20"/>
                <w:szCs w:val="18"/>
              </w:rPr>
              <w:t>s impact on and integration with the immediate natural environment. Biodiversity is not usually an isolated indicator, but communities have growing concern for local natural habitat. In greenfield or urban expansion areas, it is critical to consider biodiversity and nature when planning and designing new links. It is also important to consider how biodiversity can be maximised in brownfield or infill areas or along existing corridors.</w:t>
            </w:r>
          </w:p>
        </w:tc>
        <w:tc>
          <w:tcPr>
            <w:tcW w:w="2552" w:type="dxa"/>
            <w:shd w:val="clear" w:color="auto" w:fill="FFFFFF" w:themeFill="background1"/>
          </w:tcPr>
          <w:p w14:paraId="613BB474" w14:textId="22480711" w:rsidR="00B500B5" w:rsidRPr="00D96DCD" w:rsidRDefault="00B500B5" w:rsidP="00966517">
            <w:pPr>
              <w:rPr>
                <w:sz w:val="20"/>
                <w:szCs w:val="18"/>
              </w:rPr>
            </w:pPr>
            <w:r w:rsidRPr="00D96DCD">
              <w:rPr>
                <w:sz w:val="20"/>
                <w:szCs w:val="18"/>
              </w:rPr>
              <w:t xml:space="preserve">To </w:t>
            </w:r>
            <w:r w:rsidR="00C90808">
              <w:rPr>
                <w:sz w:val="20"/>
                <w:szCs w:val="18"/>
              </w:rPr>
              <w:t>measure impacts on</w:t>
            </w:r>
            <w:r w:rsidRPr="00D96DCD">
              <w:rPr>
                <w:sz w:val="20"/>
                <w:szCs w:val="18"/>
              </w:rPr>
              <w:t xml:space="preserve"> local biodiversity and natural habitat.</w:t>
            </w:r>
          </w:p>
        </w:tc>
        <w:tc>
          <w:tcPr>
            <w:tcW w:w="2409" w:type="dxa"/>
            <w:shd w:val="clear" w:color="auto" w:fill="FFFFFF" w:themeFill="background1"/>
          </w:tcPr>
          <w:p w14:paraId="45B5EF70" w14:textId="77777777" w:rsidR="00B500B5" w:rsidRPr="00E82D88" w:rsidRDefault="00B500B5" w:rsidP="0070411A">
            <w:pPr>
              <w:ind w:left="171" w:hanging="142"/>
              <w:rPr>
                <w:sz w:val="20"/>
                <w:szCs w:val="18"/>
              </w:rPr>
            </w:pPr>
            <w:r w:rsidRPr="00E82D88">
              <w:rPr>
                <w:sz w:val="20"/>
                <w:szCs w:val="18"/>
              </w:rPr>
              <w:t>•</w:t>
            </w:r>
            <w:r w:rsidRPr="00E82D88">
              <w:rPr>
                <w:sz w:val="20"/>
                <w:szCs w:val="18"/>
              </w:rPr>
              <w:tab/>
              <w:t>Green Infrastructure Index / spatial biodiversity data (for example, koala habitats, threatened ecological communities).</w:t>
            </w:r>
          </w:p>
          <w:p w14:paraId="6FAF8542" w14:textId="77777777" w:rsidR="00B500B5" w:rsidRPr="00E82D88" w:rsidRDefault="00B500B5" w:rsidP="0070411A">
            <w:pPr>
              <w:ind w:left="171" w:hanging="142"/>
              <w:rPr>
                <w:sz w:val="20"/>
                <w:szCs w:val="18"/>
              </w:rPr>
            </w:pPr>
            <w:r w:rsidRPr="00E82D88">
              <w:rPr>
                <w:sz w:val="20"/>
                <w:szCs w:val="18"/>
              </w:rPr>
              <w:t>•</w:t>
            </w:r>
            <w:r w:rsidRPr="00E82D88">
              <w:rPr>
                <w:sz w:val="20"/>
                <w:szCs w:val="18"/>
              </w:rPr>
              <w:tab/>
              <w:t>Tree canopy coverage</w:t>
            </w:r>
          </w:p>
          <w:p w14:paraId="67C7FB43" w14:textId="3B98328F" w:rsidR="00B500B5" w:rsidRPr="00E82D88" w:rsidRDefault="00B500B5" w:rsidP="0070411A">
            <w:pPr>
              <w:ind w:left="171" w:hanging="142"/>
              <w:rPr>
                <w:sz w:val="20"/>
                <w:szCs w:val="18"/>
              </w:rPr>
            </w:pPr>
            <w:r w:rsidRPr="00E82D88">
              <w:rPr>
                <w:sz w:val="20"/>
                <w:szCs w:val="18"/>
              </w:rPr>
              <w:t>•</w:t>
            </w:r>
            <w:r w:rsidRPr="00E82D88">
              <w:rPr>
                <w:sz w:val="20"/>
                <w:szCs w:val="18"/>
              </w:rPr>
              <w:tab/>
              <w:t>Urban green space</w:t>
            </w:r>
          </w:p>
        </w:tc>
      </w:tr>
      <w:tr w:rsidR="00E012DB" w14:paraId="2D1E203D" w14:textId="0E189217" w:rsidTr="00833D43">
        <w:trPr>
          <w:trHeight w:val="4849"/>
        </w:trPr>
        <w:tc>
          <w:tcPr>
            <w:tcW w:w="4111" w:type="dxa"/>
            <w:tcBorders>
              <w:bottom w:val="single" w:sz="4" w:space="0" w:color="auto"/>
            </w:tcBorders>
            <w:shd w:val="clear" w:color="auto" w:fill="FFFFFF" w:themeFill="background1"/>
          </w:tcPr>
          <w:p w14:paraId="20F8A77A" w14:textId="02899BE7" w:rsidR="00B500B5" w:rsidRPr="00E82D88" w:rsidRDefault="00B500B5" w:rsidP="00E82D88">
            <w:pPr>
              <w:rPr>
                <w:sz w:val="20"/>
                <w:szCs w:val="18"/>
              </w:rPr>
            </w:pPr>
            <w:r w:rsidRPr="00425CEC">
              <w:rPr>
                <w:b/>
                <w:bCs/>
                <w:sz w:val="20"/>
                <w:szCs w:val="18"/>
                <w:u w:val="single"/>
              </w:rPr>
              <w:t>Climate</w:t>
            </w:r>
            <w:r>
              <w:rPr>
                <w:sz w:val="20"/>
                <w:szCs w:val="18"/>
              </w:rPr>
              <w:t xml:space="preserve"> </w:t>
            </w:r>
            <w:r w:rsidR="00754567">
              <w:rPr>
                <w:sz w:val="20"/>
                <w:szCs w:val="18"/>
              </w:rPr>
              <w:t>considers the</w:t>
            </w:r>
            <w:r w:rsidRPr="00E82D88">
              <w:rPr>
                <w:sz w:val="20"/>
                <w:szCs w:val="18"/>
              </w:rPr>
              <w:t xml:space="preserve"> distinctive environmental characteristics of Queensland</w:t>
            </w:r>
            <w:r w:rsidR="00754567">
              <w:rPr>
                <w:sz w:val="20"/>
                <w:szCs w:val="18"/>
              </w:rPr>
              <w:t xml:space="preserve">, </w:t>
            </w:r>
            <w:r w:rsidR="003772A9">
              <w:rPr>
                <w:sz w:val="20"/>
                <w:szCs w:val="18"/>
              </w:rPr>
              <w:t>h</w:t>
            </w:r>
            <w:r w:rsidR="00754567" w:rsidRPr="00E82D88">
              <w:rPr>
                <w:sz w:val="20"/>
                <w:szCs w:val="18"/>
              </w:rPr>
              <w:t xml:space="preserve">igh </w:t>
            </w:r>
            <w:proofErr w:type="gramStart"/>
            <w:r w:rsidR="00754567" w:rsidRPr="00E82D88">
              <w:rPr>
                <w:sz w:val="20"/>
                <w:szCs w:val="18"/>
              </w:rPr>
              <w:t>rainfall</w:t>
            </w:r>
            <w:proofErr w:type="gramEnd"/>
            <w:r w:rsidR="00754567" w:rsidRPr="00E82D88">
              <w:rPr>
                <w:sz w:val="20"/>
                <w:szCs w:val="18"/>
              </w:rPr>
              <w:t xml:space="preserve"> and hot temperatures</w:t>
            </w:r>
            <w:r w:rsidRPr="00E82D88">
              <w:rPr>
                <w:sz w:val="20"/>
                <w:szCs w:val="18"/>
              </w:rPr>
              <w:t xml:space="preserve">. The business-as-usual criteria usually include user emissions; </w:t>
            </w:r>
            <w:proofErr w:type="gramStart"/>
            <w:r w:rsidRPr="00E82D88">
              <w:rPr>
                <w:sz w:val="20"/>
                <w:szCs w:val="18"/>
              </w:rPr>
              <w:t>however</w:t>
            </w:r>
            <w:proofErr w:type="gramEnd"/>
            <w:r w:rsidRPr="00E82D88">
              <w:rPr>
                <w:sz w:val="20"/>
                <w:szCs w:val="18"/>
              </w:rPr>
              <w:t xml:space="preserve"> this has broadened to include embodied carbon and urban heat (from exposed road pavement surfaces). This indicator, combined with biodiversity above, is a key aspect of meeting TMR’s Environmental Sustainability Policy. Climate impacts day-to-day human comfort and experience in the physical environment by having impacts on travel choices and participation levels.</w:t>
            </w:r>
          </w:p>
        </w:tc>
        <w:tc>
          <w:tcPr>
            <w:tcW w:w="2552" w:type="dxa"/>
            <w:tcBorders>
              <w:bottom w:val="single" w:sz="4" w:space="0" w:color="auto"/>
            </w:tcBorders>
            <w:shd w:val="clear" w:color="auto" w:fill="FFFFFF" w:themeFill="background1"/>
          </w:tcPr>
          <w:p w14:paraId="30BB659E" w14:textId="442472F8" w:rsidR="00B500B5" w:rsidRPr="00D96DCD" w:rsidRDefault="00B500B5" w:rsidP="00966517">
            <w:pPr>
              <w:rPr>
                <w:sz w:val="20"/>
                <w:szCs w:val="18"/>
              </w:rPr>
            </w:pPr>
            <w:r w:rsidRPr="00D96DCD">
              <w:rPr>
                <w:sz w:val="20"/>
                <w:szCs w:val="18"/>
              </w:rPr>
              <w:t xml:space="preserve">To </w:t>
            </w:r>
            <w:r w:rsidR="00C119BD">
              <w:rPr>
                <w:sz w:val="20"/>
                <w:szCs w:val="18"/>
              </w:rPr>
              <w:t xml:space="preserve">measure </w:t>
            </w:r>
            <w:r w:rsidR="00FC656C">
              <w:rPr>
                <w:sz w:val="20"/>
                <w:szCs w:val="18"/>
              </w:rPr>
              <w:t>responsiveness</w:t>
            </w:r>
            <w:r w:rsidR="00FC656C" w:rsidRPr="00D96DCD">
              <w:rPr>
                <w:sz w:val="20"/>
                <w:szCs w:val="18"/>
              </w:rPr>
              <w:t xml:space="preserve"> to the local climate </w:t>
            </w:r>
            <w:proofErr w:type="gramStart"/>
            <w:r w:rsidR="00FC656C" w:rsidRPr="00D96DCD">
              <w:rPr>
                <w:sz w:val="20"/>
                <w:szCs w:val="18"/>
              </w:rPr>
              <w:t>context</w:t>
            </w:r>
            <w:r w:rsidR="00FC656C">
              <w:rPr>
                <w:sz w:val="20"/>
                <w:szCs w:val="18"/>
              </w:rPr>
              <w:t>, and</w:t>
            </w:r>
            <w:proofErr w:type="gramEnd"/>
            <w:r w:rsidR="00FC656C">
              <w:rPr>
                <w:sz w:val="20"/>
                <w:szCs w:val="18"/>
              </w:rPr>
              <w:t xml:space="preserve"> </w:t>
            </w:r>
            <w:r w:rsidR="00CB7712">
              <w:rPr>
                <w:sz w:val="20"/>
                <w:szCs w:val="18"/>
              </w:rPr>
              <w:t xml:space="preserve">measure </w:t>
            </w:r>
            <w:r w:rsidR="00C119BD">
              <w:rPr>
                <w:sz w:val="20"/>
                <w:szCs w:val="18"/>
              </w:rPr>
              <w:t>the impacts of</w:t>
            </w:r>
            <w:r w:rsidRPr="00D96DCD">
              <w:rPr>
                <w:sz w:val="20"/>
                <w:szCs w:val="18"/>
              </w:rPr>
              <w:t xml:space="preserve"> design </w:t>
            </w:r>
            <w:r w:rsidR="00784781">
              <w:rPr>
                <w:sz w:val="20"/>
                <w:szCs w:val="18"/>
              </w:rPr>
              <w:t xml:space="preserve">outcomes </w:t>
            </w:r>
            <w:r w:rsidR="00C119BD">
              <w:rPr>
                <w:sz w:val="20"/>
                <w:szCs w:val="18"/>
              </w:rPr>
              <w:t xml:space="preserve">in </w:t>
            </w:r>
            <w:r w:rsidRPr="00D96DCD">
              <w:rPr>
                <w:sz w:val="20"/>
                <w:szCs w:val="18"/>
              </w:rPr>
              <w:t>support</w:t>
            </w:r>
            <w:r w:rsidR="00C119BD">
              <w:rPr>
                <w:sz w:val="20"/>
                <w:szCs w:val="18"/>
              </w:rPr>
              <w:t>ing</w:t>
            </w:r>
            <w:r w:rsidRPr="00D96DCD">
              <w:rPr>
                <w:sz w:val="20"/>
                <w:szCs w:val="18"/>
              </w:rPr>
              <w:t xml:space="preserve"> and contribut</w:t>
            </w:r>
            <w:r w:rsidR="00C119BD">
              <w:rPr>
                <w:sz w:val="20"/>
                <w:szCs w:val="18"/>
              </w:rPr>
              <w:t xml:space="preserve">ing </w:t>
            </w:r>
            <w:r w:rsidRPr="00D96DCD">
              <w:rPr>
                <w:sz w:val="20"/>
                <w:szCs w:val="18"/>
              </w:rPr>
              <w:t>to reduc</w:t>
            </w:r>
            <w:r w:rsidR="00C119BD">
              <w:rPr>
                <w:sz w:val="20"/>
                <w:szCs w:val="18"/>
              </w:rPr>
              <w:t>tion of</w:t>
            </w:r>
            <w:r w:rsidRPr="00D96DCD">
              <w:rPr>
                <w:sz w:val="20"/>
                <w:szCs w:val="18"/>
              </w:rPr>
              <w:t xml:space="preserve"> carbon emissions.</w:t>
            </w:r>
          </w:p>
        </w:tc>
        <w:tc>
          <w:tcPr>
            <w:tcW w:w="2409" w:type="dxa"/>
            <w:tcBorders>
              <w:bottom w:val="single" w:sz="4" w:space="0" w:color="auto"/>
            </w:tcBorders>
            <w:shd w:val="clear" w:color="auto" w:fill="FFFFFF" w:themeFill="background1"/>
          </w:tcPr>
          <w:p w14:paraId="58D85BE8" w14:textId="77777777" w:rsidR="00B500B5" w:rsidRPr="00E82D88" w:rsidRDefault="00B500B5" w:rsidP="0070411A">
            <w:pPr>
              <w:ind w:left="171" w:hanging="142"/>
              <w:rPr>
                <w:sz w:val="20"/>
                <w:szCs w:val="18"/>
              </w:rPr>
            </w:pPr>
            <w:r w:rsidRPr="00E82D88">
              <w:rPr>
                <w:sz w:val="20"/>
                <w:szCs w:val="18"/>
              </w:rPr>
              <w:t>•</w:t>
            </w:r>
            <w:r w:rsidRPr="00E82D88">
              <w:rPr>
                <w:sz w:val="20"/>
                <w:szCs w:val="18"/>
              </w:rPr>
              <w:tab/>
              <w:t>Heat data</w:t>
            </w:r>
          </w:p>
          <w:p w14:paraId="7F4AC9D0" w14:textId="77777777" w:rsidR="00B500B5" w:rsidRPr="00E82D88" w:rsidRDefault="00B500B5" w:rsidP="0070411A">
            <w:pPr>
              <w:ind w:left="171" w:hanging="142"/>
              <w:rPr>
                <w:sz w:val="20"/>
                <w:szCs w:val="18"/>
              </w:rPr>
            </w:pPr>
            <w:r w:rsidRPr="00E82D88">
              <w:rPr>
                <w:sz w:val="20"/>
                <w:szCs w:val="18"/>
              </w:rPr>
              <w:t>•</w:t>
            </w:r>
            <w:r w:rsidRPr="00E82D88">
              <w:rPr>
                <w:sz w:val="20"/>
                <w:szCs w:val="18"/>
              </w:rPr>
              <w:tab/>
              <w:t>Embodied, operational and user carbon emissions</w:t>
            </w:r>
          </w:p>
          <w:p w14:paraId="732D3E66" w14:textId="77777777" w:rsidR="00B500B5" w:rsidRPr="00E82D88" w:rsidRDefault="00B500B5" w:rsidP="0070411A">
            <w:pPr>
              <w:ind w:left="171" w:hanging="142"/>
              <w:rPr>
                <w:sz w:val="20"/>
                <w:szCs w:val="18"/>
              </w:rPr>
            </w:pPr>
            <w:r w:rsidRPr="00E82D88">
              <w:rPr>
                <w:sz w:val="20"/>
                <w:szCs w:val="18"/>
              </w:rPr>
              <w:t>•</w:t>
            </w:r>
            <w:r w:rsidRPr="00E82D88">
              <w:rPr>
                <w:sz w:val="20"/>
                <w:szCs w:val="18"/>
              </w:rPr>
              <w:tab/>
              <w:t>Road pavement coverage</w:t>
            </w:r>
          </w:p>
          <w:p w14:paraId="5FA937D9" w14:textId="29BFC96A" w:rsidR="00B500B5" w:rsidRPr="00E82D88" w:rsidRDefault="00B500B5" w:rsidP="0070411A">
            <w:pPr>
              <w:ind w:left="171" w:hanging="142"/>
              <w:rPr>
                <w:sz w:val="20"/>
                <w:szCs w:val="18"/>
              </w:rPr>
            </w:pPr>
            <w:r w:rsidRPr="00E82D88">
              <w:rPr>
                <w:sz w:val="20"/>
                <w:szCs w:val="18"/>
              </w:rPr>
              <w:t>•</w:t>
            </w:r>
            <w:r w:rsidRPr="00E82D88">
              <w:rPr>
                <w:sz w:val="20"/>
                <w:szCs w:val="18"/>
              </w:rPr>
              <w:tab/>
              <w:t>Air and water pollution</w:t>
            </w:r>
          </w:p>
        </w:tc>
      </w:tr>
    </w:tbl>
    <w:p w14:paraId="46FF53D1" w14:textId="7955CFD2" w:rsidR="00636ED5" w:rsidRPr="00CC592B" w:rsidRDefault="00636ED5" w:rsidP="008A0CC0">
      <w:pPr>
        <w:pStyle w:val="Heading3"/>
      </w:pPr>
      <w:bookmarkStart w:id="45" w:name="_Toc173243399"/>
      <w:r w:rsidRPr="00CC592B">
        <w:lastRenderedPageBreak/>
        <w:t>T</w:t>
      </w:r>
      <w:r>
        <w:t>heme</w:t>
      </w:r>
      <w:r w:rsidR="00295C65">
        <w:t xml:space="preserve"> 4:</w:t>
      </w:r>
      <w:r w:rsidR="00671AF4">
        <w:t xml:space="preserve"> </w:t>
      </w:r>
      <w:r w:rsidRPr="00CC592B">
        <w:t>Connected</w:t>
      </w:r>
      <w:bookmarkEnd w:id="45"/>
    </w:p>
    <w:p w14:paraId="4C3F534A" w14:textId="77777777" w:rsidR="00636ED5" w:rsidRPr="008A0CC0" w:rsidRDefault="00636ED5" w:rsidP="003F2152">
      <w:pPr>
        <w:autoSpaceDE w:val="0"/>
        <w:autoSpaceDN w:val="0"/>
        <w:adjustRightInd w:val="0"/>
        <w:rPr>
          <w:rStyle w:val="Strong"/>
        </w:rPr>
      </w:pPr>
      <w:r w:rsidRPr="00B16232">
        <w:rPr>
          <w:rFonts w:cstheme="minorHAnsi"/>
          <w:b/>
          <w:bCs/>
          <w:color w:val="000000"/>
        </w:rPr>
        <w:t>Objective</w:t>
      </w:r>
    </w:p>
    <w:p w14:paraId="346B19F9" w14:textId="3F0758D4" w:rsidR="00636ED5" w:rsidRPr="00CC592B" w:rsidRDefault="0033445F" w:rsidP="003F2152">
      <w:pPr>
        <w:autoSpaceDE w:val="0"/>
        <w:autoSpaceDN w:val="0"/>
        <w:adjustRightInd w:val="0"/>
        <w:spacing w:after="240"/>
        <w:rPr>
          <w:rFonts w:cstheme="minorHAnsi"/>
          <w:b/>
          <w:bCs/>
        </w:rPr>
      </w:pPr>
      <w:r>
        <w:rPr>
          <w:rFonts w:cstheme="minorHAnsi"/>
          <w:color w:val="000000"/>
        </w:rPr>
        <w:t>T</w:t>
      </w:r>
      <w:r w:rsidR="00636ED5" w:rsidRPr="00CC592B">
        <w:rPr>
          <w:rFonts w:cstheme="minorHAnsi"/>
          <w:color w:val="000000"/>
        </w:rPr>
        <w:t>h</w:t>
      </w:r>
      <w:r>
        <w:rPr>
          <w:rFonts w:cstheme="minorHAnsi"/>
          <w:color w:val="000000"/>
        </w:rPr>
        <w:t>is</w:t>
      </w:r>
      <w:r w:rsidR="00636ED5" w:rsidRPr="00CC592B">
        <w:rPr>
          <w:rFonts w:cstheme="minorHAnsi"/>
          <w:color w:val="000000"/>
        </w:rPr>
        <w:t xml:space="preserve"> </w:t>
      </w:r>
      <w:r w:rsidR="00111E60">
        <w:rPr>
          <w:rFonts w:cstheme="minorHAnsi"/>
          <w:color w:val="000000"/>
        </w:rPr>
        <w:t>PI Theme</w:t>
      </w:r>
      <w:r w:rsidR="00636ED5">
        <w:rPr>
          <w:rFonts w:cstheme="minorHAnsi"/>
          <w:color w:val="000000"/>
        </w:rPr>
        <w:t xml:space="preserve"> </w:t>
      </w:r>
      <w:r>
        <w:rPr>
          <w:rFonts w:cstheme="minorHAnsi"/>
          <w:color w:val="000000"/>
        </w:rPr>
        <w:t>seeks</w:t>
      </w:r>
      <w:r w:rsidR="00636ED5" w:rsidRPr="00CC592B">
        <w:rPr>
          <w:rFonts w:cstheme="minorHAnsi"/>
          <w:color w:val="000000"/>
        </w:rPr>
        <w:t xml:space="preserve"> to create a customer-centric approach to the design and development of our transport network</w:t>
      </w:r>
      <w:r w:rsidR="008766D4">
        <w:rPr>
          <w:rFonts w:cstheme="minorHAnsi"/>
          <w:color w:val="000000"/>
        </w:rPr>
        <w:t xml:space="preserve"> by </w:t>
      </w:r>
      <w:r w:rsidR="000624D7">
        <w:rPr>
          <w:rFonts w:cstheme="minorHAnsi"/>
          <w:color w:val="000000"/>
        </w:rPr>
        <w:t>enabling</w:t>
      </w:r>
      <w:r w:rsidR="00636ED5" w:rsidRPr="00CC592B">
        <w:rPr>
          <w:rFonts w:cstheme="minorHAnsi"/>
          <w:color w:val="000000"/>
        </w:rPr>
        <w:t xml:space="preserve"> safe, convenient, connected, and accessible places with a focus on sustainable and reliable mobility choices.</w:t>
      </w:r>
    </w:p>
    <w:tbl>
      <w:tblPr>
        <w:tblStyle w:val="TableGrid"/>
        <w:tblW w:w="9072" w:type="dxa"/>
        <w:tblInd w:w="-5" w:type="dxa"/>
        <w:tblLayout w:type="fixed"/>
        <w:tblCellMar>
          <w:left w:w="85" w:type="dxa"/>
          <w:right w:w="85" w:type="dxa"/>
        </w:tblCellMar>
        <w:tblLook w:val="04A0" w:firstRow="1" w:lastRow="0" w:firstColumn="1" w:lastColumn="0" w:noHBand="0" w:noVBand="1"/>
      </w:tblPr>
      <w:tblGrid>
        <w:gridCol w:w="4395"/>
        <w:gridCol w:w="2268"/>
        <w:gridCol w:w="2409"/>
      </w:tblGrid>
      <w:tr w:rsidR="008D35DE" w14:paraId="0A9E4618" w14:textId="77777777" w:rsidTr="004D0A83">
        <w:tc>
          <w:tcPr>
            <w:tcW w:w="4395" w:type="dxa"/>
            <w:shd w:val="clear" w:color="auto" w:fill="ACDEE4"/>
          </w:tcPr>
          <w:p w14:paraId="7218DB37" w14:textId="49983E85" w:rsidR="00AE23E4" w:rsidRPr="000C60DE" w:rsidRDefault="00AE23E4">
            <w:pPr>
              <w:rPr>
                <w:b/>
              </w:rPr>
            </w:pPr>
            <w:r w:rsidRPr="000C60DE">
              <w:rPr>
                <w:b/>
              </w:rPr>
              <w:t>Performance Indicator</w:t>
            </w:r>
          </w:p>
        </w:tc>
        <w:tc>
          <w:tcPr>
            <w:tcW w:w="2268" w:type="dxa"/>
            <w:shd w:val="clear" w:color="auto" w:fill="ACDEE4"/>
          </w:tcPr>
          <w:p w14:paraId="096F2080" w14:textId="2784F485" w:rsidR="00AE23E4" w:rsidRPr="000C60DE" w:rsidRDefault="00AE23E4" w:rsidP="00E82D88">
            <w:pPr>
              <w:rPr>
                <w:b/>
              </w:rPr>
            </w:pPr>
            <w:r w:rsidRPr="000C60DE">
              <w:rPr>
                <w:b/>
              </w:rPr>
              <w:t>Objective</w:t>
            </w:r>
          </w:p>
        </w:tc>
        <w:tc>
          <w:tcPr>
            <w:tcW w:w="2409" w:type="dxa"/>
            <w:shd w:val="clear" w:color="auto" w:fill="ACDEE4"/>
          </w:tcPr>
          <w:p w14:paraId="68D9E7CB" w14:textId="1D6B9621" w:rsidR="00AE23E4" w:rsidRPr="000C60DE" w:rsidRDefault="00AE23E4" w:rsidP="00E82D88">
            <w:pPr>
              <w:rPr>
                <w:b/>
              </w:rPr>
            </w:pPr>
            <w:r w:rsidRPr="000C60DE">
              <w:rPr>
                <w:b/>
              </w:rPr>
              <w:t>Inputs to consider</w:t>
            </w:r>
          </w:p>
        </w:tc>
      </w:tr>
      <w:tr w:rsidR="008D35DE" w:rsidRPr="00345ADE" w14:paraId="24161A06" w14:textId="77777777" w:rsidTr="00833D43">
        <w:tc>
          <w:tcPr>
            <w:tcW w:w="4395" w:type="dxa"/>
            <w:shd w:val="clear" w:color="auto" w:fill="FFFFFF" w:themeFill="background1"/>
          </w:tcPr>
          <w:p w14:paraId="74F3B70B" w14:textId="6516FA9A" w:rsidR="00AE23E4" w:rsidRPr="00E82D88" w:rsidRDefault="00AE23E4" w:rsidP="00421E77">
            <w:pPr>
              <w:rPr>
                <w:b/>
                <w:bCs/>
                <w:sz w:val="20"/>
                <w:szCs w:val="18"/>
              </w:rPr>
            </w:pPr>
            <w:r w:rsidRPr="00425CEC">
              <w:rPr>
                <w:b/>
                <w:sz w:val="20"/>
                <w:szCs w:val="18"/>
                <w:u w:val="single"/>
              </w:rPr>
              <w:t>Connectivity and accessibility</w:t>
            </w:r>
            <w:r w:rsidRPr="00E82D88">
              <w:rPr>
                <w:sz w:val="20"/>
                <w:szCs w:val="18"/>
              </w:rPr>
              <w:t xml:space="preserve"> are traditional indicators of movement. Transport access facilities (e.g., parking, bus stops, stations, interchanges, bicycle parking etc) can also be evaluated as part of the </w:t>
            </w:r>
            <w:r w:rsidR="004E769E">
              <w:rPr>
                <w:sz w:val="20"/>
                <w:szCs w:val="18"/>
              </w:rPr>
              <w:t>‘</w:t>
            </w:r>
            <w:r w:rsidRPr="00E82D88">
              <w:rPr>
                <w:sz w:val="20"/>
                <w:szCs w:val="18"/>
              </w:rPr>
              <w:t>accessibility</w:t>
            </w:r>
            <w:r w:rsidR="004E769E">
              <w:rPr>
                <w:sz w:val="20"/>
                <w:szCs w:val="18"/>
              </w:rPr>
              <w:t>’</w:t>
            </w:r>
            <w:r w:rsidRPr="00E82D88">
              <w:rPr>
                <w:sz w:val="20"/>
                <w:szCs w:val="18"/>
              </w:rPr>
              <w:t xml:space="preserve"> theme. Practitioners are required to identify what </w:t>
            </w:r>
            <w:r w:rsidR="004E769E">
              <w:rPr>
                <w:sz w:val="20"/>
                <w:szCs w:val="18"/>
              </w:rPr>
              <w:t>‘</w:t>
            </w:r>
            <w:r w:rsidRPr="00E82D88">
              <w:rPr>
                <w:sz w:val="20"/>
                <w:szCs w:val="18"/>
              </w:rPr>
              <w:t>good</w:t>
            </w:r>
            <w:r w:rsidR="004E769E">
              <w:rPr>
                <w:sz w:val="20"/>
                <w:szCs w:val="18"/>
              </w:rPr>
              <w:t>’</w:t>
            </w:r>
            <w:r w:rsidRPr="00E82D88">
              <w:rPr>
                <w:sz w:val="20"/>
                <w:szCs w:val="18"/>
              </w:rPr>
              <w:t xml:space="preserve"> looks like for access by each mode, for those to be considered alongside other indicators.</w:t>
            </w:r>
          </w:p>
        </w:tc>
        <w:tc>
          <w:tcPr>
            <w:tcW w:w="2268" w:type="dxa"/>
            <w:shd w:val="clear" w:color="auto" w:fill="FFFFFF" w:themeFill="background1"/>
          </w:tcPr>
          <w:p w14:paraId="43955C7B" w14:textId="3C359C1B" w:rsidR="00AE23E4" w:rsidRPr="008A1704" w:rsidRDefault="00AE23E4" w:rsidP="00421E77">
            <w:pPr>
              <w:rPr>
                <w:sz w:val="20"/>
                <w:szCs w:val="18"/>
              </w:rPr>
            </w:pPr>
            <w:r w:rsidRPr="008A1704">
              <w:rPr>
                <w:sz w:val="20"/>
                <w:szCs w:val="18"/>
              </w:rPr>
              <w:t xml:space="preserve">To </w:t>
            </w:r>
            <w:r w:rsidR="007704F1">
              <w:rPr>
                <w:sz w:val="20"/>
                <w:szCs w:val="18"/>
              </w:rPr>
              <w:t xml:space="preserve">measure </w:t>
            </w:r>
            <w:r w:rsidR="00D8684D">
              <w:rPr>
                <w:sz w:val="20"/>
                <w:szCs w:val="18"/>
              </w:rPr>
              <w:t>how conveniently</w:t>
            </w:r>
            <w:r w:rsidRPr="008A1704">
              <w:rPr>
                <w:sz w:val="20"/>
                <w:szCs w:val="18"/>
              </w:rPr>
              <w:t xml:space="preserve"> and </w:t>
            </w:r>
            <w:r w:rsidR="00D8684D">
              <w:rPr>
                <w:sz w:val="20"/>
                <w:szCs w:val="18"/>
              </w:rPr>
              <w:t>safely</w:t>
            </w:r>
            <w:r w:rsidR="00D356C2">
              <w:rPr>
                <w:sz w:val="20"/>
                <w:szCs w:val="18"/>
              </w:rPr>
              <w:t xml:space="preserve"> customers can</w:t>
            </w:r>
            <w:r w:rsidRPr="008A1704">
              <w:rPr>
                <w:sz w:val="20"/>
                <w:szCs w:val="18"/>
              </w:rPr>
              <w:t xml:space="preserve"> access and </w:t>
            </w:r>
            <w:r w:rsidR="00D356C2">
              <w:rPr>
                <w:sz w:val="20"/>
                <w:szCs w:val="18"/>
              </w:rPr>
              <w:t>travel</w:t>
            </w:r>
            <w:r w:rsidRPr="008A1704">
              <w:rPr>
                <w:sz w:val="20"/>
                <w:szCs w:val="18"/>
              </w:rPr>
              <w:t xml:space="preserve"> between diverse transport options.</w:t>
            </w:r>
          </w:p>
        </w:tc>
        <w:tc>
          <w:tcPr>
            <w:tcW w:w="2409" w:type="dxa"/>
            <w:shd w:val="clear" w:color="auto" w:fill="FFFFFF" w:themeFill="background1"/>
          </w:tcPr>
          <w:p w14:paraId="63AEDA36" w14:textId="2742AA8B" w:rsidR="00AE23E4" w:rsidRPr="00E82D88" w:rsidRDefault="00AE23E4" w:rsidP="00421E77">
            <w:pPr>
              <w:ind w:left="230" w:hanging="283"/>
              <w:rPr>
                <w:sz w:val="20"/>
                <w:szCs w:val="18"/>
              </w:rPr>
            </w:pPr>
            <w:r w:rsidRPr="00E82D88">
              <w:rPr>
                <w:sz w:val="20"/>
                <w:szCs w:val="18"/>
              </w:rPr>
              <w:t>•</w:t>
            </w:r>
            <w:r w:rsidRPr="00E82D88">
              <w:rPr>
                <w:sz w:val="20"/>
                <w:szCs w:val="18"/>
              </w:rPr>
              <w:tab/>
              <w:t>Accessibility within 15 minutes or 30 minutes</w:t>
            </w:r>
          </w:p>
          <w:p w14:paraId="45F63EBB" w14:textId="77777777" w:rsidR="00AE23E4" w:rsidRPr="00E82D88" w:rsidRDefault="00AE23E4" w:rsidP="00421E77">
            <w:pPr>
              <w:ind w:left="230" w:hanging="283"/>
              <w:rPr>
                <w:sz w:val="20"/>
                <w:szCs w:val="18"/>
              </w:rPr>
            </w:pPr>
            <w:r w:rsidRPr="00E82D88">
              <w:rPr>
                <w:sz w:val="20"/>
                <w:szCs w:val="18"/>
              </w:rPr>
              <w:t>•</w:t>
            </w:r>
            <w:r w:rsidRPr="00E82D88">
              <w:rPr>
                <w:sz w:val="20"/>
                <w:szCs w:val="18"/>
              </w:rPr>
              <w:tab/>
              <w:t>Walk score, transit score and bike score</w:t>
            </w:r>
          </w:p>
          <w:p w14:paraId="4D17C60F" w14:textId="12D1621B" w:rsidR="00AE23E4" w:rsidRPr="00E82D88" w:rsidRDefault="00AE23E4" w:rsidP="00421E77">
            <w:pPr>
              <w:ind w:left="230" w:hanging="283"/>
              <w:rPr>
                <w:b/>
                <w:bCs/>
                <w:sz w:val="20"/>
                <w:szCs w:val="18"/>
              </w:rPr>
            </w:pPr>
            <w:r w:rsidRPr="00E82D88">
              <w:rPr>
                <w:sz w:val="20"/>
                <w:szCs w:val="18"/>
              </w:rPr>
              <w:t>•</w:t>
            </w:r>
            <w:r w:rsidRPr="00E82D88">
              <w:rPr>
                <w:sz w:val="20"/>
                <w:szCs w:val="18"/>
              </w:rPr>
              <w:tab/>
              <w:t xml:space="preserve">Elements affecting the study area such as signs, </w:t>
            </w:r>
            <w:proofErr w:type="gramStart"/>
            <w:r w:rsidRPr="00E82D88">
              <w:rPr>
                <w:sz w:val="20"/>
                <w:szCs w:val="18"/>
              </w:rPr>
              <w:t>lighting</w:t>
            </w:r>
            <w:proofErr w:type="gramEnd"/>
            <w:r w:rsidRPr="00E82D88">
              <w:rPr>
                <w:sz w:val="20"/>
                <w:szCs w:val="18"/>
              </w:rPr>
              <w:t xml:space="preserve"> and landscaping</w:t>
            </w:r>
          </w:p>
        </w:tc>
      </w:tr>
      <w:tr w:rsidR="008D35DE" w:rsidRPr="00345ADE" w14:paraId="70C22746" w14:textId="77777777" w:rsidTr="00833D43">
        <w:tc>
          <w:tcPr>
            <w:tcW w:w="4395" w:type="dxa"/>
            <w:shd w:val="clear" w:color="auto" w:fill="FFFFFF" w:themeFill="background1"/>
          </w:tcPr>
          <w:p w14:paraId="57958552" w14:textId="6831E9F4" w:rsidR="00AE23E4" w:rsidRPr="00421E77" w:rsidRDefault="00AE23E4" w:rsidP="00421E77">
            <w:pPr>
              <w:rPr>
                <w:sz w:val="20"/>
                <w:szCs w:val="18"/>
              </w:rPr>
            </w:pPr>
            <w:r w:rsidRPr="00425CEC">
              <w:rPr>
                <w:b/>
                <w:bCs/>
                <w:sz w:val="20"/>
                <w:szCs w:val="18"/>
                <w:u w:val="single"/>
              </w:rPr>
              <w:t>Transport choice</w:t>
            </w:r>
            <w:r>
              <w:rPr>
                <w:sz w:val="20"/>
                <w:szCs w:val="18"/>
              </w:rPr>
              <w:t xml:space="preserve"> </w:t>
            </w:r>
            <w:r w:rsidR="00C66198">
              <w:rPr>
                <w:sz w:val="20"/>
                <w:szCs w:val="18"/>
              </w:rPr>
              <w:t>Transport choice is e</w:t>
            </w:r>
            <w:r w:rsidRPr="00E82D88">
              <w:rPr>
                <w:sz w:val="20"/>
                <w:szCs w:val="18"/>
              </w:rPr>
              <w:t xml:space="preserve">ssential to meeting the diverse needs and preferences of </w:t>
            </w:r>
            <w:r w:rsidR="007235AE">
              <w:rPr>
                <w:sz w:val="20"/>
                <w:szCs w:val="18"/>
              </w:rPr>
              <w:t>customers</w:t>
            </w:r>
            <w:r w:rsidRPr="00E82D88">
              <w:rPr>
                <w:sz w:val="20"/>
                <w:szCs w:val="18"/>
              </w:rPr>
              <w:t xml:space="preserve"> and </w:t>
            </w:r>
            <w:r w:rsidR="005D6484">
              <w:rPr>
                <w:sz w:val="20"/>
                <w:szCs w:val="18"/>
              </w:rPr>
              <w:t>supports maximisation of</w:t>
            </w:r>
            <w:r w:rsidRPr="00E82D88">
              <w:rPr>
                <w:sz w:val="20"/>
                <w:szCs w:val="18"/>
              </w:rPr>
              <w:t xml:space="preserve"> sustainable transport uptake.</w:t>
            </w:r>
          </w:p>
        </w:tc>
        <w:tc>
          <w:tcPr>
            <w:tcW w:w="2268" w:type="dxa"/>
            <w:shd w:val="clear" w:color="auto" w:fill="FFFFFF" w:themeFill="background1"/>
          </w:tcPr>
          <w:p w14:paraId="44FBA9DC" w14:textId="45B44A2B" w:rsidR="00AE23E4" w:rsidRPr="008A1704" w:rsidRDefault="007235AE" w:rsidP="00421E77">
            <w:pPr>
              <w:rPr>
                <w:sz w:val="20"/>
                <w:szCs w:val="18"/>
              </w:rPr>
            </w:pPr>
            <w:r>
              <w:rPr>
                <w:sz w:val="20"/>
                <w:szCs w:val="18"/>
              </w:rPr>
              <w:t xml:space="preserve">To measure </w:t>
            </w:r>
            <w:r w:rsidR="00B75B22">
              <w:rPr>
                <w:sz w:val="20"/>
                <w:szCs w:val="18"/>
              </w:rPr>
              <w:t>variety of transport options available.</w:t>
            </w:r>
          </w:p>
        </w:tc>
        <w:tc>
          <w:tcPr>
            <w:tcW w:w="2409" w:type="dxa"/>
            <w:shd w:val="clear" w:color="auto" w:fill="FFFFFF" w:themeFill="background1"/>
          </w:tcPr>
          <w:p w14:paraId="3364BE70" w14:textId="31C74700" w:rsidR="00AE23E4" w:rsidRPr="00E82D88" w:rsidRDefault="00AE23E4" w:rsidP="00421E77">
            <w:pPr>
              <w:ind w:left="230" w:hanging="283"/>
              <w:rPr>
                <w:sz w:val="20"/>
                <w:szCs w:val="18"/>
              </w:rPr>
            </w:pPr>
            <w:r w:rsidRPr="00E82D88">
              <w:rPr>
                <w:sz w:val="20"/>
                <w:szCs w:val="18"/>
              </w:rPr>
              <w:t>•</w:t>
            </w:r>
            <w:r w:rsidRPr="00E82D88">
              <w:rPr>
                <w:sz w:val="20"/>
                <w:szCs w:val="18"/>
              </w:rPr>
              <w:tab/>
              <w:t>Evaluation of mode share</w:t>
            </w:r>
          </w:p>
          <w:p w14:paraId="13D51638" w14:textId="3AEA9678" w:rsidR="00AE23E4" w:rsidRPr="00421E77" w:rsidRDefault="00AE23E4" w:rsidP="00421E77">
            <w:pPr>
              <w:ind w:left="230" w:hanging="283"/>
              <w:rPr>
                <w:sz w:val="20"/>
                <w:szCs w:val="18"/>
              </w:rPr>
            </w:pPr>
            <w:r w:rsidRPr="00E82D88">
              <w:rPr>
                <w:sz w:val="20"/>
                <w:szCs w:val="18"/>
              </w:rPr>
              <w:t>•</w:t>
            </w:r>
            <w:r w:rsidRPr="00E82D88">
              <w:rPr>
                <w:sz w:val="20"/>
                <w:szCs w:val="18"/>
              </w:rPr>
              <w:tab/>
              <w:t>Access to various transport modes</w:t>
            </w:r>
          </w:p>
        </w:tc>
      </w:tr>
      <w:tr w:rsidR="008D35DE" w14:paraId="10A28160" w14:textId="77777777" w:rsidTr="00833D43">
        <w:tc>
          <w:tcPr>
            <w:tcW w:w="4395" w:type="dxa"/>
            <w:shd w:val="clear" w:color="auto" w:fill="FFFFFF" w:themeFill="background1"/>
          </w:tcPr>
          <w:p w14:paraId="7EF11338" w14:textId="1BD33517" w:rsidR="00AE23E4" w:rsidRPr="00E82D88" w:rsidRDefault="00AE23E4" w:rsidP="00421E77">
            <w:pPr>
              <w:rPr>
                <w:sz w:val="20"/>
                <w:szCs w:val="18"/>
              </w:rPr>
            </w:pPr>
            <w:r w:rsidRPr="00425CEC">
              <w:rPr>
                <w:b/>
                <w:bCs/>
                <w:sz w:val="20"/>
                <w:szCs w:val="18"/>
                <w:u w:val="single"/>
              </w:rPr>
              <w:t>Efficiency and reliability</w:t>
            </w:r>
            <w:r>
              <w:rPr>
                <w:sz w:val="20"/>
                <w:szCs w:val="18"/>
              </w:rPr>
              <w:t xml:space="preserve"> </w:t>
            </w:r>
            <w:proofErr w:type="gramStart"/>
            <w:r w:rsidRPr="00E82D88">
              <w:rPr>
                <w:sz w:val="20"/>
                <w:szCs w:val="18"/>
              </w:rPr>
              <w:t>Consider</w:t>
            </w:r>
            <w:r w:rsidR="0023348C">
              <w:rPr>
                <w:sz w:val="20"/>
                <w:szCs w:val="18"/>
              </w:rPr>
              <w:t>s</w:t>
            </w:r>
            <w:proofErr w:type="gramEnd"/>
            <w:r w:rsidRPr="00E82D88">
              <w:rPr>
                <w:sz w:val="20"/>
                <w:szCs w:val="18"/>
              </w:rPr>
              <w:t xml:space="preserve"> efficiency in terms of movement of people and goods, rather than of vehicles. ‘Make the most with what we have got.’ In constrained urban environments where it is prohibitive to widen corridors due to cost, environmental or social reasons, we need to consider more space-efficient means of movement (including thinking beyond the immediate study area) and or consider trade-offs with vehicle movement performance.</w:t>
            </w:r>
          </w:p>
        </w:tc>
        <w:tc>
          <w:tcPr>
            <w:tcW w:w="2268" w:type="dxa"/>
            <w:shd w:val="clear" w:color="auto" w:fill="FFFFFF" w:themeFill="background1"/>
          </w:tcPr>
          <w:p w14:paraId="5B71FC18" w14:textId="2C32B2FB" w:rsidR="00AE23E4" w:rsidRPr="008A1704" w:rsidRDefault="00AE23E4" w:rsidP="00421E77">
            <w:pPr>
              <w:rPr>
                <w:sz w:val="20"/>
                <w:szCs w:val="18"/>
              </w:rPr>
            </w:pPr>
            <w:r w:rsidRPr="008A1704">
              <w:rPr>
                <w:sz w:val="20"/>
                <w:szCs w:val="18"/>
              </w:rPr>
              <w:t xml:space="preserve">To </w:t>
            </w:r>
            <w:r w:rsidR="006E0B07">
              <w:rPr>
                <w:sz w:val="20"/>
                <w:szCs w:val="18"/>
              </w:rPr>
              <w:t xml:space="preserve">measure how efficiently space is used, </w:t>
            </w:r>
            <w:r w:rsidR="007023F6">
              <w:rPr>
                <w:sz w:val="20"/>
                <w:szCs w:val="18"/>
              </w:rPr>
              <w:t xml:space="preserve">how </w:t>
            </w:r>
            <w:r w:rsidR="0068525D">
              <w:rPr>
                <w:sz w:val="20"/>
                <w:szCs w:val="18"/>
              </w:rPr>
              <w:t>the system</w:t>
            </w:r>
            <w:r w:rsidRPr="008A1704">
              <w:rPr>
                <w:sz w:val="20"/>
                <w:szCs w:val="18"/>
              </w:rPr>
              <w:t xml:space="preserve"> support</w:t>
            </w:r>
            <w:r w:rsidR="0068525D">
              <w:rPr>
                <w:sz w:val="20"/>
                <w:szCs w:val="18"/>
              </w:rPr>
              <w:t>s</w:t>
            </w:r>
            <w:r w:rsidRPr="008A1704">
              <w:rPr>
                <w:sz w:val="20"/>
                <w:szCs w:val="18"/>
              </w:rPr>
              <w:t xml:space="preserve"> non-vehicular movement options</w:t>
            </w:r>
            <w:r w:rsidR="002216F4">
              <w:rPr>
                <w:sz w:val="20"/>
                <w:szCs w:val="18"/>
              </w:rPr>
              <w:t>, and reliability of the options</w:t>
            </w:r>
            <w:r w:rsidR="00B8658E">
              <w:rPr>
                <w:sz w:val="20"/>
                <w:szCs w:val="18"/>
              </w:rPr>
              <w:t>.</w:t>
            </w:r>
          </w:p>
        </w:tc>
        <w:tc>
          <w:tcPr>
            <w:tcW w:w="2409" w:type="dxa"/>
            <w:shd w:val="clear" w:color="auto" w:fill="FFFFFF" w:themeFill="background1"/>
          </w:tcPr>
          <w:p w14:paraId="72D182CF" w14:textId="2A0D4DE4" w:rsidR="00AE23E4" w:rsidRPr="00E82D88" w:rsidRDefault="00AE23E4" w:rsidP="00421E77">
            <w:pPr>
              <w:ind w:left="230" w:hanging="283"/>
              <w:rPr>
                <w:sz w:val="20"/>
                <w:szCs w:val="18"/>
              </w:rPr>
            </w:pPr>
            <w:r w:rsidRPr="00E82D88">
              <w:rPr>
                <w:sz w:val="20"/>
                <w:szCs w:val="18"/>
              </w:rPr>
              <w:t>•</w:t>
            </w:r>
            <w:r w:rsidRPr="00E82D88">
              <w:rPr>
                <w:sz w:val="20"/>
                <w:szCs w:val="18"/>
              </w:rPr>
              <w:tab/>
              <w:t>Efficient travel across networks and modes</w:t>
            </w:r>
          </w:p>
          <w:p w14:paraId="6A943A3B" w14:textId="77777777" w:rsidR="00AE23E4" w:rsidRPr="00E82D88" w:rsidRDefault="00AE23E4" w:rsidP="00421E77">
            <w:pPr>
              <w:ind w:left="230" w:hanging="283"/>
              <w:rPr>
                <w:sz w:val="20"/>
                <w:szCs w:val="18"/>
              </w:rPr>
            </w:pPr>
            <w:r w:rsidRPr="00E82D88">
              <w:rPr>
                <w:sz w:val="20"/>
                <w:szCs w:val="18"/>
              </w:rPr>
              <w:t>•</w:t>
            </w:r>
            <w:r w:rsidRPr="00E82D88">
              <w:rPr>
                <w:sz w:val="20"/>
                <w:szCs w:val="18"/>
              </w:rPr>
              <w:tab/>
              <w:t>Pedestrian delay</w:t>
            </w:r>
          </w:p>
          <w:p w14:paraId="538AD88D" w14:textId="77777777" w:rsidR="00AE23E4" w:rsidRPr="00E82D88" w:rsidRDefault="00AE23E4" w:rsidP="00421E77">
            <w:pPr>
              <w:ind w:left="230" w:hanging="283"/>
              <w:rPr>
                <w:sz w:val="20"/>
                <w:szCs w:val="18"/>
              </w:rPr>
            </w:pPr>
            <w:r w:rsidRPr="00E82D88">
              <w:rPr>
                <w:sz w:val="20"/>
                <w:szCs w:val="18"/>
              </w:rPr>
              <w:t>•</w:t>
            </w:r>
            <w:r w:rsidRPr="00E82D88">
              <w:rPr>
                <w:sz w:val="20"/>
                <w:szCs w:val="18"/>
              </w:rPr>
              <w:tab/>
              <w:t>Performance by various modes to access key places</w:t>
            </w:r>
          </w:p>
        </w:tc>
      </w:tr>
      <w:tr w:rsidR="008D35DE" w14:paraId="596C25F2" w14:textId="77777777" w:rsidTr="00833D43">
        <w:tc>
          <w:tcPr>
            <w:tcW w:w="4395" w:type="dxa"/>
            <w:shd w:val="clear" w:color="auto" w:fill="FFFFFF" w:themeFill="background1"/>
          </w:tcPr>
          <w:p w14:paraId="454A05C8" w14:textId="04C6646B" w:rsidR="00AE23E4" w:rsidRPr="00E82D88" w:rsidRDefault="00AE23E4" w:rsidP="00421E77">
            <w:pPr>
              <w:rPr>
                <w:sz w:val="20"/>
                <w:szCs w:val="18"/>
              </w:rPr>
            </w:pPr>
            <w:r w:rsidRPr="00425CEC">
              <w:rPr>
                <w:b/>
                <w:bCs/>
                <w:sz w:val="20"/>
                <w:szCs w:val="18"/>
                <w:u w:val="single"/>
              </w:rPr>
              <w:t>Productivity</w:t>
            </w:r>
            <w:r>
              <w:rPr>
                <w:sz w:val="20"/>
                <w:szCs w:val="18"/>
              </w:rPr>
              <w:t xml:space="preserve"> </w:t>
            </w:r>
            <w:r w:rsidRPr="00E82D88">
              <w:rPr>
                <w:sz w:val="20"/>
                <w:szCs w:val="18"/>
              </w:rPr>
              <w:t xml:space="preserve">Measuring the economic </w:t>
            </w:r>
            <w:r w:rsidR="00E24779">
              <w:rPr>
                <w:sz w:val="20"/>
                <w:szCs w:val="18"/>
              </w:rPr>
              <w:t>impact of</w:t>
            </w:r>
            <w:r w:rsidRPr="00E82D88">
              <w:rPr>
                <w:sz w:val="20"/>
                <w:szCs w:val="18"/>
              </w:rPr>
              <w:t xml:space="preserve"> interventions for both movement and place from a benefits perspective. When considering the interface of freight corridors and activated places, potential trade-offs between the economy of movement and the economics of place are important. </w:t>
            </w:r>
            <w:r w:rsidR="00590E5B">
              <w:rPr>
                <w:sz w:val="20"/>
                <w:szCs w:val="18"/>
              </w:rPr>
              <w:t>T</w:t>
            </w:r>
            <w:r w:rsidRPr="00E82D88">
              <w:rPr>
                <w:sz w:val="20"/>
                <w:szCs w:val="18"/>
              </w:rPr>
              <w:t xml:space="preserve">ransport </w:t>
            </w:r>
            <w:r w:rsidR="00590E5B">
              <w:rPr>
                <w:sz w:val="20"/>
                <w:szCs w:val="18"/>
              </w:rPr>
              <w:t xml:space="preserve">should </w:t>
            </w:r>
            <w:r w:rsidRPr="00E82D88">
              <w:rPr>
                <w:sz w:val="20"/>
                <w:szCs w:val="18"/>
              </w:rPr>
              <w:t xml:space="preserve">support both highly productive activity centres and corridors, while enabling economic productivity to and between industrial precincts, </w:t>
            </w:r>
            <w:proofErr w:type="gramStart"/>
            <w:r w:rsidRPr="00E82D88">
              <w:rPr>
                <w:sz w:val="20"/>
                <w:szCs w:val="18"/>
              </w:rPr>
              <w:t>ports</w:t>
            </w:r>
            <w:proofErr w:type="gramEnd"/>
            <w:r w:rsidRPr="00E82D88">
              <w:rPr>
                <w:sz w:val="20"/>
                <w:szCs w:val="18"/>
              </w:rPr>
              <w:t xml:space="preserve"> and other highly productive places. This indicator can be considered alongside ‘activity and use</w:t>
            </w:r>
            <w:r w:rsidR="006B6105">
              <w:rPr>
                <w:sz w:val="20"/>
                <w:szCs w:val="18"/>
              </w:rPr>
              <w:t>’</w:t>
            </w:r>
            <w:r w:rsidRPr="00E82D88">
              <w:rPr>
                <w:sz w:val="20"/>
                <w:szCs w:val="18"/>
              </w:rPr>
              <w:t xml:space="preserve"> and ‘amenity’ as it enables the exploration of place-based or urban economics as part of transport investment and decision making.</w:t>
            </w:r>
          </w:p>
        </w:tc>
        <w:tc>
          <w:tcPr>
            <w:tcW w:w="2268" w:type="dxa"/>
            <w:shd w:val="clear" w:color="auto" w:fill="FFFFFF" w:themeFill="background1"/>
          </w:tcPr>
          <w:p w14:paraId="39672639" w14:textId="1ECBAD05" w:rsidR="00AE23E4" w:rsidRPr="00E82D88" w:rsidRDefault="000F0A49" w:rsidP="00421E77">
            <w:pPr>
              <w:rPr>
                <w:i/>
                <w:iCs/>
                <w:sz w:val="20"/>
                <w:szCs w:val="18"/>
              </w:rPr>
            </w:pPr>
            <w:r>
              <w:rPr>
                <w:sz w:val="20"/>
                <w:szCs w:val="18"/>
              </w:rPr>
              <w:t xml:space="preserve">To </w:t>
            </w:r>
            <w:r w:rsidR="003812AE">
              <w:rPr>
                <w:sz w:val="20"/>
                <w:szCs w:val="18"/>
              </w:rPr>
              <w:t xml:space="preserve">understand and </w:t>
            </w:r>
            <w:r>
              <w:rPr>
                <w:sz w:val="20"/>
                <w:szCs w:val="18"/>
              </w:rPr>
              <w:t xml:space="preserve">measure economic impacts </w:t>
            </w:r>
            <w:r w:rsidR="00AB1D3D">
              <w:rPr>
                <w:sz w:val="20"/>
                <w:szCs w:val="18"/>
              </w:rPr>
              <w:t xml:space="preserve">of transport interventions </w:t>
            </w:r>
            <w:r>
              <w:rPr>
                <w:sz w:val="20"/>
                <w:szCs w:val="18"/>
              </w:rPr>
              <w:t>from a benefits perspective</w:t>
            </w:r>
            <w:r w:rsidR="00AE23E4" w:rsidRPr="00E82D88">
              <w:rPr>
                <w:i/>
                <w:iCs/>
                <w:sz w:val="20"/>
                <w:szCs w:val="18"/>
              </w:rPr>
              <w:t>.</w:t>
            </w:r>
          </w:p>
        </w:tc>
        <w:tc>
          <w:tcPr>
            <w:tcW w:w="2409" w:type="dxa"/>
            <w:shd w:val="clear" w:color="auto" w:fill="FFFFFF" w:themeFill="background1"/>
          </w:tcPr>
          <w:p w14:paraId="1F5DD1A5" w14:textId="19F07938" w:rsidR="00AE23E4" w:rsidRPr="00E82D88" w:rsidRDefault="00AE23E4" w:rsidP="00421E77">
            <w:pPr>
              <w:ind w:left="230" w:hanging="283"/>
              <w:rPr>
                <w:sz w:val="20"/>
                <w:szCs w:val="18"/>
              </w:rPr>
            </w:pPr>
            <w:r w:rsidRPr="00E82D88">
              <w:rPr>
                <w:sz w:val="20"/>
                <w:szCs w:val="18"/>
              </w:rPr>
              <w:t>•</w:t>
            </w:r>
            <w:r w:rsidRPr="00E82D88">
              <w:rPr>
                <w:sz w:val="20"/>
                <w:szCs w:val="18"/>
              </w:rPr>
              <w:tab/>
              <w:t>Urban economic analysis</w:t>
            </w:r>
          </w:p>
          <w:p w14:paraId="6D405E3C" w14:textId="77777777" w:rsidR="00AE23E4" w:rsidRPr="00E82D88" w:rsidRDefault="00AE23E4" w:rsidP="00421E77">
            <w:pPr>
              <w:ind w:left="230" w:hanging="283"/>
              <w:rPr>
                <w:sz w:val="20"/>
                <w:szCs w:val="18"/>
              </w:rPr>
            </w:pPr>
            <w:r w:rsidRPr="00E82D88">
              <w:rPr>
                <w:sz w:val="20"/>
                <w:szCs w:val="18"/>
              </w:rPr>
              <w:t>•</w:t>
            </w:r>
            <w:r w:rsidRPr="00E82D88">
              <w:rPr>
                <w:sz w:val="20"/>
                <w:szCs w:val="18"/>
              </w:rPr>
              <w:tab/>
              <w:t>Benefits or impacts of initiatives on the economic value of the public domain and its amenity</w:t>
            </w:r>
          </w:p>
        </w:tc>
      </w:tr>
    </w:tbl>
    <w:p w14:paraId="3F86A3D1" w14:textId="3D09F941" w:rsidR="009C7C8E" w:rsidRDefault="009C7C8E" w:rsidP="004305DF">
      <w:pPr>
        <w:pStyle w:val="Heading2"/>
      </w:pPr>
      <w:bookmarkStart w:id="46" w:name="_Toc173243400"/>
      <w:r>
        <w:lastRenderedPageBreak/>
        <w:t>Appendix B</w:t>
      </w:r>
      <w:bookmarkEnd w:id="46"/>
    </w:p>
    <w:p w14:paraId="4F6EC3CC" w14:textId="409843F1" w:rsidR="00BE7599" w:rsidRDefault="00BE7599" w:rsidP="00833D43">
      <w:pPr>
        <w:pStyle w:val="Heading3"/>
      </w:pPr>
      <w:bookmarkStart w:id="47" w:name="_Toc173243401"/>
      <w:bookmarkStart w:id="48" w:name="_Toc150959193"/>
      <w:r>
        <w:t>Urban and Rural Classification Matrices</w:t>
      </w:r>
      <w:bookmarkEnd w:id="47"/>
    </w:p>
    <w:p w14:paraId="24C01F6C" w14:textId="77777777" w:rsidR="00FE3361" w:rsidRDefault="005A17F9" w:rsidP="005A17F9">
      <w:pPr>
        <w:spacing w:after="120"/>
      </w:pPr>
      <w:r>
        <w:t xml:space="preserve">This appendix provides </w:t>
      </w:r>
      <w:proofErr w:type="gramStart"/>
      <w:r w:rsidR="001F17EA">
        <w:t>a number of</w:t>
      </w:r>
      <w:proofErr w:type="gramEnd"/>
      <w:r w:rsidR="00BA2682">
        <w:t xml:space="preserve"> examples of</w:t>
      </w:r>
      <w:r w:rsidR="001F17EA">
        <w:t xml:space="preserve"> different</w:t>
      </w:r>
      <w:r w:rsidR="00B70F89">
        <w:t xml:space="preserve"> road</w:t>
      </w:r>
      <w:r w:rsidR="001F17EA">
        <w:t xml:space="preserve"> and street environments </w:t>
      </w:r>
      <w:r w:rsidR="00B70F89">
        <w:t xml:space="preserve">from across Queensland </w:t>
      </w:r>
      <w:r w:rsidR="00BA2682">
        <w:t xml:space="preserve">that </w:t>
      </w:r>
      <w:r w:rsidR="00F96DD9">
        <w:t xml:space="preserve">are considered to be </w:t>
      </w:r>
      <w:r w:rsidR="00057BB8" w:rsidRPr="008A0CC0">
        <w:rPr>
          <w:u w:val="single"/>
        </w:rPr>
        <w:t>generally</w:t>
      </w:r>
      <w:r w:rsidR="00057BB8">
        <w:t xml:space="preserve"> </w:t>
      </w:r>
      <w:r w:rsidR="00E30E29">
        <w:t>indicative</w:t>
      </w:r>
      <w:r w:rsidR="00057BB8">
        <w:t xml:space="preserve"> of the </w:t>
      </w:r>
      <w:r w:rsidR="00FE3361">
        <w:t>movement and place classifications</w:t>
      </w:r>
      <w:r w:rsidR="00057BB8">
        <w:t xml:space="preserve"> </w:t>
      </w:r>
      <w:r w:rsidR="00D240E3">
        <w:t>identified within the urban and rural street matrices.</w:t>
      </w:r>
    </w:p>
    <w:p w14:paraId="1C6C2F6F" w14:textId="465092E3" w:rsidR="00E30E29" w:rsidRDefault="00BA15B6" w:rsidP="005A17F9">
      <w:pPr>
        <w:spacing w:after="120"/>
      </w:pPr>
      <w:r>
        <w:t>They include a mixture of state</w:t>
      </w:r>
      <w:r w:rsidR="00506E67">
        <w:t xml:space="preserve"> c</w:t>
      </w:r>
      <w:r>
        <w:t>ontrolled and no</w:t>
      </w:r>
      <w:r w:rsidR="002C755A">
        <w:t>n</w:t>
      </w:r>
      <w:r w:rsidR="00506E67">
        <w:t>-</w:t>
      </w:r>
      <w:proofErr w:type="gramStart"/>
      <w:r>
        <w:t>state</w:t>
      </w:r>
      <w:r w:rsidR="00506E67">
        <w:t xml:space="preserve"> </w:t>
      </w:r>
      <w:r>
        <w:t>controlled</w:t>
      </w:r>
      <w:proofErr w:type="gramEnd"/>
      <w:r>
        <w:t xml:space="preserve"> roads</w:t>
      </w:r>
      <w:r w:rsidR="00DE107C">
        <w:t xml:space="preserve"> a</w:t>
      </w:r>
      <w:r w:rsidR="002C755A">
        <w:t>nd locations</w:t>
      </w:r>
      <w:r w:rsidR="00300BC8">
        <w:t>, and</w:t>
      </w:r>
      <w:r w:rsidR="002C755A">
        <w:t xml:space="preserve"> where a</w:t>
      </w:r>
      <w:r w:rsidR="00DE107C">
        <w:t xml:space="preserve"> detailed movement and place assessment ha</w:t>
      </w:r>
      <w:r w:rsidR="00E30E29">
        <w:t xml:space="preserve">s </w:t>
      </w:r>
      <w:r w:rsidR="00E30E29" w:rsidRPr="00300BC8">
        <w:rPr>
          <w:u w:val="single"/>
        </w:rPr>
        <w:t>not</w:t>
      </w:r>
      <w:r w:rsidR="00E30E29">
        <w:t xml:space="preserve"> </w:t>
      </w:r>
      <w:r w:rsidR="00DE107C">
        <w:t>been undertaken</w:t>
      </w:r>
      <w:r w:rsidR="00CD3FDE">
        <w:t xml:space="preserve"> (the </w:t>
      </w:r>
      <w:r w:rsidR="00307B6A">
        <w:t>‘</w:t>
      </w:r>
      <w:r w:rsidR="00CD3FDE">
        <w:t>movement</w:t>
      </w:r>
      <w:r w:rsidR="00307B6A">
        <w:t>’</w:t>
      </w:r>
      <w:r w:rsidR="00CD3FDE">
        <w:t xml:space="preserve"> and </w:t>
      </w:r>
      <w:r w:rsidR="00307B6A">
        <w:t>‘</w:t>
      </w:r>
      <w:r w:rsidR="00CD3FDE">
        <w:t>place</w:t>
      </w:r>
      <w:r w:rsidR="00307B6A">
        <w:t>’</w:t>
      </w:r>
      <w:r w:rsidR="00CD3FDE">
        <w:t xml:space="preserve"> significance levels </w:t>
      </w:r>
      <w:r w:rsidR="00D26217">
        <w:t>have been assumed)</w:t>
      </w:r>
      <w:r w:rsidR="002C755A">
        <w:t>.</w:t>
      </w:r>
      <w:r w:rsidR="00622F56">
        <w:t xml:space="preserve"> Therefore, any</w:t>
      </w:r>
      <w:r w:rsidR="00CC45FE">
        <w:t xml:space="preserve"> locations</w:t>
      </w:r>
      <w:r w:rsidR="00622F56">
        <w:t xml:space="preserve"> that have been</w:t>
      </w:r>
      <w:r w:rsidR="00CC45FE">
        <w:t xml:space="preserve"> specified are </w:t>
      </w:r>
      <w:r w:rsidR="00300BC8">
        <w:t xml:space="preserve">provided </w:t>
      </w:r>
      <w:r>
        <w:t>for demonstration purposes onl</w:t>
      </w:r>
      <w:r w:rsidR="00AA600C">
        <w:t>y.</w:t>
      </w:r>
    </w:p>
    <w:p w14:paraId="29BF2686" w14:textId="44E8BB78" w:rsidR="00506E67" w:rsidRDefault="003D6A25" w:rsidP="005A17F9">
      <w:pPr>
        <w:spacing w:after="120"/>
      </w:pPr>
      <w:r>
        <w:t xml:space="preserve">For reference, the urban and rural </w:t>
      </w:r>
      <w:r w:rsidR="00AA600C" w:rsidRPr="008A0CC0">
        <w:rPr>
          <w:i/>
          <w:iCs/>
        </w:rPr>
        <w:t>m</w:t>
      </w:r>
      <w:r w:rsidRPr="008A0CC0">
        <w:rPr>
          <w:i/>
          <w:iCs/>
        </w:rPr>
        <w:t xml:space="preserve">ovement and </w:t>
      </w:r>
      <w:r w:rsidR="00AA600C" w:rsidRPr="008A0CC0">
        <w:rPr>
          <w:i/>
          <w:iCs/>
        </w:rPr>
        <w:t>p</w:t>
      </w:r>
      <w:r w:rsidRPr="008A0CC0">
        <w:rPr>
          <w:i/>
          <w:iCs/>
        </w:rPr>
        <w:t>lace</w:t>
      </w:r>
      <w:r>
        <w:t xml:space="preserve"> matrices are reproduced below:</w:t>
      </w:r>
    </w:p>
    <w:p w14:paraId="5586632A" w14:textId="77777777" w:rsidR="00F11CCB" w:rsidRDefault="00F11CCB" w:rsidP="00F11CCB">
      <w:pPr>
        <w:pStyle w:val="Heading4"/>
      </w:pPr>
      <w:r w:rsidRPr="004B1050">
        <w:t>Urban</w:t>
      </w:r>
    </w:p>
    <w:p w14:paraId="1F9724B7" w14:textId="07BC8DC8" w:rsidR="00F11CCB" w:rsidRPr="007662C1" w:rsidRDefault="00F11CCB" w:rsidP="00F11CCB">
      <w:r w:rsidRPr="004B1050">
        <w:t>Relates to all developed areas of Queensland likely to attract a level of activity on our roads and streets. This includes detached housing areas in outer metropolitan suburbs to regional townships</w:t>
      </w:r>
      <w:r w:rsidR="00463CEA">
        <w:t>.</w:t>
      </w:r>
    </w:p>
    <w:p w14:paraId="04684DE3" w14:textId="2ED60D29" w:rsidR="00F11CCB" w:rsidRDefault="00833D43" w:rsidP="00F11CCB">
      <w:pPr>
        <w:pStyle w:val="BodyText"/>
        <w:jc w:val="center"/>
      </w:pPr>
      <w:r>
        <w:rPr>
          <w:noProof/>
        </w:rPr>
        <w:drawing>
          <wp:inline distT="0" distB="0" distL="0" distR="0" wp14:anchorId="64C3AF31" wp14:editId="2AD69E72">
            <wp:extent cx="5760720" cy="3609340"/>
            <wp:effectExtent l="0" t="0" r="0" b="0"/>
            <wp:docPr id="76" name="Picture 76" descr="The movement and place matrix for urban environments, showing the movement significance on the Y-axis from 1-5 and place significance on the X-axis from 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he movement and place matrix for urban environments, showing the movement significance on the Y-axis from 1-5 and place significance on the X-axis from 1-5. "/>
                    <pic:cNvPicPr>
                      <a:picLocks noChangeAspect="1" noChangeArrowheads="1"/>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0"/>
                      <a:ext cx="5760720" cy="3609340"/>
                    </a:xfrm>
                    <a:prstGeom prst="rect">
                      <a:avLst/>
                    </a:prstGeom>
                    <a:noFill/>
                    <a:ln>
                      <a:noFill/>
                    </a:ln>
                    <a:extLst>
                      <a:ext uri="{53640926-AAD7-44D8-BBD7-CCE9431645EC}">
                        <a14:shadowObscured xmlns:a14="http://schemas.microsoft.com/office/drawing/2010/main"/>
                      </a:ext>
                    </a:extLst>
                  </pic:spPr>
                </pic:pic>
              </a:graphicData>
            </a:graphic>
          </wp:inline>
        </w:drawing>
      </w:r>
    </w:p>
    <w:p w14:paraId="51FFB784" w14:textId="77777777" w:rsidR="00930FFA" w:rsidRDefault="00930FFA">
      <w:pPr>
        <w:spacing w:after="160" w:line="259" w:lineRule="auto"/>
        <w:rPr>
          <w:rFonts w:eastAsiaTheme="majorEastAsia" w:cstheme="majorBidi"/>
          <w:b/>
          <w:color w:val="003E69"/>
          <w:szCs w:val="24"/>
        </w:rPr>
      </w:pPr>
      <w:r>
        <w:br w:type="page"/>
      </w:r>
    </w:p>
    <w:p w14:paraId="51F75768" w14:textId="1AF206E8" w:rsidR="00F11CCB" w:rsidRDefault="00F11CCB" w:rsidP="00F11CCB">
      <w:pPr>
        <w:pStyle w:val="Heading4"/>
      </w:pPr>
      <w:r>
        <w:lastRenderedPageBreak/>
        <w:t>Rural</w:t>
      </w:r>
    </w:p>
    <w:p w14:paraId="0CD16265" w14:textId="2C670877" w:rsidR="00F11CCB" w:rsidRPr="00A26E41" w:rsidRDefault="00F11CCB" w:rsidP="00463CEA">
      <w:r w:rsidRPr="00933DCF">
        <w:t>Relates to less developed areas unlikely to generate significant levels of on-street activity, generally zoned for rural, agricultural, or similar uses.</w:t>
      </w:r>
    </w:p>
    <w:p w14:paraId="7AFFA394" w14:textId="240D70D9" w:rsidR="00D82DBC" w:rsidRDefault="00833D43" w:rsidP="005A17F9">
      <w:pPr>
        <w:spacing w:after="120"/>
      </w:pPr>
      <w:r>
        <w:rPr>
          <w:noProof/>
        </w:rPr>
        <w:drawing>
          <wp:inline distT="0" distB="0" distL="0" distR="0" wp14:anchorId="32AEF951" wp14:editId="18C0291E">
            <wp:extent cx="5760720" cy="3601085"/>
            <wp:effectExtent l="0" t="0" r="0" b="0"/>
            <wp:docPr id="77" name="Picture 77" descr="The movement and place matrix for rural environments, showing the movement significance on the Y-axis from 1-5 and place significance on the X-axis fro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he movement and place matrix for rural environments, showing the movement significance on the Y-axis from 1-5 and place significance on the X-axis from 1-3."/>
                    <pic:cNvPicPr>
                      <a:picLocks noChangeAspect="1" noChangeArrowheads="1"/>
                    </pic:cNvPicPr>
                  </pic:nvPicPr>
                  <pic:blipFill rotWithShape="1">
                    <a:blip r:embed="rId51" cstate="screen">
                      <a:extLst>
                        <a:ext uri="{28A0092B-C50C-407E-A947-70E740481C1C}">
                          <a14:useLocalDpi xmlns:a14="http://schemas.microsoft.com/office/drawing/2010/main"/>
                        </a:ext>
                      </a:extLst>
                    </a:blip>
                    <a:srcRect/>
                    <a:stretch/>
                  </pic:blipFill>
                  <pic:spPr bwMode="auto">
                    <a:xfrm>
                      <a:off x="0" y="0"/>
                      <a:ext cx="5760720" cy="3601085"/>
                    </a:xfrm>
                    <a:prstGeom prst="rect">
                      <a:avLst/>
                    </a:prstGeom>
                    <a:noFill/>
                    <a:ln>
                      <a:noFill/>
                    </a:ln>
                    <a:extLst>
                      <a:ext uri="{53640926-AAD7-44D8-BBD7-CCE9431645EC}">
                        <a14:shadowObscured xmlns:a14="http://schemas.microsoft.com/office/drawing/2010/main"/>
                      </a:ext>
                    </a:extLst>
                  </pic:spPr>
                </pic:pic>
              </a:graphicData>
            </a:graphic>
          </wp:inline>
        </w:drawing>
      </w:r>
    </w:p>
    <w:p w14:paraId="7F95B854" w14:textId="77777777" w:rsidR="00F11CCB" w:rsidRDefault="00F11CCB">
      <w:pPr>
        <w:spacing w:after="160" w:line="259" w:lineRule="auto"/>
        <w:rPr>
          <w:rFonts w:eastAsiaTheme="majorEastAsia" w:cstheme="majorBidi"/>
          <w:b/>
          <w:color w:val="003E69"/>
          <w:sz w:val="32"/>
          <w:szCs w:val="28"/>
        </w:rPr>
      </w:pPr>
      <w:r>
        <w:br w:type="page"/>
      </w:r>
    </w:p>
    <w:p w14:paraId="2E594D72" w14:textId="4E1E6857" w:rsidR="00D82DBC" w:rsidRPr="007679CD" w:rsidRDefault="00D82DBC" w:rsidP="00833D43">
      <w:pPr>
        <w:pStyle w:val="Heading4"/>
      </w:pPr>
      <w:r w:rsidRPr="007679CD">
        <w:lastRenderedPageBreak/>
        <w:t>Urban Classification Matrix</w:t>
      </w:r>
    </w:p>
    <w:p w14:paraId="483CAEF7" w14:textId="549C46C0" w:rsidR="00D82DBC" w:rsidRDefault="00D82DBC" w:rsidP="00F63329">
      <w:pPr>
        <w:spacing w:after="120"/>
        <w:rPr>
          <w:rStyle w:val="Strong"/>
        </w:rPr>
      </w:pPr>
      <w:r w:rsidRPr="00F63329">
        <w:rPr>
          <w:rStyle w:val="Strong"/>
        </w:rPr>
        <w:t xml:space="preserve">Urban connectors (e.g. </w:t>
      </w:r>
      <w:r w:rsidR="007A14A8">
        <w:rPr>
          <w:rStyle w:val="Strong"/>
        </w:rPr>
        <w:t>‘</w:t>
      </w:r>
      <w:r w:rsidRPr="00F63329">
        <w:rPr>
          <w:rStyle w:val="Strong"/>
        </w:rPr>
        <w:t>sub-arterial, arterial roads</w:t>
      </w:r>
      <w:r w:rsidR="007A14A8">
        <w:rPr>
          <w:rStyle w:val="Strong"/>
        </w:rPr>
        <w:t>’</w:t>
      </w:r>
      <w:r w:rsidRPr="00F63329">
        <w:rPr>
          <w:rStyle w:val="Strong"/>
        </w:rPr>
        <w:t xml:space="preserve">, </w:t>
      </w:r>
      <w:r w:rsidR="007A14A8">
        <w:rPr>
          <w:rStyle w:val="Strong"/>
        </w:rPr>
        <w:t>‘</w:t>
      </w:r>
      <w:r w:rsidRPr="00F63329">
        <w:rPr>
          <w:rStyle w:val="Strong"/>
        </w:rPr>
        <w:t>collector and distributor roads</w:t>
      </w:r>
      <w:r w:rsidR="007A14A8">
        <w:rPr>
          <w:rStyle w:val="Strong"/>
        </w:rPr>
        <w:t>’</w:t>
      </w:r>
      <w:r w:rsidRPr="00F63329">
        <w:rPr>
          <w:rStyle w:val="Strong"/>
        </w:rPr>
        <w:t>)</w:t>
      </w:r>
    </w:p>
    <w:p w14:paraId="19046358" w14:textId="5B110B1A" w:rsidR="00D82DBC" w:rsidRDefault="00D82DBC" w:rsidP="00D82DBC">
      <w:pPr>
        <w:spacing w:after="120"/>
        <w:rPr>
          <w:szCs w:val="24"/>
        </w:rPr>
      </w:pPr>
      <w:r w:rsidRPr="00F63329">
        <w:rPr>
          <w:szCs w:val="24"/>
        </w:rPr>
        <w:t>Urban connectors provide safe, reliable, and efficient movement of people and goods between regions and strategic centres and mitigate the impact on adjacent communities. The purpose of urban connectors is to provide for efficient movement of people and goods from A to B. There are low levels of interaction between the adjacent land use, road users, and the street itself. Their key role is to facilitate movement along them rather than accessing adjacent properties.</w:t>
      </w:r>
    </w:p>
    <w:p w14:paraId="611A3268" w14:textId="77777777" w:rsidR="00ED30CC" w:rsidRPr="00F63329" w:rsidRDefault="00ED30CC" w:rsidP="00D82DBC">
      <w:pPr>
        <w:spacing w:after="120"/>
        <w:rPr>
          <w:szCs w:val="24"/>
        </w:rPr>
      </w:pPr>
    </w:p>
    <w:p w14:paraId="11704DFF" w14:textId="4B634EE7" w:rsidR="00770544" w:rsidRDefault="00A81154" w:rsidP="0064571D">
      <w:pPr>
        <w:jc w:val="center"/>
        <w:rPr>
          <w:noProof/>
          <w:sz w:val="20"/>
          <w:szCs w:val="20"/>
        </w:rPr>
      </w:pPr>
      <w:r>
        <w:rPr>
          <w:noProof/>
        </w:rPr>
        <w:drawing>
          <wp:inline distT="0" distB="0" distL="0" distR="0" wp14:anchorId="2B438B5E" wp14:editId="3BACA62C">
            <wp:extent cx="4204010" cy="2848551"/>
            <wp:effectExtent l="0" t="0" r="6350" b="9525"/>
            <wp:docPr id="78" name="Picture 78" descr="Sunshine Motorway, Mountain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Sunshine Motorway, Mountain Creek"/>
                    <pic:cNvPicPr/>
                  </pic:nvPicPr>
                  <pic:blipFill>
                    <a:blip r:embed="rId57" cstate="screen">
                      <a:extLst>
                        <a:ext uri="{28A0092B-C50C-407E-A947-70E740481C1C}">
                          <a14:useLocalDpi xmlns:a14="http://schemas.microsoft.com/office/drawing/2010/main"/>
                        </a:ext>
                      </a:extLst>
                    </a:blip>
                    <a:stretch>
                      <a:fillRect/>
                    </a:stretch>
                  </pic:blipFill>
                  <pic:spPr>
                    <a:xfrm>
                      <a:off x="0" y="0"/>
                      <a:ext cx="4253359" cy="2881989"/>
                    </a:xfrm>
                    <a:prstGeom prst="rect">
                      <a:avLst/>
                    </a:prstGeom>
                  </pic:spPr>
                </pic:pic>
              </a:graphicData>
            </a:graphic>
          </wp:inline>
        </w:drawing>
      </w:r>
    </w:p>
    <w:p w14:paraId="54EC1ECC" w14:textId="1DDE3967" w:rsidR="00770544" w:rsidRDefault="00770544" w:rsidP="00F63329">
      <w:pPr>
        <w:pStyle w:val="FigureCaption"/>
        <w:jc w:val="center"/>
      </w:pPr>
      <w:r>
        <w:t>Sunshine Motorway, Mountain Creek</w:t>
      </w:r>
    </w:p>
    <w:p w14:paraId="172063DA" w14:textId="3066DB28" w:rsidR="009246C1" w:rsidRDefault="001D0729" w:rsidP="0064571D">
      <w:pPr>
        <w:jc w:val="center"/>
        <w:rPr>
          <w:noProof/>
          <w:sz w:val="20"/>
          <w:szCs w:val="20"/>
        </w:rPr>
      </w:pPr>
      <w:r>
        <w:rPr>
          <w:noProof/>
        </w:rPr>
        <w:drawing>
          <wp:inline distT="0" distB="0" distL="0" distR="0" wp14:anchorId="24FD8266" wp14:editId="4C47D164">
            <wp:extent cx="4237463" cy="2596568"/>
            <wp:effectExtent l="0" t="0" r="0" b="0"/>
            <wp:docPr id="80" name="Picture 80" descr="Gympie Road, Ked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Gympie Road, Kedron"/>
                    <pic:cNvPicPr/>
                  </pic:nvPicPr>
                  <pic:blipFill>
                    <a:blip r:embed="rId58" cstate="screen">
                      <a:extLst>
                        <a:ext uri="{28A0092B-C50C-407E-A947-70E740481C1C}">
                          <a14:useLocalDpi xmlns:a14="http://schemas.microsoft.com/office/drawing/2010/main"/>
                        </a:ext>
                      </a:extLst>
                    </a:blip>
                    <a:stretch>
                      <a:fillRect/>
                    </a:stretch>
                  </pic:blipFill>
                  <pic:spPr>
                    <a:xfrm>
                      <a:off x="0" y="0"/>
                      <a:ext cx="4292321" cy="2630183"/>
                    </a:xfrm>
                    <a:prstGeom prst="rect">
                      <a:avLst/>
                    </a:prstGeom>
                  </pic:spPr>
                </pic:pic>
              </a:graphicData>
            </a:graphic>
          </wp:inline>
        </w:drawing>
      </w:r>
    </w:p>
    <w:p w14:paraId="6A2CB892" w14:textId="19DD77CC" w:rsidR="007D1CFF" w:rsidRDefault="007D1CFF" w:rsidP="004A2AA7">
      <w:pPr>
        <w:pStyle w:val="FigureCaption"/>
        <w:tabs>
          <w:tab w:val="clear" w:pos="1134"/>
          <w:tab w:val="left" w:pos="4111"/>
        </w:tabs>
        <w:jc w:val="center"/>
        <w:rPr>
          <w:szCs w:val="18"/>
        </w:rPr>
      </w:pPr>
      <w:r w:rsidRPr="00D10677">
        <w:t>Gympie Road, Kedron</w:t>
      </w:r>
    </w:p>
    <w:p w14:paraId="28F8A76F" w14:textId="11E25823" w:rsidR="0044376D" w:rsidRPr="00F63329" w:rsidRDefault="0044376D" w:rsidP="00F63329">
      <w:pPr>
        <w:rPr>
          <w:szCs w:val="24"/>
        </w:rPr>
      </w:pPr>
      <w:r w:rsidRPr="00F63329">
        <w:rPr>
          <w:szCs w:val="24"/>
        </w:rPr>
        <w:t xml:space="preserve">Other examples </w:t>
      </w:r>
      <w:r w:rsidR="003C3033">
        <w:rPr>
          <w:szCs w:val="24"/>
        </w:rPr>
        <w:t xml:space="preserve">may </w:t>
      </w:r>
      <w:r w:rsidRPr="00F63329">
        <w:rPr>
          <w:szCs w:val="24"/>
        </w:rPr>
        <w:t>include:</w:t>
      </w:r>
    </w:p>
    <w:p w14:paraId="663C1FD1" w14:textId="1525DB84" w:rsidR="0044376D" w:rsidRPr="00C52F31" w:rsidRDefault="0044376D" w:rsidP="00F63329">
      <w:pPr>
        <w:pStyle w:val="ListParagraph"/>
        <w:numPr>
          <w:ilvl w:val="0"/>
          <w:numId w:val="56"/>
        </w:numPr>
      </w:pPr>
      <w:r w:rsidRPr="00F63329">
        <w:t>Bruce Highway, Caboolture</w:t>
      </w:r>
    </w:p>
    <w:p w14:paraId="2B9D949B" w14:textId="425C68C1" w:rsidR="0044376D" w:rsidRPr="00C52F31" w:rsidRDefault="0044376D" w:rsidP="00F63329">
      <w:pPr>
        <w:pStyle w:val="ListParagraph"/>
        <w:numPr>
          <w:ilvl w:val="0"/>
          <w:numId w:val="56"/>
        </w:numPr>
      </w:pPr>
      <w:r w:rsidRPr="00F63329">
        <w:t>Mulgrave Road, Cairns</w:t>
      </w:r>
    </w:p>
    <w:p w14:paraId="345C7676" w14:textId="6CA0B17A" w:rsidR="00704CCF" w:rsidRPr="00CB0381" w:rsidRDefault="0044376D" w:rsidP="007019D4">
      <w:pPr>
        <w:pStyle w:val="ListParagraph"/>
        <w:numPr>
          <w:ilvl w:val="0"/>
          <w:numId w:val="56"/>
        </w:numPr>
        <w:spacing w:after="160" w:line="259" w:lineRule="auto"/>
        <w:rPr>
          <w:b/>
          <w:color w:val="003E69" w:themeColor="text2"/>
        </w:rPr>
      </w:pPr>
      <w:r w:rsidRPr="00F63329">
        <w:t>Hooker Boulevard, Broadbeach</w:t>
      </w:r>
      <w:r w:rsidR="00704CCF" w:rsidRPr="00CB0381">
        <w:rPr>
          <w:b/>
          <w:color w:val="003E69" w:themeColor="text2"/>
        </w:rPr>
        <w:br w:type="page"/>
      </w:r>
    </w:p>
    <w:p w14:paraId="7DE5E90A" w14:textId="569BDC3A" w:rsidR="000679F0" w:rsidRPr="007679CD" w:rsidRDefault="000679F0" w:rsidP="00833D43">
      <w:pPr>
        <w:pStyle w:val="Heading4"/>
      </w:pPr>
      <w:r w:rsidRPr="007679CD">
        <w:lastRenderedPageBreak/>
        <w:t xml:space="preserve">Urban </w:t>
      </w:r>
      <w:r w:rsidRPr="00833D43">
        <w:t>Classification</w:t>
      </w:r>
      <w:r w:rsidRPr="007679CD">
        <w:t xml:space="preserve"> Matrix</w:t>
      </w:r>
    </w:p>
    <w:p w14:paraId="5A4E9764" w14:textId="1EEFB01C" w:rsidR="00BD5D17" w:rsidRPr="00F63329" w:rsidRDefault="00BD5D17" w:rsidP="00F63329">
      <w:pPr>
        <w:spacing w:after="120"/>
        <w:rPr>
          <w:rStyle w:val="Strong"/>
        </w:rPr>
      </w:pPr>
      <w:r w:rsidRPr="00F63329">
        <w:rPr>
          <w:rStyle w:val="Strong"/>
        </w:rPr>
        <w:t xml:space="preserve">City streets (e.g. </w:t>
      </w:r>
      <w:r w:rsidR="00B80DCB">
        <w:rPr>
          <w:rStyle w:val="Strong"/>
        </w:rPr>
        <w:t>‘</w:t>
      </w:r>
      <w:r w:rsidRPr="00F63329">
        <w:rPr>
          <w:rStyle w:val="Strong"/>
        </w:rPr>
        <w:t>collector and distributor roads</w:t>
      </w:r>
      <w:r w:rsidR="00B80DCB">
        <w:rPr>
          <w:rStyle w:val="Strong"/>
        </w:rPr>
        <w:t>’</w:t>
      </w:r>
      <w:r w:rsidRPr="00F63329">
        <w:rPr>
          <w:rStyle w:val="Strong"/>
        </w:rPr>
        <w:t>)</w:t>
      </w:r>
    </w:p>
    <w:p w14:paraId="168878EE" w14:textId="77777777" w:rsidR="00BD5D17" w:rsidRPr="00F63329" w:rsidRDefault="00BD5D17" w:rsidP="00BD5D17">
      <w:pPr>
        <w:rPr>
          <w:szCs w:val="24"/>
        </w:rPr>
      </w:pPr>
      <w:r w:rsidRPr="00F63329">
        <w:rPr>
          <w:szCs w:val="24"/>
        </w:rPr>
        <w:t>Are dense and vibrant places that also have a high demand for people movement. They are also places providing focal points for businesses and culture. These streets should aim to reduce the impact of high traffic volumes while accommodating high pedestrian numbers, multi-modal journeys and access to public transport and essential emergency services. Managing the large number of competing demands along city streets requires careful consideration and involves significant trade-offs. These streets require efficient modes of transport, with lateral movement access prioritised to mitigate the impacts of congestion and ensure a safe environment.</w:t>
      </w:r>
    </w:p>
    <w:p w14:paraId="5E5DDD27" w14:textId="331D69C0" w:rsidR="00BD5D17" w:rsidRDefault="002A2009">
      <w:pPr>
        <w:jc w:val="center"/>
        <w:rPr>
          <w:sz w:val="20"/>
          <w:szCs w:val="20"/>
        </w:rPr>
      </w:pPr>
      <w:r w:rsidRPr="002A2009">
        <w:rPr>
          <w:noProof/>
        </w:rPr>
        <w:t xml:space="preserve"> </w:t>
      </w:r>
    </w:p>
    <w:p w14:paraId="688755BE" w14:textId="0F15D9E0" w:rsidR="00DA07BB" w:rsidRDefault="000B03E7" w:rsidP="0064571D">
      <w:pPr>
        <w:jc w:val="center"/>
        <w:rPr>
          <w:rFonts w:ascii="Times New Roman" w:hAnsi="Times New Roman"/>
        </w:rPr>
      </w:pPr>
      <w:r>
        <w:rPr>
          <w:noProof/>
        </w:rPr>
        <w:drawing>
          <wp:inline distT="0" distB="0" distL="0" distR="0" wp14:anchorId="7A7EE6C8" wp14:editId="742A511C">
            <wp:extent cx="5760720" cy="4337685"/>
            <wp:effectExtent l="0" t="0" r="0" b="5715"/>
            <wp:docPr id="81" name="Picture 81" descr="Mary Street, Brisb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Mary Street, Brisbane"/>
                    <pic:cNvPicPr>
                      <a:picLocks noChangeAspect="1" noChangeArrowheads="1"/>
                    </pic:cNvPicPr>
                  </pic:nvPicPr>
                  <pic:blipFill>
                    <a:blip r:embed="rId59" cstate="screen">
                      <a:extLst>
                        <a:ext uri="{BEBA8EAE-BF5A-486C-A8C5-ECC9F3942E4B}">
                          <a14:imgProps xmlns:a14="http://schemas.microsoft.com/office/drawing/2010/main">
                            <a14:imgLayer r:embed="rId60">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5760720" cy="4337685"/>
                    </a:xfrm>
                    <a:prstGeom prst="rect">
                      <a:avLst/>
                    </a:prstGeom>
                  </pic:spPr>
                </pic:pic>
              </a:graphicData>
            </a:graphic>
          </wp:inline>
        </w:drawing>
      </w:r>
    </w:p>
    <w:p w14:paraId="035BF682" w14:textId="446D508F" w:rsidR="00DA07BB" w:rsidRDefault="00DA07BB" w:rsidP="00DA07BB">
      <w:pPr>
        <w:pStyle w:val="FigureCaption"/>
        <w:tabs>
          <w:tab w:val="clear" w:pos="1134"/>
          <w:tab w:val="left" w:pos="4111"/>
        </w:tabs>
        <w:jc w:val="center"/>
        <w:rPr>
          <w:szCs w:val="18"/>
        </w:rPr>
      </w:pPr>
      <w:r>
        <w:t>Mary Street, Brisbane</w:t>
      </w:r>
    </w:p>
    <w:p w14:paraId="2C73E332" w14:textId="326F4A64" w:rsidR="00BD5D17" w:rsidRPr="00927352" w:rsidRDefault="00BD5D17" w:rsidP="00F63329">
      <w:r w:rsidRPr="000679F0">
        <w:rPr>
          <w:szCs w:val="24"/>
        </w:rPr>
        <w:t xml:space="preserve">Other examples </w:t>
      </w:r>
      <w:r w:rsidR="003C3033">
        <w:rPr>
          <w:szCs w:val="24"/>
        </w:rPr>
        <w:t xml:space="preserve">may </w:t>
      </w:r>
      <w:r w:rsidRPr="000679F0">
        <w:rPr>
          <w:szCs w:val="24"/>
        </w:rPr>
        <w:t>include:</w:t>
      </w:r>
    </w:p>
    <w:p w14:paraId="74DFD179" w14:textId="6D5D57E2" w:rsidR="00BD5D17" w:rsidRPr="00C52F31" w:rsidRDefault="00676906" w:rsidP="00F63329">
      <w:pPr>
        <w:pStyle w:val="ListParagraph"/>
        <w:numPr>
          <w:ilvl w:val="0"/>
          <w:numId w:val="56"/>
        </w:numPr>
      </w:pPr>
      <w:r>
        <w:t>Spence</w:t>
      </w:r>
      <w:r w:rsidR="00BD5D17" w:rsidRPr="00F63329">
        <w:t xml:space="preserve"> Street, </w:t>
      </w:r>
      <w:r w:rsidR="00EF382B">
        <w:t>Cairns</w:t>
      </w:r>
    </w:p>
    <w:p w14:paraId="497406C4" w14:textId="79741D9D" w:rsidR="00BD5D17" w:rsidRPr="00C52F31" w:rsidRDefault="00BD5D17" w:rsidP="00F63329">
      <w:pPr>
        <w:pStyle w:val="ListParagraph"/>
        <w:numPr>
          <w:ilvl w:val="0"/>
          <w:numId w:val="56"/>
        </w:numPr>
      </w:pPr>
      <w:r w:rsidRPr="00F63329">
        <w:t>Wickham Street, Fortitude Valley</w:t>
      </w:r>
    </w:p>
    <w:p w14:paraId="5D6832BA" w14:textId="43D0E13A" w:rsidR="004A7075" w:rsidRPr="00F63329" w:rsidRDefault="00BD5D17" w:rsidP="00F63329">
      <w:pPr>
        <w:pStyle w:val="ListParagraph"/>
        <w:numPr>
          <w:ilvl w:val="0"/>
          <w:numId w:val="56"/>
        </w:numPr>
      </w:pPr>
      <w:r w:rsidRPr="00F63329">
        <w:t>Surfers Paradise Boulevard, Surfers Paradise</w:t>
      </w:r>
    </w:p>
    <w:p w14:paraId="6EA85CC0" w14:textId="77777777" w:rsidR="00770544" w:rsidRDefault="00770544">
      <w:pPr>
        <w:spacing w:after="160" w:line="259" w:lineRule="auto"/>
        <w:rPr>
          <w:rFonts w:eastAsiaTheme="majorEastAsia" w:cstheme="majorBidi"/>
          <w:b/>
          <w:color w:val="003E69"/>
          <w:sz w:val="20"/>
          <w:szCs w:val="20"/>
        </w:rPr>
      </w:pPr>
      <w:r>
        <w:rPr>
          <w:sz w:val="20"/>
          <w:szCs w:val="20"/>
        </w:rPr>
        <w:br w:type="page"/>
      </w:r>
    </w:p>
    <w:p w14:paraId="5C35E684" w14:textId="77777777" w:rsidR="000679F0" w:rsidRPr="007679CD" w:rsidRDefault="000679F0" w:rsidP="00833D43">
      <w:pPr>
        <w:pStyle w:val="Heading4"/>
      </w:pPr>
      <w:r w:rsidRPr="007679CD">
        <w:lastRenderedPageBreak/>
        <w:t>Urban Classification Matrix</w:t>
      </w:r>
    </w:p>
    <w:p w14:paraId="31B948C2" w14:textId="3BB59D7D" w:rsidR="004A7075" w:rsidRPr="00F63329" w:rsidRDefault="004A7075" w:rsidP="00F63329">
      <w:pPr>
        <w:spacing w:after="120"/>
        <w:rPr>
          <w:rStyle w:val="Strong"/>
        </w:rPr>
      </w:pPr>
      <w:r w:rsidRPr="00F63329">
        <w:rPr>
          <w:rStyle w:val="Strong"/>
        </w:rPr>
        <w:t xml:space="preserve">Activated streets (e.g. </w:t>
      </w:r>
      <w:r w:rsidR="00C21A42">
        <w:rPr>
          <w:rStyle w:val="Strong"/>
        </w:rPr>
        <w:t>‘</w:t>
      </w:r>
      <w:r w:rsidRPr="00F63329">
        <w:rPr>
          <w:rStyle w:val="Strong"/>
        </w:rPr>
        <w:t>collector and distributor roads</w:t>
      </w:r>
      <w:r w:rsidR="00C21A42">
        <w:rPr>
          <w:rStyle w:val="Strong"/>
        </w:rPr>
        <w:t>’</w:t>
      </w:r>
      <w:r w:rsidRPr="00F63329">
        <w:rPr>
          <w:rStyle w:val="Strong"/>
        </w:rPr>
        <w:t xml:space="preserve">, </w:t>
      </w:r>
      <w:r w:rsidR="00C21A42">
        <w:rPr>
          <w:rStyle w:val="Strong"/>
        </w:rPr>
        <w:t>‘</w:t>
      </w:r>
      <w:r w:rsidRPr="00F63329">
        <w:rPr>
          <w:rStyle w:val="Strong"/>
        </w:rPr>
        <w:t>local roads</w:t>
      </w:r>
      <w:r w:rsidR="00C21A42">
        <w:rPr>
          <w:rStyle w:val="Strong"/>
        </w:rPr>
        <w:t>’</w:t>
      </w:r>
      <w:r w:rsidRPr="00F63329">
        <w:rPr>
          <w:rStyle w:val="Strong"/>
        </w:rPr>
        <w:t>)</w:t>
      </w:r>
    </w:p>
    <w:p w14:paraId="18899A6D" w14:textId="77777777" w:rsidR="004A7075" w:rsidRPr="00F63329" w:rsidRDefault="004A7075" w:rsidP="004A7075">
      <w:pPr>
        <w:rPr>
          <w:szCs w:val="24"/>
        </w:rPr>
      </w:pPr>
      <w:r w:rsidRPr="00F63329">
        <w:rPr>
          <w:szCs w:val="24"/>
        </w:rPr>
        <w:t xml:space="preserve">Provides access to shops and services by all modes, often supporting a mix of movement to and from, through and within. There is strong demand for both movement as well as place, with a need to manage competing demands within the available road space. Activated streets aim to ensure a high-quality public realm with a strong focus on supporting businesses, traders, and neighbourhood life. People spend a significant amount of time working, shopping, eating, residing, or undertaking recreation within these streets that often </w:t>
      </w:r>
      <w:proofErr w:type="gramStart"/>
      <w:r w:rsidRPr="00F63329">
        <w:rPr>
          <w:szCs w:val="24"/>
        </w:rPr>
        <w:t>are located in</w:t>
      </w:r>
      <w:proofErr w:type="gramEnd"/>
      <w:r w:rsidRPr="00F63329">
        <w:rPr>
          <w:szCs w:val="24"/>
        </w:rPr>
        <w:t xml:space="preserve"> an activity or town centre environment.</w:t>
      </w:r>
    </w:p>
    <w:p w14:paraId="49892821" w14:textId="3BF90804" w:rsidR="00527A92" w:rsidRDefault="002A2009" w:rsidP="00F63329">
      <w:pPr>
        <w:jc w:val="center"/>
        <w:rPr>
          <w:sz w:val="20"/>
          <w:szCs w:val="20"/>
        </w:rPr>
      </w:pPr>
      <w:r w:rsidRPr="002A2009">
        <w:rPr>
          <w:noProof/>
        </w:rPr>
        <w:t xml:space="preserve"> </w:t>
      </w:r>
    </w:p>
    <w:p w14:paraId="5876A0A3" w14:textId="221513C3" w:rsidR="00527A92" w:rsidRDefault="00253BDB" w:rsidP="0064571D">
      <w:pPr>
        <w:jc w:val="center"/>
        <w:rPr>
          <w:sz w:val="20"/>
          <w:szCs w:val="20"/>
        </w:rPr>
      </w:pPr>
      <w:r>
        <w:rPr>
          <w:noProof/>
        </w:rPr>
        <w:drawing>
          <wp:inline distT="0" distB="0" distL="0" distR="0" wp14:anchorId="280D4F3D" wp14:editId="21A5AB02">
            <wp:extent cx="5694282" cy="4221126"/>
            <wp:effectExtent l="0" t="0" r="1905" b="8255"/>
            <wp:docPr id="88" name="Picture 88" descr="Hastings Street, Noo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Hastings Street, Noosa"/>
                    <pic:cNvPicPr/>
                  </pic:nvPicPr>
                  <pic:blipFill>
                    <a:blip r:embed="rId61" cstate="screen">
                      <a:extLst>
                        <a:ext uri="{BEBA8EAE-BF5A-486C-A8C5-ECC9F3942E4B}">
                          <a14:imgProps xmlns:a14="http://schemas.microsoft.com/office/drawing/2010/main">
                            <a14:imgLayer r:embed="rId62">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5717003" cy="4237969"/>
                    </a:xfrm>
                    <a:prstGeom prst="rect">
                      <a:avLst/>
                    </a:prstGeom>
                  </pic:spPr>
                </pic:pic>
              </a:graphicData>
            </a:graphic>
          </wp:inline>
        </w:drawing>
      </w:r>
    </w:p>
    <w:p w14:paraId="7DB69E09" w14:textId="53EC1186" w:rsidR="00CA1DF2" w:rsidRPr="00CA1DF2" w:rsidRDefault="00C1413E" w:rsidP="00CA1DF2">
      <w:pPr>
        <w:pStyle w:val="FigureCaption"/>
        <w:tabs>
          <w:tab w:val="clear" w:pos="1134"/>
          <w:tab w:val="left" w:pos="4111"/>
        </w:tabs>
        <w:jc w:val="center"/>
        <w:rPr>
          <w:szCs w:val="18"/>
        </w:rPr>
      </w:pPr>
      <w:r>
        <w:t>Hastings Street, Noosa</w:t>
      </w:r>
    </w:p>
    <w:p w14:paraId="325E5EFB" w14:textId="11FC7A7C" w:rsidR="00527A92" w:rsidRPr="00F63329" w:rsidRDefault="00527A92" w:rsidP="00F63329">
      <w:pPr>
        <w:rPr>
          <w:b/>
          <w:szCs w:val="24"/>
        </w:rPr>
      </w:pPr>
      <w:r w:rsidRPr="00F63329">
        <w:rPr>
          <w:szCs w:val="24"/>
        </w:rPr>
        <w:t xml:space="preserve">Other examples </w:t>
      </w:r>
      <w:r w:rsidR="003C3033">
        <w:rPr>
          <w:szCs w:val="24"/>
        </w:rPr>
        <w:t xml:space="preserve">may </w:t>
      </w:r>
      <w:r w:rsidRPr="00F63329">
        <w:rPr>
          <w:szCs w:val="24"/>
        </w:rPr>
        <w:t>include:</w:t>
      </w:r>
    </w:p>
    <w:p w14:paraId="696EA39D" w14:textId="47EA2853" w:rsidR="00527A92" w:rsidRPr="00F63329" w:rsidRDefault="00527A92" w:rsidP="00F63329">
      <w:pPr>
        <w:pStyle w:val="ListParagraph"/>
        <w:numPr>
          <w:ilvl w:val="0"/>
          <w:numId w:val="56"/>
        </w:numPr>
        <w:rPr>
          <w:b/>
        </w:rPr>
      </w:pPr>
      <w:r w:rsidRPr="00F63329">
        <w:t>Wood Street, Mackay</w:t>
      </w:r>
    </w:p>
    <w:p w14:paraId="72F21BE8" w14:textId="78336364" w:rsidR="00527A92" w:rsidRPr="00C52F31" w:rsidRDefault="00527A92" w:rsidP="00C52F31">
      <w:pPr>
        <w:pStyle w:val="ListParagraph"/>
        <w:numPr>
          <w:ilvl w:val="0"/>
          <w:numId w:val="56"/>
        </w:numPr>
      </w:pPr>
      <w:proofErr w:type="spellStart"/>
      <w:r w:rsidRPr="00F63329">
        <w:t>Bulcock</w:t>
      </w:r>
      <w:proofErr w:type="spellEnd"/>
      <w:r w:rsidRPr="00F63329">
        <w:t xml:space="preserve"> Street, Caloundra</w:t>
      </w:r>
    </w:p>
    <w:p w14:paraId="4326AE6C" w14:textId="74A78A3D" w:rsidR="00F676A0" w:rsidRPr="00F63329" w:rsidRDefault="00D608BC" w:rsidP="00C52F31">
      <w:pPr>
        <w:pStyle w:val="ListParagraph"/>
        <w:numPr>
          <w:ilvl w:val="0"/>
          <w:numId w:val="56"/>
        </w:numPr>
      </w:pPr>
      <w:r w:rsidRPr="00C52F31">
        <w:t>Macross</w:t>
      </w:r>
      <w:r w:rsidR="00A81EA9" w:rsidRPr="00C52F31">
        <w:t>a</w:t>
      </w:r>
      <w:r w:rsidRPr="00C52F31">
        <w:t xml:space="preserve">n Street, </w:t>
      </w:r>
      <w:r w:rsidR="00A81EA9" w:rsidRPr="00C52F31">
        <w:t>Port Douglas</w:t>
      </w:r>
    </w:p>
    <w:p w14:paraId="0E5E78F5" w14:textId="77777777" w:rsidR="00770544" w:rsidRDefault="00770544">
      <w:pPr>
        <w:spacing w:after="160" w:line="259" w:lineRule="auto"/>
        <w:rPr>
          <w:rFonts w:eastAsiaTheme="majorEastAsia" w:cstheme="majorBidi"/>
          <w:b/>
          <w:color w:val="003E69"/>
          <w:sz w:val="20"/>
          <w:szCs w:val="20"/>
        </w:rPr>
      </w:pPr>
      <w:r>
        <w:rPr>
          <w:sz w:val="20"/>
          <w:szCs w:val="20"/>
        </w:rPr>
        <w:br w:type="page"/>
      </w:r>
    </w:p>
    <w:p w14:paraId="015D1549" w14:textId="77777777" w:rsidR="000679F0" w:rsidRPr="007679CD" w:rsidRDefault="000679F0" w:rsidP="00833D43">
      <w:pPr>
        <w:pStyle w:val="Heading4"/>
      </w:pPr>
      <w:r w:rsidRPr="007679CD">
        <w:lastRenderedPageBreak/>
        <w:t>Urban Classification Matrix</w:t>
      </w:r>
    </w:p>
    <w:p w14:paraId="46D33470" w14:textId="5D30BEE1" w:rsidR="00D40290" w:rsidRPr="00F63329" w:rsidRDefault="00D40290" w:rsidP="00F63329">
      <w:pPr>
        <w:spacing w:after="120"/>
        <w:rPr>
          <w:rStyle w:val="Strong"/>
        </w:rPr>
      </w:pPr>
      <w:r w:rsidRPr="00F63329">
        <w:rPr>
          <w:rStyle w:val="Strong"/>
        </w:rPr>
        <w:t xml:space="preserve">Main streets (e.g. </w:t>
      </w:r>
      <w:r w:rsidR="00E14329">
        <w:rPr>
          <w:rStyle w:val="Strong"/>
        </w:rPr>
        <w:t>‘</w:t>
      </w:r>
      <w:r w:rsidRPr="00F63329">
        <w:rPr>
          <w:rStyle w:val="Strong"/>
        </w:rPr>
        <w:t>collector and distributor roads</w:t>
      </w:r>
      <w:r w:rsidR="00E14329">
        <w:rPr>
          <w:rStyle w:val="Strong"/>
        </w:rPr>
        <w:t>’</w:t>
      </w:r>
      <w:r w:rsidRPr="00F63329">
        <w:rPr>
          <w:rStyle w:val="Strong"/>
        </w:rPr>
        <w:t xml:space="preserve">, </w:t>
      </w:r>
      <w:r w:rsidR="00E14329">
        <w:rPr>
          <w:rStyle w:val="Strong"/>
        </w:rPr>
        <w:t>‘</w:t>
      </w:r>
      <w:r w:rsidRPr="00F63329">
        <w:rPr>
          <w:rStyle w:val="Strong"/>
        </w:rPr>
        <w:t>local roads</w:t>
      </w:r>
      <w:r w:rsidR="00E14329">
        <w:rPr>
          <w:rStyle w:val="Strong"/>
        </w:rPr>
        <w:t>’</w:t>
      </w:r>
      <w:r w:rsidRPr="00F63329">
        <w:rPr>
          <w:rStyle w:val="Strong"/>
        </w:rPr>
        <w:t>)</w:t>
      </w:r>
    </w:p>
    <w:p w14:paraId="5F9CD62E" w14:textId="1C1FE7C8" w:rsidR="00D40290" w:rsidRDefault="00D40290" w:rsidP="00D40290">
      <w:pPr>
        <w:rPr>
          <w:szCs w:val="24"/>
        </w:rPr>
      </w:pPr>
      <w:r w:rsidRPr="00F63329">
        <w:rPr>
          <w:szCs w:val="24"/>
        </w:rPr>
        <w:t>Main streets have an important place function but a relatively important movement function as well, often including high through movement. They aim to support businesses, on-street activity and public life while ensuring connections with the wider transport network. Similarly to city streets, they need to balance the interaction between people and goods movement and on-street activity.</w:t>
      </w:r>
    </w:p>
    <w:p w14:paraId="292D85B9" w14:textId="62C8A0DE" w:rsidR="0016778C" w:rsidRDefault="00B72149" w:rsidP="00F63329">
      <w:pPr>
        <w:jc w:val="center"/>
        <w:rPr>
          <w:sz w:val="20"/>
          <w:szCs w:val="20"/>
        </w:rPr>
      </w:pPr>
      <w:r w:rsidRPr="00B72149">
        <w:rPr>
          <w:noProof/>
        </w:rPr>
        <w:t xml:space="preserve"> </w:t>
      </w:r>
    </w:p>
    <w:p w14:paraId="5808AF3F" w14:textId="6F61EA8D" w:rsidR="0016778C" w:rsidRDefault="006E1A5A" w:rsidP="0064571D">
      <w:pPr>
        <w:jc w:val="center"/>
        <w:rPr>
          <w:sz w:val="20"/>
          <w:szCs w:val="20"/>
        </w:rPr>
      </w:pPr>
      <w:r>
        <w:rPr>
          <w:noProof/>
        </w:rPr>
        <w:drawing>
          <wp:inline distT="0" distB="0" distL="0" distR="0" wp14:anchorId="6BED893C" wp14:editId="7B853AD5">
            <wp:extent cx="4737122" cy="3010829"/>
            <wp:effectExtent l="0" t="0" r="6350" b="0"/>
            <wp:docPr id="89" name="Picture 89" descr="Edith Street, Innisf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Edith Street, Innisfail"/>
                    <pic:cNvPicPr/>
                  </pic:nvPicPr>
                  <pic:blipFill>
                    <a:blip r:embed="rId63" cstate="screen">
                      <a:extLst>
                        <a:ext uri="{28A0092B-C50C-407E-A947-70E740481C1C}">
                          <a14:useLocalDpi xmlns:a14="http://schemas.microsoft.com/office/drawing/2010/main"/>
                        </a:ext>
                      </a:extLst>
                    </a:blip>
                    <a:stretch>
                      <a:fillRect/>
                    </a:stretch>
                  </pic:blipFill>
                  <pic:spPr>
                    <a:xfrm>
                      <a:off x="0" y="0"/>
                      <a:ext cx="4761390" cy="3026254"/>
                    </a:xfrm>
                    <a:prstGeom prst="rect">
                      <a:avLst/>
                    </a:prstGeom>
                    <a:noFill/>
                    <a:ln>
                      <a:noFill/>
                    </a:ln>
                  </pic:spPr>
                </pic:pic>
              </a:graphicData>
            </a:graphic>
          </wp:inline>
        </w:drawing>
      </w:r>
    </w:p>
    <w:p w14:paraId="498771F7" w14:textId="77777777" w:rsidR="0016778C" w:rsidRDefault="0016778C" w:rsidP="0016778C">
      <w:pPr>
        <w:pStyle w:val="FigureCaption"/>
        <w:tabs>
          <w:tab w:val="clear" w:pos="1134"/>
          <w:tab w:val="left" w:pos="4111"/>
        </w:tabs>
        <w:jc w:val="center"/>
      </w:pPr>
      <w:r w:rsidRPr="0016778C">
        <w:t>Edith Street, Innisfail</w:t>
      </w:r>
    </w:p>
    <w:p w14:paraId="09F3F761" w14:textId="33FA1032" w:rsidR="00FA4451" w:rsidRDefault="00F5083F" w:rsidP="0064571D">
      <w:pPr>
        <w:jc w:val="center"/>
      </w:pPr>
      <w:r>
        <w:rPr>
          <w:noProof/>
        </w:rPr>
        <w:drawing>
          <wp:inline distT="0" distB="0" distL="0" distR="0" wp14:anchorId="1B4C1A5E" wp14:editId="5B05339E">
            <wp:extent cx="4739268" cy="2812618"/>
            <wp:effectExtent l="0" t="0" r="4445" b="6985"/>
            <wp:docPr id="103" name="Picture 103" descr="Memorial Drive, Eumu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Memorial Drive, Eumundi"/>
                    <pic:cNvPicPr>
                      <a:picLocks noChangeAspect="1" noChangeArrowheads="1"/>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4787810" cy="2841426"/>
                    </a:xfrm>
                    <a:prstGeom prst="rect">
                      <a:avLst/>
                    </a:prstGeom>
                    <a:noFill/>
                    <a:ln>
                      <a:noFill/>
                    </a:ln>
                    <a:extLst>
                      <a:ext uri="{53640926-AAD7-44D8-BBD7-CCE9431645EC}">
                        <a14:shadowObscured xmlns:a14="http://schemas.microsoft.com/office/drawing/2010/main"/>
                      </a:ext>
                    </a:extLst>
                  </pic:spPr>
                </pic:pic>
              </a:graphicData>
            </a:graphic>
          </wp:inline>
        </w:drawing>
      </w:r>
    </w:p>
    <w:p w14:paraId="7251C7F7" w14:textId="51A63D5C" w:rsidR="00FF3AD4" w:rsidRDefault="0049525A" w:rsidP="00FF3AD4">
      <w:pPr>
        <w:pStyle w:val="FigureCaption"/>
        <w:tabs>
          <w:tab w:val="clear" w:pos="1134"/>
          <w:tab w:val="left" w:pos="4111"/>
        </w:tabs>
        <w:jc w:val="center"/>
      </w:pPr>
      <w:r>
        <w:t>Memorial Drive</w:t>
      </w:r>
      <w:r w:rsidR="00FF3AD4" w:rsidRPr="0016778C">
        <w:t xml:space="preserve">, </w:t>
      </w:r>
      <w:r>
        <w:t>Eumundi</w:t>
      </w:r>
    </w:p>
    <w:p w14:paraId="1794846A" w14:textId="47CCA5BF" w:rsidR="0016778C" w:rsidRPr="00F63329" w:rsidRDefault="0016778C" w:rsidP="00F63329">
      <w:pPr>
        <w:rPr>
          <w:b/>
        </w:rPr>
      </w:pPr>
      <w:r w:rsidRPr="00F63329">
        <w:t>Other examples</w:t>
      </w:r>
      <w:r w:rsidR="003C3033">
        <w:t xml:space="preserve"> may</w:t>
      </w:r>
      <w:r w:rsidRPr="00F63329">
        <w:t xml:space="preserve"> include:</w:t>
      </w:r>
    </w:p>
    <w:p w14:paraId="37A89D77" w14:textId="6E75936B" w:rsidR="0016778C" w:rsidRPr="00F63329" w:rsidRDefault="0016778C" w:rsidP="00F63329">
      <w:pPr>
        <w:pStyle w:val="ListParagraph"/>
        <w:numPr>
          <w:ilvl w:val="0"/>
          <w:numId w:val="56"/>
        </w:numPr>
        <w:rPr>
          <w:b/>
        </w:rPr>
      </w:pPr>
      <w:r w:rsidRPr="00F63329">
        <w:t>Boundary Street, West End</w:t>
      </w:r>
    </w:p>
    <w:p w14:paraId="5AADB898" w14:textId="6AD10577" w:rsidR="0016778C" w:rsidRPr="00C52F31" w:rsidRDefault="0016778C" w:rsidP="00C52F31">
      <w:pPr>
        <w:pStyle w:val="ListParagraph"/>
        <w:numPr>
          <w:ilvl w:val="0"/>
          <w:numId w:val="56"/>
        </w:numPr>
      </w:pPr>
      <w:r w:rsidRPr="00F63329">
        <w:t>King Street, Caboolture</w:t>
      </w:r>
    </w:p>
    <w:p w14:paraId="383BC207" w14:textId="0A0E3D77" w:rsidR="003F1DF1" w:rsidRPr="00C52F31" w:rsidRDefault="003F1DF1" w:rsidP="00F63329">
      <w:pPr>
        <w:pStyle w:val="ListParagraph"/>
        <w:numPr>
          <w:ilvl w:val="0"/>
          <w:numId w:val="56"/>
        </w:numPr>
      </w:pPr>
      <w:r w:rsidRPr="00F63329">
        <w:t>Ruthven Street, Toowoomba</w:t>
      </w:r>
    </w:p>
    <w:p w14:paraId="1D6EBF9F" w14:textId="669B3848" w:rsidR="000679F0" w:rsidRPr="00C52F31" w:rsidRDefault="0016778C" w:rsidP="00C52F31">
      <w:pPr>
        <w:pStyle w:val="ListParagraph"/>
        <w:numPr>
          <w:ilvl w:val="0"/>
          <w:numId w:val="56"/>
        </w:numPr>
      </w:pPr>
      <w:r w:rsidRPr="00F63329">
        <w:t>McLeod Street, Cairns</w:t>
      </w:r>
    </w:p>
    <w:p w14:paraId="2AFDFECB" w14:textId="5A395B17" w:rsidR="000679F0" w:rsidRPr="007679CD" w:rsidRDefault="000679F0" w:rsidP="00833D43">
      <w:pPr>
        <w:pStyle w:val="Heading4"/>
      </w:pPr>
      <w:r w:rsidRPr="007679CD">
        <w:lastRenderedPageBreak/>
        <w:t>Urban Classification Matrix</w:t>
      </w:r>
    </w:p>
    <w:p w14:paraId="32926143" w14:textId="1CE69E24" w:rsidR="000679F0" w:rsidRPr="009B0B04" w:rsidRDefault="000679F0" w:rsidP="00F63329">
      <w:pPr>
        <w:spacing w:after="120"/>
        <w:rPr>
          <w:sz w:val="20"/>
          <w:szCs w:val="20"/>
        </w:rPr>
      </w:pPr>
      <w:r w:rsidRPr="00F63329">
        <w:rPr>
          <w:rStyle w:val="Strong"/>
        </w:rPr>
        <w:t xml:space="preserve">Local streets (e.g. </w:t>
      </w:r>
      <w:r w:rsidR="002D3156">
        <w:rPr>
          <w:rStyle w:val="Strong"/>
        </w:rPr>
        <w:t>‘</w:t>
      </w:r>
      <w:r w:rsidRPr="00F63329">
        <w:rPr>
          <w:rStyle w:val="Strong"/>
        </w:rPr>
        <w:t>local roads</w:t>
      </w:r>
      <w:r w:rsidR="002D3156">
        <w:rPr>
          <w:rStyle w:val="Strong"/>
        </w:rPr>
        <w:t>’</w:t>
      </w:r>
      <w:r w:rsidRPr="00F63329">
        <w:rPr>
          <w:rStyle w:val="Strong"/>
        </w:rPr>
        <w:t>)</w:t>
      </w:r>
    </w:p>
    <w:p w14:paraId="34AA08D4" w14:textId="77777777" w:rsidR="000679F0" w:rsidRPr="00F63329" w:rsidRDefault="000679F0" w:rsidP="00F63329">
      <w:pPr>
        <w:rPr>
          <w:szCs w:val="24"/>
        </w:rPr>
      </w:pPr>
      <w:r w:rsidRPr="00F63329">
        <w:rPr>
          <w:szCs w:val="24"/>
        </w:rPr>
        <w:t>Local streets provide quiet and safe residential access for all ages and abilities and foster community spirit and local pride. They are part of the fabric of our neighbourhoods, where we live our lives, and they facilitate local community access.</w:t>
      </w:r>
    </w:p>
    <w:p w14:paraId="7AEB35D5" w14:textId="2DC0D297" w:rsidR="000679F0" w:rsidRDefault="005520A5" w:rsidP="00F63329">
      <w:pPr>
        <w:jc w:val="center"/>
      </w:pPr>
      <w:r w:rsidRPr="005520A5">
        <w:rPr>
          <w:noProof/>
        </w:rPr>
        <w:t xml:space="preserve"> </w:t>
      </w:r>
    </w:p>
    <w:p w14:paraId="1E68CE55" w14:textId="3D938CC6" w:rsidR="00A979E0" w:rsidRDefault="00071780" w:rsidP="00FA4F3D">
      <w:pPr>
        <w:jc w:val="center"/>
      </w:pPr>
      <w:r>
        <w:rPr>
          <w:noProof/>
        </w:rPr>
        <w:drawing>
          <wp:inline distT="0" distB="0" distL="0" distR="0" wp14:anchorId="608C607E" wp14:editId="2C6F5185">
            <wp:extent cx="4204010" cy="3152126"/>
            <wp:effectExtent l="0" t="0" r="6350" b="0"/>
            <wp:docPr id="18" name="Picture 18" descr="Kent Street, New 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Kent Street, New Farm"/>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4260310" cy="3194339"/>
                    </a:xfrm>
                    <a:prstGeom prst="rect">
                      <a:avLst/>
                    </a:prstGeom>
                    <a:noFill/>
                    <a:ln>
                      <a:noFill/>
                    </a:ln>
                  </pic:spPr>
                </pic:pic>
              </a:graphicData>
            </a:graphic>
          </wp:inline>
        </w:drawing>
      </w:r>
    </w:p>
    <w:p w14:paraId="0916BC18" w14:textId="1007C55E" w:rsidR="00FA4F3D" w:rsidRDefault="00FA4F3D" w:rsidP="00FA4F3D">
      <w:pPr>
        <w:pStyle w:val="FigureCaption"/>
        <w:tabs>
          <w:tab w:val="clear" w:pos="1134"/>
          <w:tab w:val="left" w:pos="4111"/>
        </w:tabs>
        <w:jc w:val="center"/>
      </w:pPr>
      <w:r>
        <w:t>Kent Street</w:t>
      </w:r>
      <w:r w:rsidRPr="0016778C">
        <w:t xml:space="preserve">, </w:t>
      </w:r>
      <w:r>
        <w:t>New Farm</w:t>
      </w:r>
    </w:p>
    <w:p w14:paraId="3CE821B0" w14:textId="4E296604" w:rsidR="00AB1679" w:rsidRDefault="00507CD3" w:rsidP="00AB1679">
      <w:pPr>
        <w:jc w:val="center"/>
        <w:rPr>
          <w:rFonts w:ascii="Times New Roman" w:hAnsi="Times New Roman"/>
        </w:rPr>
      </w:pPr>
      <w:r>
        <w:rPr>
          <w:noProof/>
        </w:rPr>
        <w:drawing>
          <wp:inline distT="0" distB="0" distL="0" distR="0" wp14:anchorId="253B7AB3" wp14:editId="09C6C1FB">
            <wp:extent cx="4250956" cy="3200400"/>
            <wp:effectExtent l="0" t="0" r="0" b="0"/>
            <wp:docPr id="15" name="Picture 15" descr="Lucy Street, Alb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ucy Street, Albion"/>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4307977" cy="3243329"/>
                    </a:xfrm>
                    <a:prstGeom prst="rect">
                      <a:avLst/>
                    </a:prstGeom>
                    <a:noFill/>
                    <a:ln>
                      <a:noFill/>
                    </a:ln>
                  </pic:spPr>
                </pic:pic>
              </a:graphicData>
            </a:graphic>
          </wp:inline>
        </w:drawing>
      </w:r>
    </w:p>
    <w:p w14:paraId="3A3AFFD3" w14:textId="7D89A4DD" w:rsidR="00AB1679" w:rsidRPr="00AB1679" w:rsidRDefault="00AB1679" w:rsidP="00AB1679">
      <w:pPr>
        <w:pStyle w:val="FigureCaption"/>
        <w:jc w:val="center"/>
      </w:pPr>
      <w:r w:rsidRPr="00AB1679">
        <w:t>Lucy Street, Albion</w:t>
      </w:r>
    </w:p>
    <w:p w14:paraId="5F25375A" w14:textId="1CC5881A" w:rsidR="000679F0" w:rsidRPr="00927352" w:rsidRDefault="000679F0" w:rsidP="00F63329">
      <w:r w:rsidRPr="000679F0">
        <w:rPr>
          <w:szCs w:val="24"/>
        </w:rPr>
        <w:t xml:space="preserve">Other examples </w:t>
      </w:r>
      <w:r w:rsidR="003C3033">
        <w:rPr>
          <w:szCs w:val="24"/>
        </w:rPr>
        <w:t xml:space="preserve">may </w:t>
      </w:r>
      <w:r w:rsidRPr="000679F0">
        <w:rPr>
          <w:szCs w:val="24"/>
        </w:rPr>
        <w:t>include:</w:t>
      </w:r>
    </w:p>
    <w:p w14:paraId="31C96F35" w14:textId="583CB861" w:rsidR="000679F0" w:rsidRPr="00C13F87" w:rsidRDefault="000679F0" w:rsidP="00F63329">
      <w:pPr>
        <w:pStyle w:val="ListParagraph"/>
        <w:numPr>
          <w:ilvl w:val="0"/>
          <w:numId w:val="56"/>
        </w:numPr>
      </w:pPr>
      <w:r w:rsidRPr="00F63329">
        <w:t>Roderick Street, Ipswich</w:t>
      </w:r>
    </w:p>
    <w:p w14:paraId="17BC133B" w14:textId="60F02CA7" w:rsidR="000679F0" w:rsidRPr="00C52F31" w:rsidRDefault="000679F0" w:rsidP="00F63329">
      <w:pPr>
        <w:pStyle w:val="ListParagraph"/>
        <w:numPr>
          <w:ilvl w:val="0"/>
          <w:numId w:val="56"/>
        </w:numPr>
      </w:pPr>
      <w:r w:rsidRPr="00F63329">
        <w:t>Fryer Street, Townsville</w:t>
      </w:r>
    </w:p>
    <w:p w14:paraId="4C1D5B67" w14:textId="3B463389" w:rsidR="000679F0" w:rsidRPr="00B2474A" w:rsidRDefault="000679F0" w:rsidP="004E3020">
      <w:pPr>
        <w:pStyle w:val="ListParagraph"/>
        <w:numPr>
          <w:ilvl w:val="0"/>
          <w:numId w:val="56"/>
        </w:numPr>
        <w:spacing w:after="160" w:line="259" w:lineRule="auto"/>
        <w:rPr>
          <w:rStyle w:val="Hyperlink"/>
          <w:szCs w:val="24"/>
        </w:rPr>
      </w:pPr>
      <w:r w:rsidRPr="00F63329" w:rsidDel="008E7A13">
        <w:t>Hill Street, Toowoomba</w:t>
      </w:r>
      <w:r w:rsidRPr="00B2474A">
        <w:rPr>
          <w:rStyle w:val="Hyperlink"/>
          <w:szCs w:val="24"/>
        </w:rPr>
        <w:br w:type="page"/>
      </w:r>
    </w:p>
    <w:p w14:paraId="71558DF8" w14:textId="77777777" w:rsidR="000679F0" w:rsidRPr="007679CD" w:rsidRDefault="000679F0" w:rsidP="00833D43">
      <w:pPr>
        <w:pStyle w:val="Heading4"/>
      </w:pPr>
      <w:r w:rsidRPr="007679CD">
        <w:lastRenderedPageBreak/>
        <w:t>Urban Classification Matrix</w:t>
      </w:r>
    </w:p>
    <w:p w14:paraId="0804C15D" w14:textId="77777777" w:rsidR="000679F0" w:rsidRPr="00F63329" w:rsidRDefault="000679F0" w:rsidP="00F63329">
      <w:pPr>
        <w:spacing w:after="120"/>
        <w:rPr>
          <w:rStyle w:val="Strong"/>
        </w:rPr>
      </w:pPr>
      <w:r w:rsidRPr="00F63329">
        <w:rPr>
          <w:rStyle w:val="Strong"/>
        </w:rPr>
        <w:t>Civic streets</w:t>
      </w:r>
    </w:p>
    <w:p w14:paraId="70BE6994" w14:textId="77777777" w:rsidR="000679F0" w:rsidRDefault="000679F0" w:rsidP="000679F0">
      <w:r w:rsidRPr="009B0B04">
        <w:t>These streets have a higher place classification representing the increased level of on-street activity and higher-density-adjacent land uses generating that activity. The lower movement classification indicates that these streets are mainly intended for localised on-street activity. The lateral movement of pedestrians is usually given priority in these spaces and are encouraged to spend time in, and where people on foot of all abilities can relax and move freely and safely. Other terms used include laneways, pedestrianised streets, plazas, and low speed shared streets.</w:t>
      </w:r>
    </w:p>
    <w:p w14:paraId="6A51A90B" w14:textId="64D42731" w:rsidR="000679F0" w:rsidRDefault="00B72149" w:rsidP="00F63329">
      <w:pPr>
        <w:jc w:val="center"/>
        <w:rPr>
          <w:sz w:val="20"/>
          <w:szCs w:val="20"/>
        </w:rPr>
      </w:pPr>
      <w:r w:rsidRPr="00B72149">
        <w:rPr>
          <w:noProof/>
        </w:rPr>
        <w:t xml:space="preserve"> </w:t>
      </w:r>
    </w:p>
    <w:p w14:paraId="48780D3D" w14:textId="54B90587" w:rsidR="000679F0" w:rsidRDefault="00176A10" w:rsidP="0064571D">
      <w:pPr>
        <w:jc w:val="center"/>
        <w:rPr>
          <w:sz w:val="20"/>
          <w:szCs w:val="20"/>
        </w:rPr>
      </w:pPr>
      <w:r>
        <w:rPr>
          <w:noProof/>
        </w:rPr>
        <w:drawing>
          <wp:inline distT="0" distB="0" distL="0" distR="0" wp14:anchorId="5915E20F" wp14:editId="0EA4C7DD">
            <wp:extent cx="4526655" cy="2854712"/>
            <wp:effectExtent l="0" t="0" r="7620" b="3175"/>
            <wp:docPr id="104" name="Picture 104" descr="Queen Street Mall, Brisb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Queen Street Mall, Brisbane"/>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4550791" cy="2869933"/>
                    </a:xfrm>
                    <a:prstGeom prst="rect">
                      <a:avLst/>
                    </a:prstGeom>
                    <a:ln>
                      <a:noFill/>
                    </a:ln>
                    <a:extLst>
                      <a:ext uri="{53640926-AAD7-44D8-BBD7-CCE9431645EC}">
                        <a14:shadowObscured xmlns:a14="http://schemas.microsoft.com/office/drawing/2010/main"/>
                      </a:ext>
                    </a:extLst>
                  </pic:spPr>
                </pic:pic>
              </a:graphicData>
            </a:graphic>
          </wp:inline>
        </w:drawing>
      </w:r>
    </w:p>
    <w:p w14:paraId="6504C8C3" w14:textId="3329C5DD" w:rsidR="001D0EA7" w:rsidRDefault="001D0EA7" w:rsidP="001D0EA7">
      <w:pPr>
        <w:pStyle w:val="FigureCaption"/>
        <w:tabs>
          <w:tab w:val="clear" w:pos="1134"/>
          <w:tab w:val="left" w:pos="4111"/>
        </w:tabs>
        <w:jc w:val="center"/>
      </w:pPr>
      <w:r>
        <w:t>Queen Street Mall, Brisbane</w:t>
      </w:r>
    </w:p>
    <w:p w14:paraId="24740321" w14:textId="7AF30E33" w:rsidR="001D0EA7" w:rsidRDefault="00800886" w:rsidP="0064571D">
      <w:pPr>
        <w:jc w:val="center"/>
        <w:rPr>
          <w:sz w:val="20"/>
          <w:szCs w:val="20"/>
        </w:rPr>
      </w:pPr>
      <w:r>
        <w:rPr>
          <w:noProof/>
        </w:rPr>
        <w:drawing>
          <wp:inline distT="0" distB="0" distL="0" distR="0" wp14:anchorId="5974C285" wp14:editId="663D6BE3">
            <wp:extent cx="4576420" cy="2642839"/>
            <wp:effectExtent l="0" t="0" r="0" b="5715"/>
            <wp:docPr id="106" name="Picture 106" descr="Little Stanley Street, South 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Little Stanley Street, South Bank"/>
                    <pic:cNvPicPr/>
                  </pic:nvPicPr>
                  <pic:blipFill rotWithShape="1">
                    <a:blip r:embed="rId68" cstate="screen">
                      <a:extLst>
                        <a:ext uri="{BEBA8EAE-BF5A-486C-A8C5-ECC9F3942E4B}">
                          <a14:imgProps xmlns:a14="http://schemas.microsoft.com/office/drawing/2010/main">
                            <a14:imgLayer r:embed="rId69">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4636163" cy="2677340"/>
                    </a:xfrm>
                    <a:prstGeom prst="rect">
                      <a:avLst/>
                    </a:prstGeom>
                    <a:ln>
                      <a:noFill/>
                    </a:ln>
                    <a:extLst>
                      <a:ext uri="{53640926-AAD7-44D8-BBD7-CCE9431645EC}">
                        <a14:shadowObscured xmlns:a14="http://schemas.microsoft.com/office/drawing/2010/main"/>
                      </a:ext>
                    </a:extLst>
                  </pic:spPr>
                </pic:pic>
              </a:graphicData>
            </a:graphic>
          </wp:inline>
        </w:drawing>
      </w:r>
    </w:p>
    <w:p w14:paraId="789CD66E" w14:textId="0978BA98" w:rsidR="001D0EA7" w:rsidRDefault="001D0EA7" w:rsidP="001D0EA7">
      <w:pPr>
        <w:pStyle w:val="FigureCaption"/>
        <w:tabs>
          <w:tab w:val="clear" w:pos="1134"/>
          <w:tab w:val="left" w:pos="4111"/>
        </w:tabs>
        <w:jc w:val="center"/>
      </w:pPr>
      <w:r>
        <w:t>Little Stanley Street, South Bank</w:t>
      </w:r>
    </w:p>
    <w:p w14:paraId="1F363C91" w14:textId="069A92EA" w:rsidR="000679F0" w:rsidRDefault="000679F0" w:rsidP="00F63329">
      <w:r w:rsidRPr="00A00902">
        <w:t xml:space="preserve">Other </w:t>
      </w:r>
      <w:r>
        <w:t>examples</w:t>
      </w:r>
      <w:r w:rsidRPr="00A00902">
        <w:t xml:space="preserve"> </w:t>
      </w:r>
      <w:r w:rsidR="003C3033">
        <w:t xml:space="preserve">may </w:t>
      </w:r>
      <w:r w:rsidRPr="00A00902">
        <w:t>include:</w:t>
      </w:r>
    </w:p>
    <w:p w14:paraId="1B4F9D2E" w14:textId="77777777" w:rsidR="00C52F31" w:rsidRDefault="000679F0" w:rsidP="00C52F31">
      <w:pPr>
        <w:pStyle w:val="ListParagraph"/>
        <w:numPr>
          <w:ilvl w:val="0"/>
          <w:numId w:val="56"/>
        </w:numPr>
      </w:pPr>
      <w:r w:rsidRPr="00F63329">
        <w:t>Brunswick Street, Fortitude Valley</w:t>
      </w:r>
    </w:p>
    <w:p w14:paraId="5E083574" w14:textId="109410A7" w:rsidR="005D3E14" w:rsidRPr="00C52F31" w:rsidRDefault="000679F0" w:rsidP="00C52F31">
      <w:pPr>
        <w:pStyle w:val="ListParagraph"/>
        <w:numPr>
          <w:ilvl w:val="0"/>
          <w:numId w:val="56"/>
        </w:numPr>
        <w:rPr>
          <w:rStyle w:val="Hyperlink"/>
          <w:color w:val="auto"/>
          <w:u w:val="none"/>
        </w:rPr>
      </w:pPr>
      <w:r w:rsidRPr="00F63329">
        <w:t>Shields Street / Lake Street, Cairns</w:t>
      </w:r>
      <w:r w:rsidR="005D3E14" w:rsidRPr="00C52F31">
        <w:rPr>
          <w:rStyle w:val="Hyperlink"/>
          <w:szCs w:val="24"/>
        </w:rPr>
        <w:br w:type="page"/>
      </w:r>
    </w:p>
    <w:p w14:paraId="294DE6A8" w14:textId="77777777" w:rsidR="005D3E14" w:rsidRPr="007679CD" w:rsidRDefault="005D3E14" w:rsidP="00833D43">
      <w:pPr>
        <w:pStyle w:val="Heading4"/>
      </w:pPr>
      <w:r w:rsidRPr="007679CD">
        <w:lastRenderedPageBreak/>
        <w:t>Rural Classification Matrix</w:t>
      </w:r>
    </w:p>
    <w:p w14:paraId="6785FFBD" w14:textId="13B6CB2B" w:rsidR="005D3E14" w:rsidRPr="00F63329" w:rsidRDefault="005D3E14" w:rsidP="00F63329">
      <w:pPr>
        <w:spacing w:after="120"/>
        <w:rPr>
          <w:rStyle w:val="Strong"/>
        </w:rPr>
      </w:pPr>
      <w:r w:rsidRPr="00F63329">
        <w:rPr>
          <w:rStyle w:val="Strong"/>
        </w:rPr>
        <w:t xml:space="preserve">Interregional connectors (e.g. </w:t>
      </w:r>
      <w:r w:rsidR="002348E9">
        <w:rPr>
          <w:rStyle w:val="Strong"/>
        </w:rPr>
        <w:t>‘</w:t>
      </w:r>
      <w:r w:rsidRPr="00F63329">
        <w:rPr>
          <w:rStyle w:val="Strong"/>
        </w:rPr>
        <w:t>sub-arterial, arterial roads</w:t>
      </w:r>
      <w:r w:rsidR="002348E9">
        <w:rPr>
          <w:rStyle w:val="Strong"/>
        </w:rPr>
        <w:t>’</w:t>
      </w:r>
      <w:r w:rsidRPr="00F63329">
        <w:rPr>
          <w:rStyle w:val="Strong"/>
        </w:rPr>
        <w:t>)</w:t>
      </w:r>
    </w:p>
    <w:p w14:paraId="10C6A836" w14:textId="77777777" w:rsidR="005D3E14" w:rsidRDefault="005D3E14" w:rsidP="00F216A1">
      <w:r w:rsidRPr="0021108B">
        <w:t xml:space="preserve">Interregional connectors provide safe, </w:t>
      </w:r>
      <w:proofErr w:type="gramStart"/>
      <w:r w:rsidRPr="0021108B">
        <w:t>reliable</w:t>
      </w:r>
      <w:proofErr w:type="gramEnd"/>
      <w:r w:rsidRPr="0021108B">
        <w:t xml:space="preserve"> and efficient movement of people and goods between regions and strategic centres in a rural context. The focus of interregional connectors is to provide for efficient movement of people and goods over significant distances, and therefore these roads will usually have reduced land use access along them, many being designated as limited access roads</w:t>
      </w:r>
      <w:r>
        <w:t>.</w:t>
      </w:r>
    </w:p>
    <w:p w14:paraId="3072C743" w14:textId="77A1DCD3" w:rsidR="005D3E14" w:rsidRDefault="005D3E14" w:rsidP="00F216A1">
      <w:pPr>
        <w:jc w:val="center"/>
        <w:rPr>
          <w:sz w:val="20"/>
          <w:szCs w:val="20"/>
        </w:rPr>
      </w:pPr>
    </w:p>
    <w:p w14:paraId="0F9DBA84" w14:textId="1EE8C406" w:rsidR="00A979E0" w:rsidRDefault="00E865E1" w:rsidP="0064571D">
      <w:pPr>
        <w:jc w:val="center"/>
        <w:rPr>
          <w:sz w:val="20"/>
          <w:szCs w:val="20"/>
        </w:rPr>
      </w:pPr>
      <w:r>
        <w:rPr>
          <w:noProof/>
        </w:rPr>
        <w:drawing>
          <wp:inline distT="0" distB="0" distL="0" distR="0" wp14:anchorId="62B4EFAC" wp14:editId="35CB37E7">
            <wp:extent cx="4828478" cy="3000769"/>
            <wp:effectExtent l="0" t="0" r="0" b="9525"/>
            <wp:docPr id="107" name="Picture 107" descr="Bruce Highway, Tin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Bruce Highway, Tinana"/>
                    <pic:cNvPicPr/>
                  </pic:nvPicPr>
                  <pic:blipFill>
                    <a:blip r:embed="rId70" cstate="screen">
                      <a:extLst>
                        <a:ext uri="{BEBA8EAE-BF5A-486C-A8C5-ECC9F3942E4B}">
                          <a14:imgProps xmlns:a14="http://schemas.microsoft.com/office/drawing/2010/main">
                            <a14:imgLayer r:embed="rId71">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4870658" cy="3026982"/>
                    </a:xfrm>
                    <a:prstGeom prst="rect">
                      <a:avLst/>
                    </a:prstGeom>
                  </pic:spPr>
                </pic:pic>
              </a:graphicData>
            </a:graphic>
          </wp:inline>
        </w:drawing>
      </w:r>
    </w:p>
    <w:p w14:paraId="4133333C" w14:textId="3A0E51C5" w:rsidR="00B569FF" w:rsidRDefault="00732B34" w:rsidP="00B569FF">
      <w:pPr>
        <w:pStyle w:val="FigureCaption"/>
        <w:tabs>
          <w:tab w:val="clear" w:pos="1134"/>
          <w:tab w:val="left" w:pos="4111"/>
        </w:tabs>
        <w:jc w:val="center"/>
      </w:pPr>
      <w:r>
        <w:t>Bruce Highway</w:t>
      </w:r>
      <w:r w:rsidR="00B569FF">
        <w:t xml:space="preserve">, </w:t>
      </w:r>
      <w:r>
        <w:t>Tinana</w:t>
      </w:r>
    </w:p>
    <w:p w14:paraId="35BB5A64" w14:textId="345300D7" w:rsidR="00B569FF" w:rsidRDefault="007E22D8" w:rsidP="0064571D">
      <w:pPr>
        <w:jc w:val="center"/>
        <w:rPr>
          <w:sz w:val="20"/>
          <w:szCs w:val="20"/>
        </w:rPr>
      </w:pPr>
      <w:r>
        <w:rPr>
          <w:noProof/>
        </w:rPr>
        <w:drawing>
          <wp:inline distT="0" distB="0" distL="0" distR="0" wp14:anchorId="6F53F6AB" wp14:editId="04B52C72">
            <wp:extent cx="4894812" cy="3022027"/>
            <wp:effectExtent l="0" t="0" r="1270" b="6985"/>
            <wp:docPr id="108" name="Picture 108" descr="Gore Highway, Goondiwi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Gore Highway, Goondiwindi"/>
                    <pic:cNvPicPr/>
                  </pic:nvPicPr>
                  <pic:blipFill>
                    <a:blip r:embed="rId72" cstate="screen">
                      <a:extLst>
                        <a:ext uri="{28A0092B-C50C-407E-A947-70E740481C1C}">
                          <a14:useLocalDpi xmlns:a14="http://schemas.microsoft.com/office/drawing/2010/main"/>
                        </a:ext>
                      </a:extLst>
                    </a:blip>
                    <a:stretch>
                      <a:fillRect/>
                    </a:stretch>
                  </pic:blipFill>
                  <pic:spPr>
                    <a:xfrm>
                      <a:off x="0" y="0"/>
                      <a:ext cx="4928930" cy="3043091"/>
                    </a:xfrm>
                    <a:prstGeom prst="rect">
                      <a:avLst/>
                    </a:prstGeom>
                  </pic:spPr>
                </pic:pic>
              </a:graphicData>
            </a:graphic>
          </wp:inline>
        </w:drawing>
      </w:r>
    </w:p>
    <w:p w14:paraId="1C2A71B7" w14:textId="2E4DCEBD" w:rsidR="00784688" w:rsidRPr="00784688" w:rsidRDefault="00784688" w:rsidP="00784688">
      <w:pPr>
        <w:pStyle w:val="FigureCaption"/>
        <w:tabs>
          <w:tab w:val="clear" w:pos="1134"/>
          <w:tab w:val="left" w:pos="4111"/>
        </w:tabs>
        <w:jc w:val="center"/>
      </w:pPr>
      <w:r>
        <w:t>Gore Highway, Goond</w:t>
      </w:r>
      <w:r w:rsidR="003F1253">
        <w:t>i</w:t>
      </w:r>
      <w:r>
        <w:t>windi</w:t>
      </w:r>
    </w:p>
    <w:p w14:paraId="5C3676D8" w14:textId="056CF7C0" w:rsidR="005D3E14" w:rsidRDefault="005D3E14" w:rsidP="00F63329">
      <w:r w:rsidRPr="00D10677">
        <w:t xml:space="preserve">Other </w:t>
      </w:r>
      <w:r>
        <w:t>examples</w:t>
      </w:r>
      <w:r w:rsidR="003C3033">
        <w:t xml:space="preserve"> may</w:t>
      </w:r>
      <w:r w:rsidRPr="00D10677">
        <w:t xml:space="preserve"> include:</w:t>
      </w:r>
    </w:p>
    <w:p w14:paraId="307A1F60" w14:textId="5ED64B71" w:rsidR="005D3E14" w:rsidRPr="00C13F87" w:rsidRDefault="005D3E14" w:rsidP="00F63329">
      <w:pPr>
        <w:pStyle w:val="ListParagraph"/>
        <w:numPr>
          <w:ilvl w:val="0"/>
          <w:numId w:val="56"/>
        </w:numPr>
      </w:pPr>
      <w:r w:rsidRPr="00F63329">
        <w:t xml:space="preserve">Burnett Hwy, </w:t>
      </w:r>
      <w:proofErr w:type="spellStart"/>
      <w:r w:rsidRPr="00F63329">
        <w:t>Wyalla</w:t>
      </w:r>
      <w:proofErr w:type="spellEnd"/>
    </w:p>
    <w:p w14:paraId="581276B9" w14:textId="1C9D47F4" w:rsidR="005D3E14" w:rsidRPr="00F63329" w:rsidRDefault="005D3E14" w:rsidP="00F63329">
      <w:pPr>
        <w:pStyle w:val="ListParagraph"/>
        <w:numPr>
          <w:ilvl w:val="0"/>
          <w:numId w:val="56"/>
        </w:numPr>
      </w:pPr>
      <w:r w:rsidRPr="00F63329">
        <w:t>Landsborough Hwy, Barcaldine</w:t>
      </w:r>
    </w:p>
    <w:p w14:paraId="541E0540" w14:textId="700CA4B5" w:rsidR="00F216A1" w:rsidRPr="0034594D" w:rsidRDefault="005D3E14" w:rsidP="000B68DC">
      <w:pPr>
        <w:pStyle w:val="ListParagraph"/>
        <w:numPr>
          <w:ilvl w:val="0"/>
          <w:numId w:val="56"/>
        </w:numPr>
        <w:spacing w:after="160" w:line="259" w:lineRule="auto"/>
        <w:rPr>
          <w:rFonts w:eastAsiaTheme="majorEastAsia" w:cstheme="majorBidi"/>
          <w:b/>
          <w:color w:val="003E69"/>
          <w:szCs w:val="24"/>
        </w:rPr>
      </w:pPr>
      <w:r w:rsidRPr="00F63329">
        <w:t>Mulligan Hwy, Cooktown</w:t>
      </w:r>
      <w:r w:rsidR="00F216A1">
        <w:br w:type="page"/>
      </w:r>
    </w:p>
    <w:p w14:paraId="474B3488" w14:textId="4C397A84" w:rsidR="00F216A1" w:rsidRPr="007679CD" w:rsidRDefault="00F216A1" w:rsidP="00833D43">
      <w:pPr>
        <w:pStyle w:val="Heading4"/>
      </w:pPr>
      <w:r w:rsidRPr="007679CD">
        <w:lastRenderedPageBreak/>
        <w:t>Rural Classification Matrix</w:t>
      </w:r>
    </w:p>
    <w:p w14:paraId="6388D9EB" w14:textId="1E60789B" w:rsidR="005D3E14" w:rsidRPr="00F63329" w:rsidRDefault="005D3E14" w:rsidP="00F63329">
      <w:pPr>
        <w:spacing w:after="120"/>
        <w:rPr>
          <w:rStyle w:val="Strong"/>
        </w:rPr>
      </w:pPr>
      <w:r w:rsidRPr="00F63329">
        <w:rPr>
          <w:rStyle w:val="Strong"/>
        </w:rPr>
        <w:t xml:space="preserve">Rural connectors (e.g. </w:t>
      </w:r>
      <w:r w:rsidR="00622248">
        <w:rPr>
          <w:rStyle w:val="Strong"/>
        </w:rPr>
        <w:t>‘</w:t>
      </w:r>
      <w:r w:rsidRPr="00F63329">
        <w:rPr>
          <w:rStyle w:val="Strong"/>
        </w:rPr>
        <w:t>collector and distributor roads</w:t>
      </w:r>
      <w:r w:rsidR="00622248">
        <w:rPr>
          <w:rStyle w:val="Strong"/>
        </w:rPr>
        <w:t>’</w:t>
      </w:r>
      <w:r w:rsidRPr="00F63329">
        <w:rPr>
          <w:rStyle w:val="Strong"/>
        </w:rPr>
        <w:t>)</w:t>
      </w:r>
    </w:p>
    <w:p w14:paraId="28F9CE13" w14:textId="77777777" w:rsidR="005D3E14" w:rsidRDefault="005D3E14" w:rsidP="00F216A1">
      <w:r w:rsidRPr="008A50D5">
        <w:t>Rural connectors provide the link between rural roads and interregional connectors. They support an increased level of through traffic, while also providing access from the adjacent land they pass through. Examples include feeder roads into townships and roads to regionally significant tourist attractions.</w:t>
      </w:r>
    </w:p>
    <w:p w14:paraId="3852E2FE" w14:textId="5516F718" w:rsidR="005D3E14" w:rsidRDefault="005D3E14" w:rsidP="00F216A1">
      <w:pPr>
        <w:jc w:val="center"/>
        <w:rPr>
          <w:sz w:val="20"/>
          <w:szCs w:val="20"/>
        </w:rPr>
      </w:pPr>
    </w:p>
    <w:p w14:paraId="01266561" w14:textId="03CE5859" w:rsidR="00A979E0" w:rsidRDefault="00290F57" w:rsidP="0064571D">
      <w:pPr>
        <w:jc w:val="center"/>
        <w:rPr>
          <w:sz w:val="20"/>
          <w:szCs w:val="20"/>
        </w:rPr>
      </w:pPr>
      <w:r>
        <w:rPr>
          <w:noProof/>
        </w:rPr>
        <w:drawing>
          <wp:inline distT="0" distB="0" distL="0" distR="0" wp14:anchorId="1E1FEE54" wp14:editId="65AB6BA6">
            <wp:extent cx="4382429" cy="2990215"/>
            <wp:effectExtent l="0" t="0" r="0" b="635"/>
            <wp:docPr id="109" name="Picture 109" descr="Aramac Torrens Creek Road, Amar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ramac Torrens Creek Road, Amarac"/>
                    <pic:cNvPicPr/>
                  </pic:nvPicPr>
                  <pic:blipFill>
                    <a:blip r:embed="rId73" cstate="screen">
                      <a:extLst>
                        <a:ext uri="{28A0092B-C50C-407E-A947-70E740481C1C}">
                          <a14:useLocalDpi xmlns:a14="http://schemas.microsoft.com/office/drawing/2010/main"/>
                        </a:ext>
                      </a:extLst>
                    </a:blip>
                    <a:stretch>
                      <a:fillRect/>
                    </a:stretch>
                  </pic:blipFill>
                  <pic:spPr>
                    <a:xfrm>
                      <a:off x="0" y="0"/>
                      <a:ext cx="4395702" cy="2999271"/>
                    </a:xfrm>
                    <a:prstGeom prst="rect">
                      <a:avLst/>
                    </a:prstGeom>
                  </pic:spPr>
                </pic:pic>
              </a:graphicData>
            </a:graphic>
          </wp:inline>
        </w:drawing>
      </w:r>
    </w:p>
    <w:p w14:paraId="1394D57F" w14:textId="31F8AB33" w:rsidR="004E5581" w:rsidRDefault="00711F93" w:rsidP="00711F93">
      <w:pPr>
        <w:pStyle w:val="FigureCaption"/>
        <w:tabs>
          <w:tab w:val="clear" w:pos="1134"/>
          <w:tab w:val="left" w:pos="4111"/>
        </w:tabs>
        <w:jc w:val="center"/>
      </w:pPr>
      <w:r w:rsidRPr="00711F93">
        <w:t xml:space="preserve">Aramac Torrens Creek Road, </w:t>
      </w:r>
      <w:proofErr w:type="spellStart"/>
      <w:r w:rsidR="00026B43">
        <w:t>Amarac</w:t>
      </w:r>
      <w:proofErr w:type="spellEnd"/>
    </w:p>
    <w:p w14:paraId="3C561BC8" w14:textId="1B737A07" w:rsidR="005D3E14" w:rsidRPr="00F63329" w:rsidRDefault="005D3E14" w:rsidP="00F63329">
      <w:pPr>
        <w:rPr>
          <w:b/>
        </w:rPr>
      </w:pPr>
      <w:r w:rsidRPr="00F63329">
        <w:t xml:space="preserve">Other examples </w:t>
      </w:r>
      <w:r w:rsidR="003C3033">
        <w:t xml:space="preserve">may </w:t>
      </w:r>
      <w:r w:rsidRPr="00F63329">
        <w:t>include:</w:t>
      </w:r>
    </w:p>
    <w:p w14:paraId="4E74AEE8" w14:textId="59709923" w:rsidR="005D3E14" w:rsidRPr="00F63329" w:rsidRDefault="005D3E14" w:rsidP="00F63329">
      <w:pPr>
        <w:pStyle w:val="ListParagraph"/>
        <w:numPr>
          <w:ilvl w:val="0"/>
          <w:numId w:val="56"/>
        </w:numPr>
        <w:rPr>
          <w:b/>
        </w:rPr>
      </w:pPr>
      <w:r w:rsidRPr="00F63329">
        <w:t>Kumbia Road, Brooklands</w:t>
      </w:r>
    </w:p>
    <w:p w14:paraId="6D66DFA8" w14:textId="22FDC29D" w:rsidR="005D3E14" w:rsidRPr="00F63329" w:rsidRDefault="005D3E14" w:rsidP="00F63329">
      <w:pPr>
        <w:pStyle w:val="ListParagraph"/>
        <w:numPr>
          <w:ilvl w:val="0"/>
          <w:numId w:val="56"/>
        </w:numPr>
      </w:pPr>
      <w:r w:rsidRPr="00F63329">
        <w:t>Tableland Road, Mount Maria</w:t>
      </w:r>
    </w:p>
    <w:p w14:paraId="5A3B6CBC" w14:textId="674E77E8" w:rsidR="005D3E14" w:rsidRPr="00C52F31" w:rsidRDefault="005D3E14" w:rsidP="00C52F31">
      <w:pPr>
        <w:pStyle w:val="ListParagraph"/>
        <w:numPr>
          <w:ilvl w:val="0"/>
          <w:numId w:val="56"/>
        </w:numPr>
      </w:pPr>
      <w:r w:rsidRPr="00F63329">
        <w:t>Kogan Condamine R</w:t>
      </w:r>
      <w:r w:rsidR="00F216A1" w:rsidRPr="00C52F31">
        <w:t xml:space="preserve">oad, </w:t>
      </w:r>
      <w:r w:rsidRPr="00F63329">
        <w:t>Condamine</w:t>
      </w:r>
    </w:p>
    <w:p w14:paraId="476A0517" w14:textId="77777777" w:rsidR="00ED30CC" w:rsidRDefault="00ED30CC">
      <w:pPr>
        <w:spacing w:after="160" w:line="259" w:lineRule="auto"/>
        <w:rPr>
          <w:rFonts w:eastAsiaTheme="majorEastAsia" w:cstheme="majorBidi"/>
          <w:b/>
          <w:color w:val="003E69"/>
          <w:szCs w:val="24"/>
        </w:rPr>
      </w:pPr>
      <w:r>
        <w:br w:type="page"/>
      </w:r>
    </w:p>
    <w:p w14:paraId="3FAB0472" w14:textId="25083871" w:rsidR="00F216A1" w:rsidRPr="007679CD" w:rsidRDefault="00F216A1" w:rsidP="00833D43">
      <w:pPr>
        <w:pStyle w:val="Heading4"/>
      </w:pPr>
      <w:r w:rsidRPr="007679CD">
        <w:lastRenderedPageBreak/>
        <w:t>Rural Classification Matrix</w:t>
      </w:r>
    </w:p>
    <w:p w14:paraId="486429DA" w14:textId="088963EA" w:rsidR="005D3E14" w:rsidRPr="00F63329" w:rsidRDefault="005D3E14" w:rsidP="00F63329">
      <w:pPr>
        <w:spacing w:after="120"/>
        <w:rPr>
          <w:rStyle w:val="Strong"/>
        </w:rPr>
      </w:pPr>
      <w:r w:rsidRPr="00F63329">
        <w:rPr>
          <w:rStyle w:val="Strong"/>
        </w:rPr>
        <w:t xml:space="preserve">Rural roads (e.g. </w:t>
      </w:r>
      <w:r w:rsidR="00622248">
        <w:rPr>
          <w:rStyle w:val="Strong"/>
        </w:rPr>
        <w:t>‘</w:t>
      </w:r>
      <w:r w:rsidRPr="00F63329">
        <w:rPr>
          <w:rStyle w:val="Strong"/>
        </w:rPr>
        <w:t>local roads</w:t>
      </w:r>
      <w:r w:rsidR="00622248">
        <w:rPr>
          <w:rStyle w:val="Strong"/>
        </w:rPr>
        <w:t>’</w:t>
      </w:r>
      <w:r w:rsidRPr="00F63329">
        <w:rPr>
          <w:rStyle w:val="Strong"/>
        </w:rPr>
        <w:t>)</w:t>
      </w:r>
    </w:p>
    <w:p w14:paraId="42D6E097" w14:textId="77777777" w:rsidR="005D3E14" w:rsidRDefault="005D3E14" w:rsidP="00F216A1">
      <w:r w:rsidRPr="008A50D5">
        <w:t>Rural roads primarily provide access to rural land, for those that live there, and in support of the land</w:t>
      </w:r>
      <w:r>
        <w:t xml:space="preserve"> </w:t>
      </w:r>
      <w:r w:rsidRPr="008A50D5">
        <w:t>use activity being undertaken. Rural roads are the most common and most diverse roads in rural areas. They have no appreciable on-street activity occurring and in many parts of the country are unsealed. Some rural roads are important for freight, collecting dairy and forestry and other primary produce from their source, while others, where volumes of vehicular traffic are very low, can provide safe and pleasant recreational and tourism routes.</w:t>
      </w:r>
    </w:p>
    <w:p w14:paraId="22E94315" w14:textId="5684CADE" w:rsidR="005D3E14" w:rsidRDefault="005C6C68" w:rsidP="00F216A1">
      <w:pPr>
        <w:jc w:val="center"/>
        <w:rPr>
          <w:sz w:val="20"/>
          <w:szCs w:val="20"/>
        </w:rPr>
      </w:pPr>
      <w:r w:rsidRPr="005C6C68">
        <w:rPr>
          <w:noProof/>
        </w:rPr>
        <w:t xml:space="preserve"> </w:t>
      </w:r>
    </w:p>
    <w:p w14:paraId="0EB1F4CF" w14:textId="1A11BC99" w:rsidR="00A979E0" w:rsidRDefault="00981A72" w:rsidP="0064571D">
      <w:pPr>
        <w:jc w:val="center"/>
        <w:rPr>
          <w:sz w:val="20"/>
          <w:szCs w:val="20"/>
        </w:rPr>
      </w:pPr>
      <w:r>
        <w:rPr>
          <w:noProof/>
        </w:rPr>
        <w:drawing>
          <wp:inline distT="0" distB="0" distL="0" distR="0" wp14:anchorId="357CFBE5" wp14:editId="4B1461F6">
            <wp:extent cx="4249254" cy="2732049"/>
            <wp:effectExtent l="0" t="0" r="0" b="0"/>
            <wp:docPr id="111" name="Picture 111" descr="Cramsie Muttabura Road, Long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Cramsie Muttabura Road, Longreach"/>
                    <pic:cNvPicPr/>
                  </pic:nvPicPr>
                  <pic:blipFill rotWithShape="1">
                    <a:blip r:embed="rId74" cstate="screen">
                      <a:extLst>
                        <a:ext uri="{BEBA8EAE-BF5A-486C-A8C5-ECC9F3942E4B}">
                          <a14:imgProps xmlns:a14="http://schemas.microsoft.com/office/drawing/2010/main">
                            <a14:imgLayer r:embed="rId75">
                              <a14:imgEffect>
                                <a14:brightnessContrast bright="20000"/>
                              </a14:imgEffect>
                            </a14:imgLayer>
                          </a14:imgProps>
                        </a:ext>
                        <a:ext uri="{28A0092B-C50C-407E-A947-70E740481C1C}">
                          <a14:useLocalDpi xmlns:a14="http://schemas.microsoft.com/office/drawing/2010/main"/>
                        </a:ext>
                      </a:extLst>
                    </a:blip>
                    <a:srcRect b="-434"/>
                    <a:stretch/>
                  </pic:blipFill>
                  <pic:spPr bwMode="auto">
                    <a:xfrm>
                      <a:off x="0" y="0"/>
                      <a:ext cx="4271331" cy="2746244"/>
                    </a:xfrm>
                    <a:prstGeom prst="rect">
                      <a:avLst/>
                    </a:prstGeom>
                    <a:ln>
                      <a:noFill/>
                    </a:ln>
                    <a:extLst>
                      <a:ext uri="{53640926-AAD7-44D8-BBD7-CCE9431645EC}">
                        <a14:shadowObscured xmlns:a14="http://schemas.microsoft.com/office/drawing/2010/main"/>
                      </a:ext>
                    </a:extLst>
                  </pic:spPr>
                </pic:pic>
              </a:graphicData>
            </a:graphic>
          </wp:inline>
        </w:drawing>
      </w:r>
    </w:p>
    <w:p w14:paraId="1F66CF8D" w14:textId="6C6F2BB9" w:rsidR="00A7142C" w:rsidRDefault="008E514F" w:rsidP="00A7142C">
      <w:pPr>
        <w:pStyle w:val="FigureCaption"/>
        <w:tabs>
          <w:tab w:val="clear" w:pos="1134"/>
          <w:tab w:val="left" w:pos="4111"/>
        </w:tabs>
        <w:jc w:val="center"/>
      </w:pPr>
      <w:proofErr w:type="spellStart"/>
      <w:r>
        <w:t>Cramsie</w:t>
      </w:r>
      <w:proofErr w:type="spellEnd"/>
      <w:r>
        <w:t xml:space="preserve"> </w:t>
      </w:r>
      <w:proofErr w:type="spellStart"/>
      <w:r>
        <w:t>Muttabura</w:t>
      </w:r>
      <w:proofErr w:type="spellEnd"/>
      <w:r w:rsidR="00A7142C" w:rsidRPr="00711F93">
        <w:t xml:space="preserve"> Road, </w:t>
      </w:r>
      <w:r>
        <w:t>Longreach</w:t>
      </w:r>
    </w:p>
    <w:p w14:paraId="122945C8" w14:textId="6451B782" w:rsidR="001A2892" w:rsidRPr="001A2892" w:rsidRDefault="007B5366" w:rsidP="0064571D">
      <w:pPr>
        <w:jc w:val="center"/>
      </w:pPr>
      <w:r>
        <w:rPr>
          <w:noProof/>
        </w:rPr>
        <w:drawing>
          <wp:inline distT="0" distB="0" distL="0" distR="0" wp14:anchorId="2DF9E2A6" wp14:editId="24BAC697">
            <wp:extent cx="4245239" cy="2754352"/>
            <wp:effectExtent l="0" t="0" r="3175" b="8255"/>
            <wp:docPr id="114" name="Picture 114" descr="Auburn Road, Barak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uburn Road, Barakula"/>
                    <pic:cNvPicPr/>
                  </pic:nvPicPr>
                  <pic:blipFill>
                    <a:blip r:embed="rId76" cstate="screen">
                      <a:extLst>
                        <a:ext uri="{28A0092B-C50C-407E-A947-70E740481C1C}">
                          <a14:useLocalDpi xmlns:a14="http://schemas.microsoft.com/office/drawing/2010/main"/>
                        </a:ext>
                      </a:extLst>
                    </a:blip>
                    <a:stretch>
                      <a:fillRect/>
                    </a:stretch>
                  </pic:blipFill>
                  <pic:spPr>
                    <a:xfrm>
                      <a:off x="0" y="0"/>
                      <a:ext cx="4278940" cy="2776218"/>
                    </a:xfrm>
                    <a:prstGeom prst="rect">
                      <a:avLst/>
                    </a:prstGeom>
                  </pic:spPr>
                </pic:pic>
              </a:graphicData>
            </a:graphic>
          </wp:inline>
        </w:drawing>
      </w:r>
    </w:p>
    <w:p w14:paraId="4E119F3A" w14:textId="0AF51BE6" w:rsidR="00806BA4" w:rsidRPr="00806BA4" w:rsidRDefault="00806BA4" w:rsidP="001A2892">
      <w:pPr>
        <w:pStyle w:val="FigureCaption"/>
        <w:tabs>
          <w:tab w:val="clear" w:pos="1134"/>
          <w:tab w:val="left" w:pos="4111"/>
        </w:tabs>
        <w:jc w:val="center"/>
      </w:pPr>
      <w:r w:rsidRPr="00806BA4">
        <w:t>Auburn Road</w:t>
      </w:r>
      <w:r w:rsidR="00654181">
        <w:t xml:space="preserve">, </w:t>
      </w:r>
      <w:proofErr w:type="spellStart"/>
      <w:r w:rsidR="00654181">
        <w:t>Barakula</w:t>
      </w:r>
      <w:proofErr w:type="spellEnd"/>
    </w:p>
    <w:p w14:paraId="310DA26F" w14:textId="29D3B4C7" w:rsidR="005D3E14" w:rsidRPr="00F63329" w:rsidRDefault="005D3E14" w:rsidP="00F63329">
      <w:pPr>
        <w:rPr>
          <w:b/>
        </w:rPr>
      </w:pPr>
      <w:r w:rsidRPr="00F63329">
        <w:t xml:space="preserve">Other examples </w:t>
      </w:r>
      <w:r w:rsidR="003C3033">
        <w:t xml:space="preserve">may </w:t>
      </w:r>
      <w:r w:rsidRPr="00F63329">
        <w:t>include:</w:t>
      </w:r>
    </w:p>
    <w:p w14:paraId="731D3AD0" w14:textId="0EB37B9D" w:rsidR="005D3E14" w:rsidRPr="00720295" w:rsidRDefault="005D3E14" w:rsidP="00F63329">
      <w:pPr>
        <w:pStyle w:val="ListParagraph"/>
        <w:numPr>
          <w:ilvl w:val="0"/>
          <w:numId w:val="56"/>
        </w:numPr>
      </w:pPr>
      <w:r w:rsidRPr="00F63329">
        <w:t>Bollon Dirranbandi Road, Dirranbandi</w:t>
      </w:r>
    </w:p>
    <w:p w14:paraId="1549842A" w14:textId="77777777" w:rsidR="00734023" w:rsidRDefault="005D3E14" w:rsidP="00734023">
      <w:pPr>
        <w:pStyle w:val="ListParagraph"/>
        <w:numPr>
          <w:ilvl w:val="0"/>
          <w:numId w:val="56"/>
        </w:numPr>
      </w:pPr>
      <w:r w:rsidRPr="00F63329">
        <w:t>Leadingham Creek Road, Dimbulah</w:t>
      </w:r>
    </w:p>
    <w:p w14:paraId="47106FFB" w14:textId="7B916E83" w:rsidR="00F216A1" w:rsidRPr="00734023" w:rsidRDefault="005D3E14" w:rsidP="00734023">
      <w:pPr>
        <w:pStyle w:val="ListParagraph"/>
        <w:numPr>
          <w:ilvl w:val="0"/>
          <w:numId w:val="56"/>
        </w:numPr>
      </w:pPr>
      <w:r w:rsidRPr="00F63329">
        <w:t xml:space="preserve">Birdsville Developmental Road, </w:t>
      </w:r>
      <w:proofErr w:type="spellStart"/>
      <w:r w:rsidRPr="00F63329">
        <w:t>Tanbar</w:t>
      </w:r>
      <w:proofErr w:type="spellEnd"/>
      <w:r w:rsidR="00F216A1">
        <w:br w:type="page"/>
      </w:r>
    </w:p>
    <w:p w14:paraId="3264BC05" w14:textId="335B0D0D" w:rsidR="00F216A1" w:rsidRPr="007679CD" w:rsidRDefault="00F216A1" w:rsidP="00833D43">
      <w:pPr>
        <w:pStyle w:val="Heading4"/>
      </w:pPr>
      <w:r w:rsidRPr="007679CD">
        <w:lastRenderedPageBreak/>
        <w:t>Rural Classification Matrix</w:t>
      </w:r>
    </w:p>
    <w:p w14:paraId="5B9508D8" w14:textId="5F6995A2" w:rsidR="005D3E14" w:rsidRPr="00F63329" w:rsidRDefault="005D3E14" w:rsidP="00F63329">
      <w:pPr>
        <w:spacing w:after="120"/>
        <w:rPr>
          <w:rStyle w:val="Strong"/>
        </w:rPr>
      </w:pPr>
      <w:r w:rsidRPr="00F63329">
        <w:rPr>
          <w:rStyle w:val="Strong"/>
        </w:rPr>
        <w:t xml:space="preserve">Peri-urban roads (e.g. </w:t>
      </w:r>
      <w:r w:rsidR="005D36DA">
        <w:rPr>
          <w:rStyle w:val="Strong"/>
        </w:rPr>
        <w:t>‘</w:t>
      </w:r>
      <w:r w:rsidRPr="00F63329">
        <w:rPr>
          <w:rStyle w:val="Strong"/>
        </w:rPr>
        <w:t>local roads</w:t>
      </w:r>
      <w:r w:rsidR="005D36DA">
        <w:rPr>
          <w:rStyle w:val="Strong"/>
        </w:rPr>
        <w:t>’</w:t>
      </w:r>
      <w:r w:rsidRPr="00F63329">
        <w:rPr>
          <w:rStyle w:val="Strong"/>
        </w:rPr>
        <w:t>)</w:t>
      </w:r>
    </w:p>
    <w:p w14:paraId="2C40A2E7" w14:textId="77777777" w:rsidR="005D3E14" w:rsidRPr="00F63329" w:rsidRDefault="005D3E14" w:rsidP="005D3E14">
      <w:r w:rsidRPr="00F63329">
        <w:t>Peri-urban roads primarily provide access from residential property on the urban fringe, where the predominant adjacent land-use is residential, but usually at a lower density than that found in urban residential locations. On street activity is discernible and local in nature but also at lower levels than in urban areas. The level of people and goods movement on peri-urban roads can range from low volume through to regional.</w:t>
      </w:r>
    </w:p>
    <w:p w14:paraId="3C44F3AA" w14:textId="10E41E93" w:rsidR="005D3E14" w:rsidRDefault="002C7463" w:rsidP="00F216A1">
      <w:pPr>
        <w:jc w:val="center"/>
        <w:rPr>
          <w:sz w:val="20"/>
          <w:szCs w:val="20"/>
        </w:rPr>
      </w:pPr>
      <w:r w:rsidRPr="002C7463">
        <w:rPr>
          <w:noProof/>
        </w:rPr>
        <w:t xml:space="preserve"> </w:t>
      </w:r>
    </w:p>
    <w:p w14:paraId="2D5666D5" w14:textId="2D029DAD" w:rsidR="00B01482" w:rsidRDefault="004A7623" w:rsidP="00704CCF">
      <w:pPr>
        <w:jc w:val="center"/>
        <w:rPr>
          <w:sz w:val="20"/>
          <w:szCs w:val="20"/>
        </w:rPr>
      </w:pPr>
      <w:r>
        <w:rPr>
          <w:noProof/>
        </w:rPr>
        <w:drawing>
          <wp:inline distT="0" distB="0" distL="0" distR="0" wp14:anchorId="5867D2AF" wp14:editId="59CD9071">
            <wp:extent cx="4447433" cy="2843561"/>
            <wp:effectExtent l="0" t="0" r="0" b="0"/>
            <wp:docPr id="113" name="Picture 113" descr="Postmans Ridge Road, Heildon 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Postmans Ridge Road, Heildon Spa"/>
                    <pic:cNvPicPr/>
                  </pic:nvPicPr>
                  <pic:blipFill rotWithShape="1">
                    <a:blip r:embed="rId77" cstate="screen">
                      <a:extLst>
                        <a:ext uri="{28A0092B-C50C-407E-A947-70E740481C1C}">
                          <a14:useLocalDpi xmlns:a14="http://schemas.microsoft.com/office/drawing/2010/main"/>
                        </a:ext>
                      </a:extLst>
                    </a:blip>
                    <a:srcRect/>
                    <a:stretch/>
                  </pic:blipFill>
                  <pic:spPr bwMode="auto">
                    <a:xfrm>
                      <a:off x="0" y="0"/>
                      <a:ext cx="4468457" cy="2857003"/>
                    </a:xfrm>
                    <a:prstGeom prst="rect">
                      <a:avLst/>
                    </a:prstGeom>
                    <a:ln>
                      <a:noFill/>
                    </a:ln>
                    <a:extLst>
                      <a:ext uri="{53640926-AAD7-44D8-BBD7-CCE9431645EC}">
                        <a14:shadowObscured xmlns:a14="http://schemas.microsoft.com/office/drawing/2010/main"/>
                      </a:ext>
                    </a:extLst>
                  </pic:spPr>
                </pic:pic>
              </a:graphicData>
            </a:graphic>
          </wp:inline>
        </w:drawing>
      </w:r>
    </w:p>
    <w:p w14:paraId="320A3E51" w14:textId="19E9B966" w:rsidR="00B01482" w:rsidRDefault="00B01482" w:rsidP="00B01482">
      <w:pPr>
        <w:pStyle w:val="FigureCaption"/>
        <w:tabs>
          <w:tab w:val="clear" w:pos="1134"/>
          <w:tab w:val="left" w:pos="4111"/>
        </w:tabs>
        <w:jc w:val="center"/>
      </w:pPr>
      <w:proofErr w:type="spellStart"/>
      <w:r>
        <w:t>Postmans</w:t>
      </w:r>
      <w:proofErr w:type="spellEnd"/>
      <w:r>
        <w:t xml:space="preserve"> Ridge Road, </w:t>
      </w:r>
      <w:proofErr w:type="spellStart"/>
      <w:r w:rsidR="001F036B">
        <w:t>Heildon</w:t>
      </w:r>
      <w:proofErr w:type="spellEnd"/>
      <w:r w:rsidR="001F036B">
        <w:t xml:space="preserve"> Spa</w:t>
      </w:r>
    </w:p>
    <w:p w14:paraId="05159884" w14:textId="7F46AEA9" w:rsidR="00A979E0" w:rsidRDefault="00560CD9" w:rsidP="00704CCF">
      <w:pPr>
        <w:jc w:val="center"/>
        <w:rPr>
          <w:sz w:val="20"/>
          <w:szCs w:val="20"/>
        </w:rPr>
      </w:pPr>
      <w:r>
        <w:rPr>
          <w:noProof/>
        </w:rPr>
        <w:drawing>
          <wp:inline distT="0" distB="0" distL="0" distR="0" wp14:anchorId="55A77DD5" wp14:editId="61F4F493">
            <wp:extent cx="4433587" cy="2698595"/>
            <wp:effectExtent l="0" t="0" r="5080" b="6985"/>
            <wp:docPr id="112" name="Picture 112" descr="Nora Road Extension, Black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Nora Road Extension, Black River"/>
                    <pic:cNvPicPr/>
                  </pic:nvPicPr>
                  <pic:blipFill rotWithShape="1">
                    <a:blip r:embed="rId78" cstate="screen">
                      <a:extLst>
                        <a:ext uri="{28A0092B-C50C-407E-A947-70E740481C1C}">
                          <a14:useLocalDpi xmlns:a14="http://schemas.microsoft.com/office/drawing/2010/main"/>
                        </a:ext>
                      </a:extLst>
                    </a:blip>
                    <a:srcRect/>
                    <a:stretch/>
                  </pic:blipFill>
                  <pic:spPr bwMode="auto">
                    <a:xfrm>
                      <a:off x="0" y="0"/>
                      <a:ext cx="4479701" cy="2726663"/>
                    </a:xfrm>
                    <a:prstGeom prst="rect">
                      <a:avLst/>
                    </a:prstGeom>
                    <a:ln>
                      <a:noFill/>
                    </a:ln>
                    <a:extLst>
                      <a:ext uri="{53640926-AAD7-44D8-BBD7-CCE9431645EC}">
                        <a14:shadowObscured xmlns:a14="http://schemas.microsoft.com/office/drawing/2010/main"/>
                      </a:ext>
                    </a:extLst>
                  </pic:spPr>
                </pic:pic>
              </a:graphicData>
            </a:graphic>
          </wp:inline>
        </w:drawing>
      </w:r>
    </w:p>
    <w:p w14:paraId="50FE71A9" w14:textId="607F2932" w:rsidR="00164293" w:rsidRDefault="003E05AE" w:rsidP="00164293">
      <w:pPr>
        <w:pStyle w:val="FigureCaption"/>
        <w:tabs>
          <w:tab w:val="clear" w:pos="1134"/>
          <w:tab w:val="left" w:pos="4111"/>
        </w:tabs>
        <w:jc w:val="center"/>
      </w:pPr>
      <w:r>
        <w:t>Nora Road Extension</w:t>
      </w:r>
      <w:r w:rsidR="00164293" w:rsidRPr="00711F93">
        <w:t xml:space="preserve">, </w:t>
      </w:r>
      <w:r>
        <w:t>Black River</w:t>
      </w:r>
    </w:p>
    <w:p w14:paraId="567DE5F5" w14:textId="55B07A33" w:rsidR="005D3E14" w:rsidRPr="00F63329" w:rsidRDefault="005D3E14" w:rsidP="00F63329">
      <w:pPr>
        <w:rPr>
          <w:b/>
        </w:rPr>
      </w:pPr>
      <w:r w:rsidRPr="00F63329">
        <w:t xml:space="preserve">Other examples </w:t>
      </w:r>
      <w:r w:rsidR="003C3033">
        <w:t xml:space="preserve">may </w:t>
      </w:r>
      <w:r w:rsidRPr="00F63329">
        <w:t>include:</w:t>
      </w:r>
    </w:p>
    <w:p w14:paraId="36EBD2C7" w14:textId="1E75B3D3" w:rsidR="005D3E14" w:rsidRPr="00F63329" w:rsidRDefault="005D3E14" w:rsidP="00F63329">
      <w:pPr>
        <w:pStyle w:val="ListParagraph"/>
        <w:numPr>
          <w:ilvl w:val="0"/>
          <w:numId w:val="56"/>
        </w:numPr>
        <w:rPr>
          <w:b/>
        </w:rPr>
      </w:pPr>
      <w:r w:rsidRPr="00F63329">
        <w:t>Ryan Road, Mt Isa</w:t>
      </w:r>
    </w:p>
    <w:p w14:paraId="1001EFEB" w14:textId="6CDC4228" w:rsidR="005D3E14" w:rsidRPr="00F63329" w:rsidRDefault="005D3E14" w:rsidP="00F63329">
      <w:pPr>
        <w:pStyle w:val="ListParagraph"/>
        <w:numPr>
          <w:ilvl w:val="0"/>
          <w:numId w:val="56"/>
        </w:numPr>
        <w:rPr>
          <w:b/>
        </w:rPr>
      </w:pPr>
      <w:r w:rsidRPr="00F63329">
        <w:t>Maleny-Kenilworth Road, Kenilworth</w:t>
      </w:r>
    </w:p>
    <w:p w14:paraId="694301B8" w14:textId="1262449B" w:rsidR="005D3E14" w:rsidRPr="00F63329" w:rsidRDefault="005D3E14" w:rsidP="00F63329">
      <w:pPr>
        <w:pStyle w:val="ListParagraph"/>
        <w:numPr>
          <w:ilvl w:val="0"/>
          <w:numId w:val="56"/>
        </w:numPr>
      </w:pPr>
      <w:r w:rsidRPr="00F63329">
        <w:t>McLaren Street, Hughenden</w:t>
      </w:r>
    </w:p>
    <w:p w14:paraId="4A02873F" w14:textId="77777777" w:rsidR="00FC705B" w:rsidRDefault="00FC705B">
      <w:pPr>
        <w:spacing w:after="160" w:line="259" w:lineRule="auto"/>
        <w:rPr>
          <w:b/>
          <w:color w:val="003E69" w:themeColor="text2"/>
        </w:rPr>
      </w:pPr>
      <w:r>
        <w:rPr>
          <w:b/>
          <w:color w:val="003E69" w:themeColor="text2"/>
        </w:rPr>
        <w:br w:type="page"/>
      </w:r>
    </w:p>
    <w:p w14:paraId="2AE6D107" w14:textId="236C83C3" w:rsidR="00F216A1" w:rsidRPr="007679CD" w:rsidRDefault="00F216A1" w:rsidP="00833D43">
      <w:pPr>
        <w:pStyle w:val="Heading4"/>
      </w:pPr>
      <w:r w:rsidRPr="007679CD">
        <w:lastRenderedPageBreak/>
        <w:t>Rural Classification Matrix</w:t>
      </w:r>
    </w:p>
    <w:p w14:paraId="18F3DDDD" w14:textId="77777777" w:rsidR="005D3E14" w:rsidRPr="00F63329" w:rsidRDefault="005D3E14" w:rsidP="00F63329">
      <w:pPr>
        <w:spacing w:after="120"/>
        <w:rPr>
          <w:rStyle w:val="Strong"/>
        </w:rPr>
      </w:pPr>
      <w:r w:rsidRPr="00F63329">
        <w:rPr>
          <w:rStyle w:val="Strong"/>
        </w:rPr>
        <w:t>Stopping places</w:t>
      </w:r>
    </w:p>
    <w:p w14:paraId="0C941170" w14:textId="77777777" w:rsidR="005D3E14" w:rsidRPr="00F63329" w:rsidRDefault="005D3E14" w:rsidP="005D3E14">
      <w:r w:rsidRPr="00F63329">
        <w:t>Stopping places are where people gather in a rural setting. There is adjacent land-use generating on-street activity, and lateral movement across the roadway can be expected. They have levels of on-street activity or adjacent land-use generating activity that is above the level normally generated by residents. Examples include rest areas, rural schools, community halls, and sites of scenic interest. The movement classification around stopping places covers the entire range of road types and can occur on quiet rural roads through to interregional connectors.</w:t>
      </w:r>
    </w:p>
    <w:p w14:paraId="0E27235B" w14:textId="040EB8F7" w:rsidR="005D3E14" w:rsidRDefault="005D3E14" w:rsidP="001E2A95">
      <w:pPr>
        <w:jc w:val="center"/>
        <w:rPr>
          <w:sz w:val="20"/>
          <w:szCs w:val="20"/>
        </w:rPr>
      </w:pPr>
    </w:p>
    <w:p w14:paraId="04CA7816" w14:textId="4CE21E55" w:rsidR="00F216A1" w:rsidRDefault="006E4E39" w:rsidP="001E2A95">
      <w:pPr>
        <w:jc w:val="center"/>
        <w:rPr>
          <w:sz w:val="20"/>
          <w:szCs w:val="20"/>
        </w:rPr>
      </w:pPr>
      <w:r>
        <w:rPr>
          <w:noProof/>
        </w:rPr>
        <w:drawing>
          <wp:inline distT="0" distB="0" distL="0" distR="0" wp14:anchorId="19B26E09" wp14:editId="66490751">
            <wp:extent cx="4410075" cy="2784491"/>
            <wp:effectExtent l="0" t="0" r="0" b="0"/>
            <wp:docPr id="17" name="Picture 17" descr="Cunningham Rest Area, Th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unningham Rest Area, Thane"/>
                    <pic:cNvPicPr>
                      <a:picLocks noChangeAspect="1" noChangeArrowheads="1"/>
                    </pic:cNvPicPr>
                  </pic:nvPicPr>
                  <pic:blipFill rotWithShape="1">
                    <a:blip r:embed="rId79" cstate="screen">
                      <a:extLst>
                        <a:ext uri="{BEBA8EAE-BF5A-486C-A8C5-ECC9F3942E4B}">
                          <a14:imgProps xmlns:a14="http://schemas.microsoft.com/office/drawing/2010/main">
                            <a14:imgLayer r:embed="rId80">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459916" cy="2815960"/>
                    </a:xfrm>
                    <a:prstGeom prst="rect">
                      <a:avLst/>
                    </a:prstGeom>
                    <a:noFill/>
                    <a:ln>
                      <a:noFill/>
                    </a:ln>
                    <a:extLst>
                      <a:ext uri="{53640926-AAD7-44D8-BBD7-CCE9431645EC}">
                        <a14:shadowObscured xmlns:a14="http://schemas.microsoft.com/office/drawing/2010/main"/>
                      </a:ext>
                    </a:extLst>
                  </pic:spPr>
                </pic:pic>
              </a:graphicData>
            </a:graphic>
          </wp:inline>
        </w:drawing>
      </w:r>
    </w:p>
    <w:p w14:paraId="1DCC0CEA" w14:textId="199CA7DF" w:rsidR="00936F26" w:rsidRDefault="00936F26" w:rsidP="001E2A95">
      <w:pPr>
        <w:pStyle w:val="FigureCaption"/>
        <w:jc w:val="center"/>
      </w:pPr>
      <w:r>
        <w:t xml:space="preserve">Cunningham Rest </w:t>
      </w:r>
      <w:r w:rsidR="00FC778A">
        <w:t>Area</w:t>
      </w:r>
      <w:r>
        <w:t>, Thane</w:t>
      </w:r>
    </w:p>
    <w:p w14:paraId="6C470712" w14:textId="35F3568A" w:rsidR="0043256D" w:rsidRDefault="001B00F2" w:rsidP="001E2A95">
      <w:pPr>
        <w:jc w:val="center"/>
        <w:rPr>
          <w:sz w:val="20"/>
          <w:szCs w:val="20"/>
        </w:rPr>
      </w:pPr>
      <w:r>
        <w:rPr>
          <w:noProof/>
        </w:rPr>
        <w:drawing>
          <wp:inline distT="0" distB="0" distL="0" distR="0" wp14:anchorId="534BC6A5" wp14:editId="1B71180D">
            <wp:extent cx="4400550" cy="2617855"/>
            <wp:effectExtent l="0" t="0" r="0" b="0"/>
            <wp:docPr id="27" name="Picture 27" descr="Duaringa Rest Stop, Duari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uaringa Rest Stop, Duaringa"/>
                    <pic:cNvPicPr>
                      <a:picLocks noChangeAspect="1" noChangeArrowheads="1"/>
                    </pic:cNvPicPr>
                  </pic:nvPicPr>
                  <pic:blipFill rotWithShape="1">
                    <a:blip r:embed="rId81" cstate="screen">
                      <a:extLst>
                        <a:ext uri="{BEBA8EAE-BF5A-486C-A8C5-ECC9F3942E4B}">
                          <a14:imgProps xmlns:a14="http://schemas.microsoft.com/office/drawing/2010/main">
                            <a14:imgLayer r:embed="rId82">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453487" cy="2649347"/>
                    </a:xfrm>
                    <a:prstGeom prst="rect">
                      <a:avLst/>
                    </a:prstGeom>
                    <a:noFill/>
                    <a:ln>
                      <a:noFill/>
                    </a:ln>
                    <a:extLst>
                      <a:ext uri="{53640926-AAD7-44D8-BBD7-CCE9431645EC}">
                        <a14:shadowObscured xmlns:a14="http://schemas.microsoft.com/office/drawing/2010/main"/>
                      </a:ext>
                    </a:extLst>
                  </pic:spPr>
                </pic:pic>
              </a:graphicData>
            </a:graphic>
          </wp:inline>
        </w:drawing>
      </w:r>
    </w:p>
    <w:p w14:paraId="5A6DFC9F" w14:textId="24F3ADFD" w:rsidR="00936F26" w:rsidRDefault="00936F26" w:rsidP="001E2A95">
      <w:pPr>
        <w:pStyle w:val="FigureCaption"/>
        <w:jc w:val="center"/>
      </w:pPr>
      <w:r>
        <w:t>Duaringa Rest Stop, Duaringa</w:t>
      </w:r>
    </w:p>
    <w:p w14:paraId="36B442D6" w14:textId="77777777" w:rsidR="005D3E14" w:rsidRPr="00F63329" w:rsidRDefault="005D3E14" w:rsidP="00F63329">
      <w:pPr>
        <w:rPr>
          <w:b/>
        </w:rPr>
      </w:pPr>
      <w:r w:rsidRPr="00F63329">
        <w:t>Other examples include:</w:t>
      </w:r>
    </w:p>
    <w:p w14:paraId="3C74CDAE" w14:textId="02D8982C" w:rsidR="005D3E14" w:rsidRPr="00720295" w:rsidRDefault="005D3E14" w:rsidP="00F63329">
      <w:pPr>
        <w:pStyle w:val="ListParagraph"/>
        <w:numPr>
          <w:ilvl w:val="0"/>
          <w:numId w:val="56"/>
        </w:numPr>
      </w:pPr>
      <w:r w:rsidRPr="00F63329">
        <w:t xml:space="preserve">Rex Lookout, Captain Cook Hwy, </w:t>
      </w:r>
      <w:proofErr w:type="spellStart"/>
      <w:r w:rsidRPr="00F63329">
        <w:t>Wangetti</w:t>
      </w:r>
      <w:proofErr w:type="spellEnd"/>
    </w:p>
    <w:p w14:paraId="6803600E" w14:textId="58C10C1A" w:rsidR="005D3E14" w:rsidRPr="00720295" w:rsidRDefault="005D3E14" w:rsidP="00F63329">
      <w:pPr>
        <w:pStyle w:val="ListParagraph"/>
        <w:numPr>
          <w:ilvl w:val="0"/>
          <w:numId w:val="56"/>
        </w:numPr>
      </w:pPr>
      <w:r w:rsidRPr="00F63329">
        <w:t xml:space="preserve">Cunningham's Gap, </w:t>
      </w:r>
      <w:proofErr w:type="spellStart"/>
      <w:r w:rsidRPr="00F63329">
        <w:t>Tregony</w:t>
      </w:r>
      <w:proofErr w:type="spellEnd"/>
    </w:p>
    <w:p w14:paraId="15F6412D" w14:textId="19CCA4F7" w:rsidR="002E6948" w:rsidRPr="00720295" w:rsidRDefault="005D3E14" w:rsidP="00F63329">
      <w:pPr>
        <w:pStyle w:val="ListParagraph"/>
        <w:numPr>
          <w:ilvl w:val="0"/>
          <w:numId w:val="56"/>
        </w:numPr>
        <w:sectPr w:rsidR="002E6948" w:rsidRPr="00720295" w:rsidSect="001B6E26">
          <w:headerReference w:type="default" r:id="rId83"/>
          <w:footerReference w:type="default" r:id="rId84"/>
          <w:pgSz w:w="11906" w:h="16838" w:code="9"/>
          <w:pgMar w:top="993" w:right="1417" w:bottom="567" w:left="1417" w:header="454" w:footer="784" w:gutter="0"/>
          <w:cols w:space="708"/>
          <w:docGrid w:linePitch="360"/>
        </w:sectPr>
      </w:pPr>
      <w:r w:rsidRPr="00F63329" w:rsidDel="009B7516">
        <w:t>Stewart Street, Daintree</w:t>
      </w:r>
    </w:p>
    <w:bookmarkEnd w:id="48"/>
    <w:p w14:paraId="0DEABA3F" w14:textId="76225122" w:rsidR="00AA166B" w:rsidRPr="00AA166B" w:rsidRDefault="004D0A83" w:rsidP="004D0A83">
      <w:pPr>
        <w:tabs>
          <w:tab w:val="left" w:pos="1875"/>
        </w:tabs>
        <w:spacing w:after="120"/>
      </w:pPr>
      <w:r>
        <w:lastRenderedPageBreak/>
        <w:tab/>
      </w:r>
    </w:p>
    <w:sectPr w:rsidR="00AA166B" w:rsidRPr="00AA166B" w:rsidSect="0070714A">
      <w:footerReference w:type="default" r:id="rId85"/>
      <w:footerReference w:type="first" r:id="rId86"/>
      <w:pgSz w:w="11906" w:h="16838" w:code="9"/>
      <w:pgMar w:top="1843" w:right="1417" w:bottom="1560" w:left="1417" w:header="454"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B5004E" w14:textId="77777777" w:rsidR="00702841" w:rsidRDefault="00702841" w:rsidP="00A9280E">
      <w:pPr>
        <w:spacing w:line="240" w:lineRule="auto"/>
      </w:pPr>
      <w:r>
        <w:separator/>
      </w:r>
    </w:p>
    <w:p w14:paraId="02D9962B" w14:textId="77777777" w:rsidR="00702841" w:rsidRDefault="00702841"/>
  </w:endnote>
  <w:endnote w:type="continuationSeparator" w:id="0">
    <w:p w14:paraId="123A71B8" w14:textId="77777777" w:rsidR="00702841" w:rsidRDefault="00702841" w:rsidP="00A9280E">
      <w:pPr>
        <w:spacing w:line="240" w:lineRule="auto"/>
      </w:pPr>
      <w:r>
        <w:continuationSeparator/>
      </w:r>
    </w:p>
    <w:p w14:paraId="67294DEC" w14:textId="77777777" w:rsidR="00702841" w:rsidRDefault="00702841"/>
  </w:endnote>
  <w:endnote w:type="continuationNotice" w:id="1">
    <w:p w14:paraId="182ABA22" w14:textId="77777777" w:rsidR="00702841" w:rsidRDefault="00702841">
      <w:pPr>
        <w:spacing w:line="240" w:lineRule="auto"/>
      </w:pPr>
    </w:p>
    <w:p w14:paraId="3A335D9A" w14:textId="77777777" w:rsidR="00702841" w:rsidRDefault="0070284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etaPro-Medi">
    <w:altName w:val="Calibri"/>
    <w:panose1 w:val="00000000000000000000"/>
    <w:charset w:val="00"/>
    <w:family w:val="swiss"/>
    <w:notTrueType/>
    <w:pitch w:val="variable"/>
    <w:sig w:usb0="A00002F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AA41B0" w14:textId="77777777" w:rsidR="004A462E" w:rsidRDefault="004A462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2AFAA" w14:textId="7D4E0A19" w:rsidR="00657F65" w:rsidRDefault="00BA7DBD" w:rsidP="003A26FA">
    <w:pPr>
      <w:pStyle w:val="Footer"/>
      <w:tabs>
        <w:tab w:val="clear" w:pos="4536"/>
        <w:tab w:val="clear" w:pos="9072"/>
        <w:tab w:val="left" w:pos="2260"/>
      </w:tabs>
    </w:pPr>
    <w:r>
      <w:rPr>
        <w:noProof/>
        <w:color w:val="808080" w:themeColor="background1" w:themeShade="80"/>
      </w:rPr>
      <mc:AlternateContent>
        <mc:Choice Requires="wps">
          <w:drawing>
            <wp:anchor distT="0" distB="0" distL="182880" distR="182880" simplePos="0" relativeHeight="251658254" behindDoc="0" locked="1" layoutInCell="1" allowOverlap="1" wp14:anchorId="4694C5C3" wp14:editId="1D076727">
              <wp:simplePos x="0" y="0"/>
              <wp:positionH relativeFrom="leftMargin">
                <wp:posOffset>71120</wp:posOffset>
              </wp:positionH>
              <wp:positionV relativeFrom="bottomMargin">
                <wp:posOffset>4445</wp:posOffset>
              </wp:positionV>
              <wp:extent cx="334645" cy="320040"/>
              <wp:effectExtent l="0" t="0" r="8255" b="3810"/>
              <wp:wrapNone/>
              <wp:docPr id="115" name="Rectangle 115"/>
              <wp:cNvGraphicFramePr/>
              <a:graphic xmlns:a="http://schemas.openxmlformats.org/drawingml/2006/main">
                <a:graphicData uri="http://schemas.microsoft.com/office/word/2010/wordprocessingShape">
                  <wps:wsp>
                    <wps:cNvSpPr/>
                    <wps:spPr>
                      <a:xfrm>
                        <a:off x="0" y="0"/>
                        <a:ext cx="334645" cy="320040"/>
                      </a:xfrm>
                      <a:prstGeom prst="rect">
                        <a:avLst/>
                      </a:prstGeom>
                      <a:solidFill>
                        <a:schemeClr val="accent2"/>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3D4E1B" w14:textId="77777777" w:rsidR="001B6E26" w:rsidRPr="00D41944" w:rsidRDefault="001B6E26" w:rsidP="001B6E26">
                          <w:pPr>
                            <w:jc w:val="right"/>
                            <w:rPr>
                              <w:color w:val="FFFFFF" w:themeColor="background1"/>
                              <w:szCs w:val="24"/>
                            </w:rPr>
                          </w:pPr>
                          <w:r w:rsidRPr="00D41944">
                            <w:rPr>
                              <w:color w:val="FFFFFF" w:themeColor="background1"/>
                              <w:szCs w:val="24"/>
                            </w:rPr>
                            <w:fldChar w:fldCharType="begin"/>
                          </w:r>
                          <w:r w:rsidRPr="00D41944">
                            <w:rPr>
                              <w:color w:val="FFFFFF" w:themeColor="background1"/>
                              <w:szCs w:val="24"/>
                            </w:rPr>
                            <w:instrText xml:space="preserve"> PAGE   \* MERGEFORMAT </w:instrText>
                          </w:r>
                          <w:r w:rsidRPr="00D41944">
                            <w:rPr>
                              <w:color w:val="FFFFFF" w:themeColor="background1"/>
                              <w:szCs w:val="24"/>
                            </w:rPr>
                            <w:fldChar w:fldCharType="separate"/>
                          </w:r>
                          <w:r w:rsidRPr="00D41944">
                            <w:rPr>
                              <w:noProof/>
                              <w:color w:val="FFFFFF" w:themeColor="background1"/>
                              <w:szCs w:val="24"/>
                            </w:rPr>
                            <w:t>2</w:t>
                          </w:r>
                          <w:r w:rsidRPr="00D41944">
                            <w:rPr>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94C5C3" id="Rectangle 115" o:spid="_x0000_s1061" style="position:absolute;margin-left:5.6pt;margin-top:.35pt;width:26.35pt;height:25.2pt;z-index:251658254;visibility:visible;mso-wrap-style:square;mso-width-percent:0;mso-height-percent:0;mso-wrap-distance-left:14.4pt;mso-wrap-distance-top:0;mso-wrap-distance-right:14.4pt;mso-wrap-distance-bottom:0;mso-position-horizontal:absolute;mso-position-horizontal-relative:lef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" fillcolor="#071e30 [3205]" stroked="f" strokeweight="3pt">
              <v:textbox>
                <w:txbxContent>
                  <w:p w14:paraId="303D4E1B" w14:textId="77777777" w:rsidR="001B6E26" w:rsidRPr="00D41944" w:rsidRDefault="001B6E26" w:rsidP="001B6E26">
                    <w:pPr>
                      <w:jc w:val="right"/>
                      <w:rPr>
                        <w:color w:val="FFFFFF" w:themeColor="background1"/>
                        <w:szCs w:val="24"/>
                      </w:rPr>
                    </w:pPr>
                    <w:r w:rsidRPr="00D41944">
                      <w:rPr>
                        <w:color w:val="FFFFFF" w:themeColor="background1"/>
                        <w:szCs w:val="24"/>
                      </w:rPr>
                      <w:fldChar w:fldCharType="begin"/>
                    </w:r>
                    <w:r w:rsidRPr="00D41944">
                      <w:rPr>
                        <w:color w:val="FFFFFF" w:themeColor="background1"/>
                        <w:szCs w:val="24"/>
                      </w:rPr>
                      <w:instrText xml:space="preserve"> PAGE   \* MERGEFORMAT </w:instrText>
                    </w:r>
                    <w:r w:rsidRPr="00D41944">
                      <w:rPr>
                        <w:color w:val="FFFFFF" w:themeColor="background1"/>
                        <w:szCs w:val="24"/>
                      </w:rPr>
                      <w:fldChar w:fldCharType="separate"/>
                    </w:r>
                    <w:r w:rsidRPr="00D41944">
                      <w:rPr>
                        <w:noProof/>
                        <w:color w:val="FFFFFF" w:themeColor="background1"/>
                        <w:szCs w:val="24"/>
                      </w:rPr>
                      <w:t>2</w:t>
                    </w:r>
                    <w:r w:rsidRPr="00D41944">
                      <w:rPr>
                        <w:noProof/>
                        <w:color w:val="FFFFFF" w:themeColor="background1"/>
                        <w:szCs w:val="24"/>
                      </w:rPr>
                      <w:fldChar w:fldCharType="end"/>
                    </w:r>
                  </w:p>
                </w:txbxContent>
              </v:textbox>
              <w10:wrap anchorx="margin" anchory="margin"/>
              <w10:anchorlock/>
            </v:rect>
          </w:pict>
        </mc:Fallback>
      </mc:AlternateContent>
    </w:r>
    <w:r w:rsidR="003A26FA">
      <w:rPr>
        <w:noProof/>
        <w:color w:val="808080" w:themeColor="background1" w:themeShade="80"/>
      </w:rPr>
      <w:drawing>
        <wp:anchor distT="0" distB="0" distL="114300" distR="114300" simplePos="0" relativeHeight="251658271" behindDoc="1" locked="0" layoutInCell="1" allowOverlap="1" wp14:anchorId="607A45C9" wp14:editId="6BC0AE35">
          <wp:simplePos x="0" y="0"/>
          <wp:positionH relativeFrom="page">
            <wp:posOffset>0</wp:posOffset>
          </wp:positionH>
          <wp:positionV relativeFrom="paragraph">
            <wp:posOffset>-1010920</wp:posOffset>
          </wp:positionV>
          <wp:extent cx="7690485" cy="1406525"/>
          <wp:effectExtent l="0" t="0" r="5715" b="3175"/>
          <wp:wrapNone/>
          <wp:docPr id="51"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690485" cy="1406525"/>
                  </a:xfrm>
                  <a:prstGeom prst="rect">
                    <a:avLst/>
                  </a:prstGeom>
                </pic:spPr>
              </pic:pic>
            </a:graphicData>
          </a:graphic>
          <wp14:sizeRelH relativeFrom="page">
            <wp14:pctWidth>0</wp14:pctWidth>
          </wp14:sizeRelH>
          <wp14:sizeRelV relativeFrom="page">
            <wp14:pctHeight>0</wp14:pctHeight>
          </wp14:sizeRelV>
        </wp:anchor>
      </w:drawing>
    </w:r>
    <w:r w:rsidR="003A26FA">
      <w:tab/>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79F21" w14:textId="33EE6F7B" w:rsidR="003A434B" w:rsidRDefault="003A434B" w:rsidP="003A26FA">
    <w:pPr>
      <w:pStyle w:val="Footer"/>
      <w:tabs>
        <w:tab w:val="clear" w:pos="4536"/>
        <w:tab w:val="clear" w:pos="9072"/>
        <w:tab w:val="left" w:pos="2260"/>
      </w:tabs>
    </w:pPr>
    <w:r>
      <w:rPr>
        <w:noProof/>
        <w:color w:val="808080" w:themeColor="background1" w:themeShade="80"/>
      </w:rPr>
      <mc:AlternateContent>
        <mc:Choice Requires="wps">
          <w:drawing>
            <wp:anchor distT="0" distB="0" distL="182880" distR="182880" simplePos="0" relativeHeight="251658278" behindDoc="0" locked="1" layoutInCell="1" allowOverlap="1" wp14:anchorId="1CC09C9E" wp14:editId="75D045D9">
              <wp:simplePos x="0" y="0"/>
              <wp:positionH relativeFrom="leftMargin">
                <wp:posOffset>66040</wp:posOffset>
              </wp:positionH>
              <wp:positionV relativeFrom="paragraph">
                <wp:posOffset>-330200</wp:posOffset>
              </wp:positionV>
              <wp:extent cx="334645" cy="320040"/>
              <wp:effectExtent l="0" t="0" r="8255" b="3810"/>
              <wp:wrapNone/>
              <wp:docPr id="23" name="Rectangle 23"/>
              <wp:cNvGraphicFramePr/>
              <a:graphic xmlns:a="http://schemas.openxmlformats.org/drawingml/2006/main">
                <a:graphicData uri="http://schemas.microsoft.com/office/word/2010/wordprocessingShape">
                  <wps:wsp>
                    <wps:cNvSpPr/>
                    <wps:spPr>
                      <a:xfrm>
                        <a:off x="0" y="0"/>
                        <a:ext cx="334645" cy="320040"/>
                      </a:xfrm>
                      <a:prstGeom prst="rect">
                        <a:avLst/>
                      </a:prstGeom>
                      <a:solidFill>
                        <a:schemeClr val="accent2"/>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1252D5" w14:textId="77777777" w:rsidR="003A434B" w:rsidRPr="00D41944" w:rsidRDefault="003A434B" w:rsidP="001B6E26">
                          <w:pPr>
                            <w:jc w:val="right"/>
                            <w:rPr>
                              <w:color w:val="FFFFFF" w:themeColor="background1"/>
                              <w:szCs w:val="24"/>
                            </w:rPr>
                          </w:pPr>
                          <w:r w:rsidRPr="00D41944">
                            <w:rPr>
                              <w:color w:val="FFFFFF" w:themeColor="background1"/>
                              <w:szCs w:val="24"/>
                            </w:rPr>
                            <w:fldChar w:fldCharType="begin"/>
                          </w:r>
                          <w:r w:rsidRPr="00D41944">
                            <w:rPr>
                              <w:color w:val="FFFFFF" w:themeColor="background1"/>
                              <w:szCs w:val="24"/>
                            </w:rPr>
                            <w:instrText xml:space="preserve"> PAGE   \* MERGEFORMAT </w:instrText>
                          </w:r>
                          <w:r w:rsidRPr="00D41944">
                            <w:rPr>
                              <w:color w:val="FFFFFF" w:themeColor="background1"/>
                              <w:szCs w:val="24"/>
                            </w:rPr>
                            <w:fldChar w:fldCharType="separate"/>
                          </w:r>
                          <w:r w:rsidRPr="00D41944">
                            <w:rPr>
                              <w:noProof/>
                              <w:color w:val="FFFFFF" w:themeColor="background1"/>
                              <w:szCs w:val="24"/>
                            </w:rPr>
                            <w:t>2</w:t>
                          </w:r>
                          <w:r w:rsidRPr="00D41944">
                            <w:rPr>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C09C9E" id="Rectangle 23" o:spid="_x0000_s1065" style="position:absolute;margin-left:5.2pt;margin-top:-26pt;width:26.35pt;height:25.2pt;z-index:251658278;visibility:visible;mso-wrap-style:square;mso-width-percent:0;mso-height-percent:0;mso-wrap-distance-left:14.4pt;mso-wrap-distance-top:0;mso-wrap-distance-right:14.4pt;mso-wrap-distance-bottom:0;mso-position-horizontal:absolute;mso-position-horizontal-relative:left-margin-area;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" fillcolor="#071e30 [3205]" stroked="f" strokeweight="3pt">
              <v:textbox>
                <w:txbxContent>
                  <w:p w14:paraId="151252D5" w14:textId="77777777" w:rsidR="003A434B" w:rsidRPr="00D41944" w:rsidRDefault="003A434B" w:rsidP="001B6E26">
                    <w:pPr>
                      <w:jc w:val="right"/>
                      <w:rPr>
                        <w:color w:val="FFFFFF" w:themeColor="background1"/>
                        <w:szCs w:val="24"/>
                      </w:rPr>
                    </w:pPr>
                    <w:r w:rsidRPr="00D41944">
                      <w:rPr>
                        <w:color w:val="FFFFFF" w:themeColor="background1"/>
                        <w:szCs w:val="24"/>
                      </w:rPr>
                      <w:fldChar w:fldCharType="begin"/>
                    </w:r>
                    <w:r w:rsidRPr="00D41944">
                      <w:rPr>
                        <w:color w:val="FFFFFF" w:themeColor="background1"/>
                        <w:szCs w:val="24"/>
                      </w:rPr>
                      <w:instrText xml:space="preserve"> PAGE   \* MERGEFORMAT </w:instrText>
                    </w:r>
                    <w:r w:rsidRPr="00D41944">
                      <w:rPr>
                        <w:color w:val="FFFFFF" w:themeColor="background1"/>
                        <w:szCs w:val="24"/>
                      </w:rPr>
                      <w:fldChar w:fldCharType="separate"/>
                    </w:r>
                    <w:r w:rsidRPr="00D41944">
                      <w:rPr>
                        <w:noProof/>
                        <w:color w:val="FFFFFF" w:themeColor="background1"/>
                        <w:szCs w:val="24"/>
                      </w:rPr>
                      <w:t>2</w:t>
                    </w:r>
                    <w:r w:rsidRPr="00D41944">
                      <w:rPr>
                        <w:noProof/>
                        <w:color w:val="FFFFFF" w:themeColor="background1"/>
                        <w:szCs w:val="24"/>
                      </w:rPr>
                      <w:fldChar w:fldCharType="end"/>
                    </w:r>
                  </w:p>
                </w:txbxContent>
              </v:textbox>
              <w10:wrap anchorx="margin"/>
              <w10:anchorlock/>
            </v:rect>
          </w:pict>
        </mc:Fallback>
      </mc:AlternateContent>
    </w:r>
    <w:r>
      <w:rPr>
        <w:noProof/>
        <w:color w:val="808080" w:themeColor="background1" w:themeShade="80"/>
      </w:rPr>
      <w:drawing>
        <wp:anchor distT="0" distB="0" distL="114300" distR="114300" simplePos="0" relativeHeight="251658279" behindDoc="1" locked="0" layoutInCell="1" allowOverlap="1" wp14:anchorId="093F5136" wp14:editId="5A357B76">
          <wp:simplePos x="0" y="0"/>
          <wp:positionH relativeFrom="page">
            <wp:posOffset>0</wp:posOffset>
          </wp:positionH>
          <wp:positionV relativeFrom="paragraph">
            <wp:posOffset>-1010920</wp:posOffset>
          </wp:positionV>
          <wp:extent cx="7690485" cy="1406525"/>
          <wp:effectExtent l="0" t="0" r="5715" b="3175"/>
          <wp:wrapNone/>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690485" cy="1406525"/>
                  </a:xfrm>
                  <a:prstGeom prst="rect">
                    <a:avLst/>
                  </a:prstGeom>
                </pic:spPr>
              </pic:pic>
            </a:graphicData>
          </a:graphic>
          <wp14:sizeRelH relativeFrom="page">
            <wp14:pctWidth>0</wp14:pctWidth>
          </wp14:sizeRelH>
          <wp14:sizeRelV relativeFrom="page">
            <wp14:pctHeight>0</wp14:pctHeight>
          </wp14:sizeRelV>
        </wp:anchor>
      </w:drawing>
    </w:r>
    <w:r>
      <w:tab/>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020A8E" w14:textId="1F078C61" w:rsidR="003A26FA" w:rsidRDefault="00360962" w:rsidP="003A26FA">
    <w:pPr>
      <w:pStyle w:val="Footer"/>
      <w:tabs>
        <w:tab w:val="clear" w:pos="4536"/>
        <w:tab w:val="clear" w:pos="9072"/>
        <w:tab w:val="left" w:pos="2260"/>
      </w:tabs>
    </w:pPr>
    <w:r>
      <w:rPr>
        <w:noProof/>
        <w:color w:val="808080" w:themeColor="background1" w:themeShade="80"/>
      </w:rPr>
      <mc:AlternateContent>
        <mc:Choice Requires="wps">
          <w:drawing>
            <wp:anchor distT="0" distB="0" distL="182880" distR="182880" simplePos="0" relativeHeight="251658272" behindDoc="0" locked="0" layoutInCell="1" allowOverlap="1" wp14:anchorId="341706B6" wp14:editId="766C0FB1">
              <wp:simplePos x="0" y="0"/>
              <wp:positionH relativeFrom="rightMargin">
                <wp:posOffset>-6544945</wp:posOffset>
              </wp:positionH>
              <wp:positionV relativeFrom="bottomMargin">
                <wp:posOffset>-102559</wp:posOffset>
              </wp:positionV>
              <wp:extent cx="333375" cy="320040"/>
              <wp:effectExtent l="0" t="0" r="9525" b="3810"/>
              <wp:wrapNone/>
              <wp:docPr id="53" name="Rectangle 53"/>
              <wp:cNvGraphicFramePr/>
              <a:graphic xmlns:a="http://schemas.openxmlformats.org/drawingml/2006/main">
                <a:graphicData uri="http://schemas.microsoft.com/office/word/2010/wordprocessingShape">
                  <wps:wsp>
                    <wps:cNvSpPr/>
                    <wps:spPr>
                      <a:xfrm>
                        <a:off x="0" y="0"/>
                        <a:ext cx="333375" cy="320040"/>
                      </a:xfrm>
                      <a:prstGeom prst="rect">
                        <a:avLst/>
                      </a:prstGeom>
                      <a:solidFill>
                        <a:schemeClr val="accent2"/>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FFB650" w14:textId="77777777" w:rsidR="003A26FA" w:rsidRPr="00D41944" w:rsidRDefault="003A26FA" w:rsidP="001B6E26">
                          <w:pPr>
                            <w:jc w:val="right"/>
                            <w:rPr>
                              <w:color w:val="FFFFFF" w:themeColor="background1"/>
                              <w:szCs w:val="24"/>
                            </w:rPr>
                          </w:pPr>
                          <w:r w:rsidRPr="00D41944">
                            <w:rPr>
                              <w:color w:val="FFFFFF" w:themeColor="background1"/>
                              <w:szCs w:val="24"/>
                            </w:rPr>
                            <w:fldChar w:fldCharType="begin"/>
                          </w:r>
                          <w:r w:rsidRPr="00D41944">
                            <w:rPr>
                              <w:color w:val="FFFFFF" w:themeColor="background1"/>
                              <w:szCs w:val="24"/>
                            </w:rPr>
                            <w:instrText xml:space="preserve"> PAGE   \* MERGEFORMAT </w:instrText>
                          </w:r>
                          <w:r w:rsidRPr="00D41944">
                            <w:rPr>
                              <w:color w:val="FFFFFF" w:themeColor="background1"/>
                              <w:szCs w:val="24"/>
                            </w:rPr>
                            <w:fldChar w:fldCharType="separate"/>
                          </w:r>
                          <w:r w:rsidRPr="00D41944">
                            <w:rPr>
                              <w:noProof/>
                              <w:color w:val="FFFFFF" w:themeColor="background1"/>
                              <w:szCs w:val="24"/>
                            </w:rPr>
                            <w:t>2</w:t>
                          </w:r>
                          <w:r w:rsidRPr="00D41944">
                            <w:rPr>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anchor>
          </w:drawing>
        </mc:Choice>
        <mc:Fallback>
          <w:pict>
            <v:rect w14:anchorId="341706B6" id="Rectangle 53" o:spid="_x0000_s1069" style="position:absolute;margin-left:-515.35pt;margin-top:-8.1pt;width:26.25pt;height:25.2pt;z-index:251658272;visibility:visible;mso-wrap-style:square;mso-width-percent:0;mso-wrap-distance-left:14.4pt;mso-wrap-distance-top:0;mso-wrap-distance-right:14.4pt;mso-wrap-distance-bottom:0;mso-position-horizontal:absolute;mso-position-horizontal-relative:right-margin-area;mso-position-vertical:absolute;mso-position-vertical-relative:bottom-margin-area;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" fillcolor="#071e30 [3205]" stroked="f" strokeweight="3pt">
              <v:textbox>
                <w:txbxContent>
                  <w:p w14:paraId="6EFFB650" w14:textId="77777777" w:rsidR="003A26FA" w:rsidRPr="00D41944" w:rsidRDefault="003A26FA" w:rsidP="001B6E26">
                    <w:pPr>
                      <w:jc w:val="right"/>
                      <w:rPr>
                        <w:color w:val="FFFFFF" w:themeColor="background1"/>
                        <w:szCs w:val="24"/>
                      </w:rPr>
                    </w:pPr>
                    <w:r w:rsidRPr="00D41944">
                      <w:rPr>
                        <w:color w:val="FFFFFF" w:themeColor="background1"/>
                        <w:szCs w:val="24"/>
                      </w:rPr>
                      <w:fldChar w:fldCharType="begin"/>
                    </w:r>
                    <w:r w:rsidRPr="00D41944">
                      <w:rPr>
                        <w:color w:val="FFFFFF" w:themeColor="background1"/>
                        <w:szCs w:val="24"/>
                      </w:rPr>
                      <w:instrText xml:space="preserve"> PAGE   \* MERGEFORMAT </w:instrText>
                    </w:r>
                    <w:r w:rsidRPr="00D41944">
                      <w:rPr>
                        <w:color w:val="FFFFFF" w:themeColor="background1"/>
                        <w:szCs w:val="24"/>
                      </w:rPr>
                      <w:fldChar w:fldCharType="separate"/>
                    </w:r>
                    <w:r w:rsidRPr="00D41944">
                      <w:rPr>
                        <w:noProof/>
                        <w:color w:val="FFFFFF" w:themeColor="background1"/>
                        <w:szCs w:val="24"/>
                      </w:rPr>
                      <w:t>2</w:t>
                    </w:r>
                    <w:r w:rsidRPr="00D41944">
                      <w:rPr>
                        <w:noProof/>
                        <w:color w:val="FFFFFF" w:themeColor="background1"/>
                        <w:szCs w:val="24"/>
                      </w:rPr>
                      <w:fldChar w:fldCharType="end"/>
                    </w:r>
                  </w:p>
                </w:txbxContent>
              </v:textbox>
              <w10:wrap anchorx="margin" anchory="margin"/>
            </v:rect>
          </w:pict>
        </mc:Fallback>
      </mc:AlternateContent>
    </w:r>
    <w:r w:rsidR="003A26FA">
      <w:rPr>
        <w:noProof/>
        <w:color w:val="808080" w:themeColor="background1" w:themeShade="80"/>
      </w:rPr>
      <w:drawing>
        <wp:anchor distT="0" distB="0" distL="114300" distR="114300" simplePos="0" relativeHeight="251658273" behindDoc="1" locked="0" layoutInCell="1" allowOverlap="1" wp14:anchorId="605BCE37" wp14:editId="50CE44D1">
          <wp:simplePos x="0" y="0"/>
          <wp:positionH relativeFrom="page">
            <wp:posOffset>0</wp:posOffset>
          </wp:positionH>
          <wp:positionV relativeFrom="paragraph">
            <wp:posOffset>-807720</wp:posOffset>
          </wp:positionV>
          <wp:extent cx="7690485" cy="1406525"/>
          <wp:effectExtent l="0" t="0" r="5715" b="3175"/>
          <wp:wrapNone/>
          <wp:docPr id="62"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690485" cy="1406525"/>
                  </a:xfrm>
                  <a:prstGeom prst="rect">
                    <a:avLst/>
                  </a:prstGeom>
                </pic:spPr>
              </pic:pic>
            </a:graphicData>
          </a:graphic>
          <wp14:sizeRelH relativeFrom="page">
            <wp14:pctWidth>0</wp14:pctWidth>
          </wp14:sizeRelH>
          <wp14:sizeRelV relativeFrom="page">
            <wp14:pctHeight>0</wp14:pctHeight>
          </wp14:sizeRelV>
        </wp:anchor>
      </w:drawing>
    </w:r>
    <w:r w:rsidR="003A26FA">
      <w:tab/>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D7C64B" w14:textId="7F60A918" w:rsidR="0038644A" w:rsidRDefault="0038644A">
    <w:pPr>
      <w:pStyle w:val="Footer"/>
      <w:jc w:val="right"/>
    </w:pPr>
  </w:p>
  <w:p w14:paraId="10DEDFC6" w14:textId="77777777" w:rsidR="005D19E7" w:rsidRDefault="005D19E7">
    <w:pPr>
      <w:pStyle w:val="Footer"/>
    </w:pPr>
  </w:p>
  <w:p w14:paraId="742F743D" w14:textId="77777777" w:rsidR="005D19E7" w:rsidRDefault="005D19E7"/>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9525464"/>
      <w:docPartObj>
        <w:docPartGallery w:val="Page Numbers (Bottom of Page)"/>
        <w:docPartUnique/>
      </w:docPartObj>
    </w:sdtPr>
    <w:sdtEndPr>
      <w:rPr>
        <w:noProof/>
      </w:rPr>
    </w:sdtEndPr>
    <w:sdtContent>
      <w:p w14:paraId="708ADBEE" w14:textId="2E7C44B7" w:rsidR="00947480" w:rsidRDefault="00FD59F2" w:rsidP="00947480">
        <w:pPr>
          <w:pStyle w:val="Footer"/>
        </w:pPr>
        <w:r>
          <w:t xml:space="preserve"> </w:t>
        </w:r>
      </w:p>
    </w:sdtContent>
  </w:sdt>
  <w:p w14:paraId="1A241D58" w14:textId="55A61F3A" w:rsidR="000C5765" w:rsidRDefault="000C576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FB4DA" w14:textId="44619E64" w:rsidR="006A05C1" w:rsidRDefault="00DC4EA3" w:rsidP="00C955DC">
    <w:pPr>
      <w:pStyle w:val="Footer"/>
      <w:ind w:left="-1417"/>
      <w:jc w:val="right"/>
    </w:pPr>
    <w:r>
      <w:rPr>
        <w:noProof/>
        <w:color w:val="808080" w:themeColor="background1" w:themeShade="80"/>
      </w:rPr>
      <w:drawing>
        <wp:anchor distT="0" distB="0" distL="114300" distR="114300" simplePos="0" relativeHeight="251658240" behindDoc="1" locked="0" layoutInCell="1" allowOverlap="1" wp14:anchorId="43AB8DA8" wp14:editId="491E95CF">
          <wp:simplePos x="0" y="0"/>
          <wp:positionH relativeFrom="page">
            <wp:align>left</wp:align>
          </wp:positionH>
          <wp:positionV relativeFrom="paragraph">
            <wp:posOffset>-961661</wp:posOffset>
          </wp:positionV>
          <wp:extent cx="7550146" cy="1381272"/>
          <wp:effectExtent l="0" t="0" r="0" b="9525"/>
          <wp:wrapNone/>
          <wp:docPr id="1872589888" name="Picture 18725898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589888" name="Picture 187258988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0146" cy="1381272"/>
                  </a:xfrm>
                  <a:prstGeom prst="rect">
                    <a:avLst/>
                  </a:prstGeom>
                </pic:spPr>
              </pic:pic>
            </a:graphicData>
          </a:graphic>
          <wp14:sizeRelH relativeFrom="page">
            <wp14:pctWidth>0</wp14:pctWidth>
          </wp14:sizeRelH>
          <wp14:sizeRelV relativeFrom="page">
            <wp14:pctHeight>0</wp14:pctHeight>
          </wp14:sizeRelV>
        </wp:anchor>
      </w:drawing>
    </w:r>
    <w:r w:rsidR="00E3588C">
      <w:rPr>
        <w:noProof/>
        <w:color w:val="808080" w:themeColor="background1" w:themeShade="80"/>
      </w:rPr>
      <mc:AlternateContent>
        <mc:Choice Requires="wps">
          <w:drawing>
            <wp:anchor distT="0" distB="0" distL="182880" distR="182880" simplePos="0" relativeHeight="251658255" behindDoc="0" locked="0" layoutInCell="1" allowOverlap="1" wp14:anchorId="4B043C8D" wp14:editId="14E49E97">
              <wp:simplePos x="0" y="0"/>
              <wp:positionH relativeFrom="page">
                <wp:posOffset>76167</wp:posOffset>
              </wp:positionH>
              <wp:positionV relativeFrom="page">
                <wp:posOffset>9937821</wp:posOffset>
              </wp:positionV>
              <wp:extent cx="333375" cy="320040"/>
              <wp:effectExtent l="0" t="0" r="9525" b="3810"/>
              <wp:wrapNone/>
              <wp:docPr id="1872589889" name="Rectangle 1872589889"/>
              <wp:cNvGraphicFramePr/>
              <a:graphic xmlns:a="http://schemas.openxmlformats.org/drawingml/2006/main">
                <a:graphicData uri="http://schemas.microsoft.com/office/word/2010/wordprocessingShape">
                  <wps:wsp>
                    <wps:cNvSpPr/>
                    <wps:spPr>
                      <a:xfrm>
                        <a:off x="0" y="0"/>
                        <a:ext cx="333375" cy="320040"/>
                      </a:xfrm>
                      <a:prstGeom prst="rect">
                        <a:avLst/>
                      </a:prstGeom>
                      <a:solidFill>
                        <a:schemeClr val="accent2"/>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B92244" w14:textId="710FC004" w:rsidR="00E3588C" w:rsidRPr="00D41944" w:rsidRDefault="00E3588C" w:rsidP="00E3588C">
                          <w:pPr>
                            <w:jc w:val="right"/>
                            <w:rPr>
                              <w:color w:val="FFFFFF" w:themeColor="background1"/>
                              <w:szCs w:val="24"/>
                            </w:rPr>
                          </w:pPr>
                          <w:r w:rsidRPr="00D41944">
                            <w:rPr>
                              <w:color w:val="FFFFFF" w:themeColor="background1"/>
                              <w:szCs w:val="24"/>
                            </w:rPr>
                            <w:fldChar w:fldCharType="begin"/>
                          </w:r>
                          <w:r w:rsidRPr="00D41944">
                            <w:rPr>
                              <w:color w:val="FFFFFF" w:themeColor="background1"/>
                              <w:szCs w:val="24"/>
                            </w:rPr>
                            <w:instrText xml:space="preserve"> PAGE   \* MERGEFORMAT </w:instrText>
                          </w:r>
                          <w:r w:rsidRPr="00D41944">
                            <w:rPr>
                              <w:color w:val="FFFFFF" w:themeColor="background1"/>
                              <w:szCs w:val="24"/>
                            </w:rPr>
                            <w:fldChar w:fldCharType="separate"/>
                          </w:r>
                          <w:r w:rsidRPr="00D41944">
                            <w:rPr>
                              <w:noProof/>
                              <w:color w:val="FFFFFF" w:themeColor="background1"/>
                              <w:szCs w:val="24"/>
                            </w:rPr>
                            <w:t>2</w:t>
                          </w:r>
                          <w:r w:rsidRPr="00D41944">
                            <w:rPr>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anchor>
          </w:drawing>
        </mc:Choice>
        <mc:Fallback>
          <w:pict>
            <v:rect w14:anchorId="4B043C8D" id="Rectangle 1872589889" o:spid="_x0000_s1030" style="position:absolute;left:0;text-align:left;margin-left:6pt;margin-top:782.5pt;width:26.25pt;height:25.2pt;z-index:251658255;visibility:visible;mso-wrap-style:square;mso-width-percent:0;mso-wrap-distance-left:14.4pt;mso-wrap-distance-top:0;mso-wrap-distance-right:14.4pt;mso-wrap-distance-bottom:0;mso-position-horizontal:absolute;mso-position-horizontal-relative:page;mso-position-vertical:absolute;mso-position-vertical-relative:page;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" fillcolor="#071e30 [3205]" stroked="f" strokeweight="3pt">
              <v:textbox>
                <w:txbxContent>
                  <w:p w14:paraId="65B92244" w14:textId="710FC004" w:rsidR="00E3588C" w:rsidRPr="00D41944" w:rsidRDefault="00E3588C" w:rsidP="00E3588C">
                    <w:pPr>
                      <w:jc w:val="right"/>
                      <w:rPr>
                        <w:color w:val="FFFFFF" w:themeColor="background1"/>
                        <w:szCs w:val="24"/>
                      </w:rPr>
                    </w:pPr>
                    <w:r w:rsidRPr="00D41944">
                      <w:rPr>
                        <w:color w:val="FFFFFF" w:themeColor="background1"/>
                        <w:szCs w:val="24"/>
                      </w:rPr>
                      <w:fldChar w:fldCharType="begin"/>
                    </w:r>
                    <w:r w:rsidRPr="00D41944">
                      <w:rPr>
                        <w:color w:val="FFFFFF" w:themeColor="background1"/>
                        <w:szCs w:val="24"/>
                      </w:rPr>
                      <w:instrText xml:space="preserve"> PAGE   \* MERGEFORMAT </w:instrText>
                    </w:r>
                    <w:r w:rsidRPr="00D41944">
                      <w:rPr>
                        <w:color w:val="FFFFFF" w:themeColor="background1"/>
                        <w:szCs w:val="24"/>
                      </w:rPr>
                      <w:fldChar w:fldCharType="separate"/>
                    </w:r>
                    <w:r w:rsidRPr="00D41944">
                      <w:rPr>
                        <w:noProof/>
                        <w:color w:val="FFFFFF" w:themeColor="background1"/>
                        <w:szCs w:val="24"/>
                      </w:rPr>
                      <w:t>2</w:t>
                    </w:r>
                    <w:r w:rsidRPr="00D41944">
                      <w:rPr>
                        <w:noProof/>
                        <w:color w:val="FFFFFF" w:themeColor="background1"/>
                        <w:szCs w:val="24"/>
                      </w:rPr>
                      <w:fldChar w:fldCharType="end"/>
                    </w:r>
                  </w:p>
                </w:txbxContent>
              </v:textbox>
              <w10:wrap anchorx="page"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2339E" w14:textId="4577E67E" w:rsidR="005B3B81" w:rsidRDefault="004F767A" w:rsidP="004F767A">
    <w:pPr>
      <w:pStyle w:val="Footer"/>
      <w:tabs>
        <w:tab w:val="clear" w:pos="4536"/>
        <w:tab w:val="clear" w:pos="9072"/>
        <w:tab w:val="left" w:pos="4370"/>
      </w:tabs>
    </w:pP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880A8" w14:textId="07F9959B" w:rsidR="005B5834" w:rsidRDefault="00DC4EA3" w:rsidP="00C955DC">
    <w:pPr>
      <w:pStyle w:val="Footer"/>
      <w:ind w:left="-1417"/>
      <w:jc w:val="right"/>
    </w:pPr>
    <w:r>
      <w:rPr>
        <w:noProof/>
      </w:rPr>
      <w:drawing>
        <wp:anchor distT="0" distB="0" distL="114300" distR="114300" simplePos="0" relativeHeight="251658261" behindDoc="1" locked="0" layoutInCell="1" allowOverlap="1" wp14:anchorId="38493CF6" wp14:editId="3565FCE4">
          <wp:simplePos x="0" y="0"/>
          <wp:positionH relativeFrom="margin">
            <wp:posOffset>-1006441</wp:posOffset>
          </wp:positionH>
          <wp:positionV relativeFrom="paragraph">
            <wp:posOffset>-1033849</wp:posOffset>
          </wp:positionV>
          <wp:extent cx="10731144" cy="1416634"/>
          <wp:effectExtent l="0" t="0" r="0" b="0"/>
          <wp:wrapNone/>
          <wp:docPr id="1872589901" name="Picture 18725899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589901" name="Picture 187258990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831631" cy="1429899"/>
                  </a:xfrm>
                  <a:prstGeom prst="rect">
                    <a:avLst/>
                  </a:prstGeom>
                </pic:spPr>
              </pic:pic>
            </a:graphicData>
          </a:graphic>
          <wp14:sizeRelH relativeFrom="page">
            <wp14:pctWidth>0</wp14:pctWidth>
          </wp14:sizeRelH>
          <wp14:sizeRelV relativeFrom="page">
            <wp14:pctHeight>0</wp14:pctHeight>
          </wp14:sizeRelV>
        </wp:anchor>
      </w:drawing>
    </w:r>
    <w:r w:rsidR="00146AD3">
      <w:rPr>
        <w:noProof/>
        <w:color w:val="808080" w:themeColor="background1" w:themeShade="80"/>
      </w:rPr>
      <mc:AlternateContent>
        <mc:Choice Requires="wps">
          <w:drawing>
            <wp:anchor distT="0" distB="0" distL="182880" distR="182880" simplePos="0" relativeHeight="251658268" behindDoc="0" locked="0" layoutInCell="1" allowOverlap="1" wp14:anchorId="5158674F" wp14:editId="6F6C64B7">
              <wp:simplePos x="0" y="0"/>
              <wp:positionH relativeFrom="page">
                <wp:posOffset>123495</wp:posOffset>
              </wp:positionH>
              <wp:positionV relativeFrom="page">
                <wp:posOffset>6575983</wp:posOffset>
              </wp:positionV>
              <wp:extent cx="333375" cy="320040"/>
              <wp:effectExtent l="0" t="0" r="9525" b="3810"/>
              <wp:wrapNone/>
              <wp:docPr id="1872589908" name="Rectangle 1872589908"/>
              <wp:cNvGraphicFramePr/>
              <a:graphic xmlns:a="http://schemas.openxmlformats.org/drawingml/2006/main">
                <a:graphicData uri="http://schemas.microsoft.com/office/word/2010/wordprocessingShape">
                  <wps:wsp>
                    <wps:cNvSpPr/>
                    <wps:spPr>
                      <a:xfrm>
                        <a:off x="0" y="0"/>
                        <a:ext cx="333375" cy="320040"/>
                      </a:xfrm>
                      <a:prstGeom prst="rect">
                        <a:avLst/>
                      </a:prstGeom>
                      <a:solidFill>
                        <a:schemeClr val="accent2"/>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836AAF" w14:textId="77777777" w:rsidR="00146AD3" w:rsidRPr="00D41944" w:rsidRDefault="00146AD3" w:rsidP="00146AD3">
                          <w:pPr>
                            <w:jc w:val="right"/>
                            <w:rPr>
                              <w:color w:val="FFFFFF" w:themeColor="background1"/>
                              <w:szCs w:val="24"/>
                            </w:rPr>
                          </w:pPr>
                          <w:r w:rsidRPr="00D41944">
                            <w:rPr>
                              <w:color w:val="FFFFFF" w:themeColor="background1"/>
                              <w:szCs w:val="24"/>
                            </w:rPr>
                            <w:fldChar w:fldCharType="begin"/>
                          </w:r>
                          <w:r w:rsidRPr="00D41944">
                            <w:rPr>
                              <w:color w:val="FFFFFF" w:themeColor="background1"/>
                              <w:szCs w:val="24"/>
                            </w:rPr>
                            <w:instrText xml:space="preserve"> PAGE   \* MERGEFORMAT </w:instrText>
                          </w:r>
                          <w:r w:rsidRPr="00D41944">
                            <w:rPr>
                              <w:color w:val="FFFFFF" w:themeColor="background1"/>
                              <w:szCs w:val="24"/>
                            </w:rPr>
                            <w:fldChar w:fldCharType="separate"/>
                          </w:r>
                          <w:r w:rsidRPr="00D41944">
                            <w:rPr>
                              <w:noProof/>
                              <w:color w:val="FFFFFF" w:themeColor="background1"/>
                              <w:szCs w:val="24"/>
                            </w:rPr>
                            <w:t>2</w:t>
                          </w:r>
                          <w:r w:rsidRPr="00D41944">
                            <w:rPr>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anchor>
          </w:drawing>
        </mc:Choice>
        <mc:Fallback>
          <w:pict>
            <v:rect w14:anchorId="5158674F" id="Rectangle 1872589908" o:spid="_x0000_s1034" style="position:absolute;left:0;text-align:left;margin-left:9.7pt;margin-top:517.8pt;width:26.25pt;height:25.2pt;z-index:251658268;visibility:visible;mso-wrap-style:square;mso-width-percent:0;mso-wrap-distance-left:14.4pt;mso-wrap-distance-top:0;mso-wrap-distance-right:14.4pt;mso-wrap-distance-bottom:0;mso-position-horizontal:absolute;mso-position-horizontal-relative:page;mso-position-vertical:absolute;mso-position-vertical-relative:page;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" fillcolor="#071e30 [3205]" stroked="f" strokeweight="3pt">
              <v:textbox>
                <w:txbxContent>
                  <w:p w14:paraId="12836AAF" w14:textId="77777777" w:rsidR="00146AD3" w:rsidRPr="00D41944" w:rsidRDefault="00146AD3" w:rsidP="00146AD3">
                    <w:pPr>
                      <w:jc w:val="right"/>
                      <w:rPr>
                        <w:color w:val="FFFFFF" w:themeColor="background1"/>
                        <w:szCs w:val="24"/>
                      </w:rPr>
                    </w:pPr>
                    <w:r w:rsidRPr="00D41944">
                      <w:rPr>
                        <w:color w:val="FFFFFF" w:themeColor="background1"/>
                        <w:szCs w:val="24"/>
                      </w:rPr>
                      <w:fldChar w:fldCharType="begin"/>
                    </w:r>
                    <w:r w:rsidRPr="00D41944">
                      <w:rPr>
                        <w:color w:val="FFFFFF" w:themeColor="background1"/>
                        <w:szCs w:val="24"/>
                      </w:rPr>
                      <w:instrText xml:space="preserve"> PAGE   \* MERGEFORMAT </w:instrText>
                    </w:r>
                    <w:r w:rsidRPr="00D41944">
                      <w:rPr>
                        <w:color w:val="FFFFFF" w:themeColor="background1"/>
                        <w:szCs w:val="24"/>
                      </w:rPr>
                      <w:fldChar w:fldCharType="separate"/>
                    </w:r>
                    <w:r w:rsidRPr="00D41944">
                      <w:rPr>
                        <w:noProof/>
                        <w:color w:val="FFFFFF" w:themeColor="background1"/>
                        <w:szCs w:val="24"/>
                      </w:rPr>
                      <w:t>2</w:t>
                    </w:r>
                    <w:r w:rsidRPr="00D41944">
                      <w:rPr>
                        <w:noProof/>
                        <w:color w:val="FFFFFF" w:themeColor="background1"/>
                        <w:szCs w:val="24"/>
                      </w:rPr>
                      <w:fldChar w:fldCharType="end"/>
                    </w:r>
                  </w:p>
                </w:txbxContent>
              </v:textbox>
              <w10:wrap anchorx="page" anchory="page"/>
            </v:rect>
          </w:pict>
        </mc:Fallback>
      </mc:AlternateContent>
    </w:r>
    <w:sdt>
      <w:sdtPr>
        <w:id w:val="-1254583477"/>
        <w:docPartObj>
          <w:docPartGallery w:val="Page Numbers (Bottom of Page)"/>
          <w:docPartUnique/>
        </w:docPartObj>
      </w:sdtPr>
      <w:sdtEndPr>
        <w:rPr>
          <w:noProof/>
        </w:rPr>
      </w:sdtEndP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F6994" w14:textId="54D3F209" w:rsidR="004F767A" w:rsidRDefault="004F767A" w:rsidP="004F767A">
    <w:pPr>
      <w:pStyle w:val="Footer"/>
      <w:tabs>
        <w:tab w:val="clear" w:pos="4536"/>
        <w:tab w:val="clear" w:pos="9072"/>
        <w:tab w:val="left" w:pos="4370"/>
      </w:tabs>
    </w:pPr>
    <w:r>
      <w:rPr>
        <w:noProof/>
      </w:rPr>
      <w:drawing>
        <wp:anchor distT="0" distB="0" distL="114300" distR="114300" simplePos="0" relativeHeight="251658242" behindDoc="0" locked="0" layoutInCell="1" allowOverlap="1" wp14:anchorId="0075AF63" wp14:editId="70BD1B45">
          <wp:simplePos x="0" y="0"/>
          <wp:positionH relativeFrom="page">
            <wp:posOffset>-9525</wp:posOffset>
          </wp:positionH>
          <wp:positionV relativeFrom="paragraph">
            <wp:posOffset>-450850</wp:posOffset>
          </wp:positionV>
          <wp:extent cx="10673255" cy="603250"/>
          <wp:effectExtent l="0" t="0" r="0" b="6350"/>
          <wp:wrapNone/>
          <wp:docPr id="1872589906" name="Picture 18725899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673255" cy="603250"/>
                  </a:xfrm>
                  <a:prstGeom prst="rect">
                    <a:avLst/>
                  </a:prstGeom>
                </pic:spPr>
              </pic:pic>
            </a:graphicData>
          </a:graphic>
          <wp14:sizeRelH relativeFrom="page">
            <wp14:pctWidth>0</wp14:pctWidth>
          </wp14:sizeRelH>
          <wp14:sizeRelV relativeFrom="page">
            <wp14:pctHeight>0</wp14:pctHeight>
          </wp14:sizeRelV>
        </wp:anchor>
      </w:drawing>
    </w:r>
    <w:r>
      <w:tab/>
    </w:r>
    <w:r>
      <w:tab/>
    </w:r>
    <w:r>
      <w:tab/>
    </w:r>
    <w:r>
      <w:tab/>
    </w:r>
    <w:r>
      <w:tab/>
    </w:r>
    <w:r>
      <w:tab/>
    </w:r>
    <w:r>
      <w:tab/>
    </w:r>
    <w:r>
      <w:tab/>
    </w:r>
    <w:r>
      <w:tab/>
    </w:r>
    <w:r>
      <w:tab/>
    </w:r>
    <w:r>
      <w:tab/>
    </w:r>
    <w:r>
      <w:tab/>
    </w:r>
    <w:r>
      <w:tab/>
    </w:r>
    <w:r>
      <w:tab/>
    </w:r>
    <w:r>
      <w:tab/>
    </w:r>
    <w:r>
      <w:tab/>
    </w:r>
    <w:r>
      <w:tab/>
    </w:r>
    <w:r>
      <w:fldChar w:fldCharType="begin"/>
    </w:r>
    <w:r>
      <w:instrText xml:space="preserve"> PAGE   \* MERGEFORMAT </w:instrText>
    </w:r>
    <w:r>
      <w:fldChar w:fldCharType="separate"/>
    </w:r>
    <w:r>
      <w:rPr>
        <w:noProof/>
      </w:rPr>
      <w:t>1</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C0F14" w14:textId="2FBCE3E5" w:rsidR="00D41944" w:rsidRDefault="00972FB6">
    <w:pPr>
      <w:pStyle w:val="Footer"/>
      <w:tabs>
        <w:tab w:val="left" w:pos="5130"/>
      </w:tabs>
    </w:pPr>
    <w:r>
      <w:rPr>
        <w:noProof/>
        <w:color w:val="808080" w:themeColor="background1" w:themeShade="80"/>
      </w:rPr>
      <w:drawing>
        <wp:anchor distT="0" distB="0" distL="114300" distR="114300" simplePos="0" relativeHeight="251658269" behindDoc="1" locked="0" layoutInCell="1" allowOverlap="1" wp14:anchorId="7C7F8448" wp14:editId="7DE8918A">
          <wp:simplePos x="0" y="0"/>
          <wp:positionH relativeFrom="page">
            <wp:posOffset>10795</wp:posOffset>
          </wp:positionH>
          <wp:positionV relativeFrom="paragraph">
            <wp:posOffset>-791227</wp:posOffset>
          </wp:positionV>
          <wp:extent cx="7550146" cy="1381272"/>
          <wp:effectExtent l="0" t="0" r="0" b="9525"/>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0146" cy="1381272"/>
                  </a:xfrm>
                  <a:prstGeom prst="rect">
                    <a:avLst/>
                  </a:prstGeom>
                </pic:spPr>
              </pic:pic>
            </a:graphicData>
          </a:graphic>
          <wp14:sizeRelH relativeFrom="page">
            <wp14:pctWidth>0</wp14:pctWidth>
          </wp14:sizeRelH>
          <wp14:sizeRelV relativeFrom="page">
            <wp14:pctHeight>0</wp14:pctHeight>
          </wp14:sizeRelV>
        </wp:anchor>
      </w:drawing>
    </w:r>
    <w:r w:rsidR="001B6E26">
      <w:rPr>
        <w:noProof/>
        <w:color w:val="808080" w:themeColor="background1" w:themeShade="80"/>
      </w:rPr>
      <mc:AlternateContent>
        <mc:Choice Requires="wps">
          <w:drawing>
            <wp:anchor distT="0" distB="0" distL="182880" distR="182880" simplePos="0" relativeHeight="251658253" behindDoc="0" locked="0" layoutInCell="1" allowOverlap="1" wp14:anchorId="5287EC10" wp14:editId="1646A88D">
              <wp:simplePos x="0" y="0"/>
              <wp:positionH relativeFrom="rightMargin">
                <wp:posOffset>-6555408</wp:posOffset>
              </wp:positionH>
              <wp:positionV relativeFrom="page">
                <wp:posOffset>9947524</wp:posOffset>
              </wp:positionV>
              <wp:extent cx="333375" cy="320040"/>
              <wp:effectExtent l="0" t="0" r="9525" b="3810"/>
              <wp:wrapNone/>
              <wp:docPr id="101" name="Rectangle 101"/>
              <wp:cNvGraphicFramePr/>
              <a:graphic xmlns:a="http://schemas.openxmlformats.org/drawingml/2006/main">
                <a:graphicData uri="http://schemas.microsoft.com/office/word/2010/wordprocessingShape">
                  <wps:wsp>
                    <wps:cNvSpPr/>
                    <wps:spPr>
                      <a:xfrm>
                        <a:off x="0" y="0"/>
                        <a:ext cx="333375" cy="320040"/>
                      </a:xfrm>
                      <a:prstGeom prst="rect">
                        <a:avLst/>
                      </a:prstGeom>
                      <a:solidFill>
                        <a:schemeClr val="accent2"/>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F6FC67" w14:textId="77777777" w:rsidR="001B6E26" w:rsidRPr="00D41944" w:rsidRDefault="001B6E26" w:rsidP="001B6E26">
                          <w:pPr>
                            <w:jc w:val="center"/>
                            <w:rPr>
                              <w:color w:val="FFFFFF" w:themeColor="background1"/>
                              <w:szCs w:val="24"/>
                            </w:rPr>
                          </w:pPr>
                          <w:r w:rsidRPr="00D41944">
                            <w:rPr>
                              <w:color w:val="FFFFFF" w:themeColor="background1"/>
                              <w:szCs w:val="24"/>
                            </w:rPr>
                            <w:fldChar w:fldCharType="begin"/>
                          </w:r>
                          <w:r w:rsidRPr="00D41944">
                            <w:rPr>
                              <w:color w:val="FFFFFF" w:themeColor="background1"/>
                              <w:szCs w:val="24"/>
                            </w:rPr>
                            <w:instrText xml:space="preserve"> PAGE   \* MERGEFORMAT </w:instrText>
                          </w:r>
                          <w:r w:rsidRPr="00D41944">
                            <w:rPr>
                              <w:color w:val="FFFFFF" w:themeColor="background1"/>
                              <w:szCs w:val="24"/>
                            </w:rPr>
                            <w:fldChar w:fldCharType="separate"/>
                          </w:r>
                          <w:r w:rsidRPr="00D41944">
                            <w:rPr>
                              <w:noProof/>
                              <w:color w:val="FFFFFF" w:themeColor="background1"/>
                              <w:szCs w:val="24"/>
                            </w:rPr>
                            <w:t>2</w:t>
                          </w:r>
                          <w:r w:rsidRPr="00D41944">
                            <w:rPr>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anchor>
          </w:drawing>
        </mc:Choice>
        <mc:Fallback>
          <w:pict>
            <v:rect w14:anchorId="5287EC10" id="Rectangle 101" o:spid="_x0000_s1038" style="position:absolute;margin-left:-516.15pt;margin-top:783.25pt;width:26.25pt;height:25.2pt;z-index:251658253;visibility:visible;mso-wrap-style:square;mso-width-percent:0;mso-wrap-distance-left:14.4pt;mso-wrap-distance-top:0;mso-wrap-distance-right:14.4pt;mso-wrap-distance-bottom:0;mso-position-horizontal:absolute;mso-position-horizontal-relative:right-margin-area;mso-position-vertical:absolute;mso-position-vertical-relative:page;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" fillcolor="#071e30 [3205]" stroked="f" strokeweight="3pt">
              <v:textbox>
                <w:txbxContent>
                  <w:p w14:paraId="02F6FC67" w14:textId="77777777" w:rsidR="001B6E26" w:rsidRPr="00D41944" w:rsidRDefault="001B6E26" w:rsidP="001B6E26">
                    <w:pPr>
                      <w:jc w:val="center"/>
                      <w:rPr>
                        <w:color w:val="FFFFFF" w:themeColor="background1"/>
                        <w:szCs w:val="24"/>
                      </w:rPr>
                    </w:pPr>
                    <w:r w:rsidRPr="00D41944">
                      <w:rPr>
                        <w:color w:val="FFFFFF" w:themeColor="background1"/>
                        <w:szCs w:val="24"/>
                      </w:rPr>
                      <w:fldChar w:fldCharType="begin"/>
                    </w:r>
                    <w:r w:rsidRPr="00D41944">
                      <w:rPr>
                        <w:color w:val="FFFFFF" w:themeColor="background1"/>
                        <w:szCs w:val="24"/>
                      </w:rPr>
                      <w:instrText xml:space="preserve"> PAGE   \* MERGEFORMAT </w:instrText>
                    </w:r>
                    <w:r w:rsidRPr="00D41944">
                      <w:rPr>
                        <w:color w:val="FFFFFF" w:themeColor="background1"/>
                        <w:szCs w:val="24"/>
                      </w:rPr>
                      <w:fldChar w:fldCharType="separate"/>
                    </w:r>
                    <w:r w:rsidRPr="00D41944">
                      <w:rPr>
                        <w:noProof/>
                        <w:color w:val="FFFFFF" w:themeColor="background1"/>
                        <w:szCs w:val="24"/>
                      </w:rPr>
                      <w:t>2</w:t>
                    </w:r>
                    <w:r w:rsidRPr="00D41944">
                      <w:rPr>
                        <w:noProof/>
                        <w:color w:val="FFFFFF" w:themeColor="background1"/>
                        <w:szCs w:val="24"/>
                      </w:rPr>
                      <w:fldChar w:fldCharType="end"/>
                    </w:r>
                  </w:p>
                </w:txbxContent>
              </v:textbox>
              <w10:wrap anchorx="margin" anchory="page"/>
            </v:rect>
          </w:pict>
        </mc:Fallback>
      </mc:AlternateContent>
    </w:r>
    <w:r w:rsidR="001B6E26">
      <w:rPr>
        <w:noProof/>
        <w:color w:val="808080" w:themeColor="background1" w:themeShade="80"/>
      </w:rPr>
      <mc:AlternateContent>
        <mc:Choice Requires="wps">
          <w:drawing>
            <wp:anchor distT="0" distB="0" distL="182880" distR="182880" simplePos="0" relativeHeight="251658252" behindDoc="1" locked="0" layoutInCell="1" allowOverlap="1" wp14:anchorId="6138E5ED" wp14:editId="1B8A973A">
              <wp:simplePos x="0" y="0"/>
              <wp:positionH relativeFrom="rightMargin">
                <wp:posOffset>-6609775</wp:posOffset>
              </wp:positionH>
              <wp:positionV relativeFrom="page">
                <wp:posOffset>18591794</wp:posOffset>
              </wp:positionV>
              <wp:extent cx="342900" cy="320040"/>
              <wp:effectExtent l="0" t="0" r="0" b="3810"/>
              <wp:wrapNone/>
              <wp:docPr id="22" name="Rectangle 22"/>
              <wp:cNvGraphicFramePr/>
              <a:graphic xmlns:a="http://schemas.openxmlformats.org/drawingml/2006/main">
                <a:graphicData uri="http://schemas.microsoft.com/office/word/2010/wordprocessingShape">
                  <wps:wsp>
                    <wps:cNvSpPr/>
                    <wps:spPr>
                      <a:xfrm>
                        <a:off x="0" y="0"/>
                        <a:ext cx="342900" cy="320040"/>
                      </a:xfrm>
                      <a:prstGeom prst="rect">
                        <a:avLst/>
                      </a:prstGeom>
                      <a:solidFill>
                        <a:schemeClr val="accent2"/>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B5D5FA" w14:textId="77777777" w:rsidR="001B6E26" w:rsidRPr="00D41944" w:rsidRDefault="001B6E26" w:rsidP="001B6E26">
                          <w:pPr>
                            <w:jc w:val="right"/>
                            <w:rPr>
                              <w:color w:val="FFFFFF" w:themeColor="background1"/>
                              <w:szCs w:val="24"/>
                            </w:rPr>
                          </w:pPr>
                          <w:r w:rsidRPr="00D41944">
                            <w:rPr>
                              <w:color w:val="FFFFFF" w:themeColor="background1"/>
                              <w:szCs w:val="24"/>
                            </w:rPr>
                            <w:fldChar w:fldCharType="begin"/>
                          </w:r>
                          <w:r w:rsidRPr="00D41944">
                            <w:rPr>
                              <w:color w:val="FFFFFF" w:themeColor="background1"/>
                              <w:szCs w:val="24"/>
                            </w:rPr>
                            <w:instrText xml:space="preserve"> PAGE   \* MERGEFORMAT </w:instrText>
                          </w:r>
                          <w:r w:rsidRPr="00D41944">
                            <w:rPr>
                              <w:color w:val="FFFFFF" w:themeColor="background1"/>
                              <w:szCs w:val="24"/>
                            </w:rPr>
                            <w:fldChar w:fldCharType="separate"/>
                          </w:r>
                          <w:r w:rsidRPr="00D41944">
                            <w:rPr>
                              <w:noProof/>
                              <w:color w:val="FFFFFF" w:themeColor="background1"/>
                              <w:szCs w:val="24"/>
                            </w:rPr>
                            <w:t>2</w:t>
                          </w:r>
                          <w:r w:rsidRPr="00D41944">
                            <w:rPr>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anchor>
          </w:drawing>
        </mc:Choice>
        <mc:Fallback>
          <w:pict>
            <v:rect w14:anchorId="6138E5ED" id="Rectangle 22" o:spid="_x0000_s1039" style="position:absolute;margin-left:-520.45pt;margin-top:1463.9pt;width:27pt;height:25.2pt;z-index:-251658228;visibility:visible;mso-wrap-style:square;mso-width-percent:0;mso-wrap-distance-left:14.4pt;mso-wrap-distance-top:0;mso-wrap-distance-right:14.4pt;mso-wrap-distance-bottom:0;mso-position-horizontal:absolute;mso-position-horizontal-relative:right-margin-area;mso-position-vertical:absolute;mso-position-vertical-relative:page;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" fillcolor="#071e30 [3205]" stroked="f" strokeweight="3pt">
              <v:textbox>
                <w:txbxContent>
                  <w:p w14:paraId="06B5D5FA" w14:textId="77777777" w:rsidR="001B6E26" w:rsidRPr="00D41944" w:rsidRDefault="001B6E26" w:rsidP="001B6E26">
                    <w:pPr>
                      <w:jc w:val="right"/>
                      <w:rPr>
                        <w:color w:val="FFFFFF" w:themeColor="background1"/>
                        <w:szCs w:val="24"/>
                      </w:rPr>
                    </w:pPr>
                    <w:r w:rsidRPr="00D41944">
                      <w:rPr>
                        <w:color w:val="FFFFFF" w:themeColor="background1"/>
                        <w:szCs w:val="24"/>
                      </w:rPr>
                      <w:fldChar w:fldCharType="begin"/>
                    </w:r>
                    <w:r w:rsidRPr="00D41944">
                      <w:rPr>
                        <w:color w:val="FFFFFF" w:themeColor="background1"/>
                        <w:szCs w:val="24"/>
                      </w:rPr>
                      <w:instrText xml:space="preserve"> PAGE   \* MERGEFORMAT </w:instrText>
                    </w:r>
                    <w:r w:rsidRPr="00D41944">
                      <w:rPr>
                        <w:color w:val="FFFFFF" w:themeColor="background1"/>
                        <w:szCs w:val="24"/>
                      </w:rPr>
                      <w:fldChar w:fldCharType="separate"/>
                    </w:r>
                    <w:r w:rsidRPr="00D41944">
                      <w:rPr>
                        <w:noProof/>
                        <w:color w:val="FFFFFF" w:themeColor="background1"/>
                        <w:szCs w:val="24"/>
                      </w:rPr>
                      <w:t>2</w:t>
                    </w:r>
                    <w:r w:rsidRPr="00D41944">
                      <w:rPr>
                        <w:noProof/>
                        <w:color w:val="FFFFFF" w:themeColor="background1"/>
                        <w:szCs w:val="24"/>
                      </w:rPr>
                      <w:fldChar w:fldCharType="end"/>
                    </w:r>
                  </w:p>
                </w:txbxContent>
              </v:textbox>
              <w10:wrap anchorx="margin" anchory="page"/>
            </v:rect>
          </w:pict>
        </mc:Fallback>
      </mc:AlternateContent>
    </w:r>
  </w:p>
  <w:p w14:paraId="767BDC79" w14:textId="1D9FCAA2" w:rsidR="00630664" w:rsidRDefault="00630664"/>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2DEF16" w14:textId="36CDFF6B" w:rsidR="00F21F9E" w:rsidRDefault="00972FB6" w:rsidP="002940BB">
    <w:pPr>
      <w:pStyle w:val="Footer"/>
      <w:ind w:left="-1417"/>
      <w:jc w:val="right"/>
    </w:pPr>
    <w:r>
      <w:rPr>
        <w:noProof/>
      </w:rPr>
      <w:drawing>
        <wp:anchor distT="0" distB="0" distL="114300" distR="114300" simplePos="0" relativeHeight="251658256" behindDoc="1" locked="0" layoutInCell="1" allowOverlap="1" wp14:anchorId="4609199C" wp14:editId="17689267">
          <wp:simplePos x="0" y="0"/>
          <wp:positionH relativeFrom="page">
            <wp:posOffset>-16688</wp:posOffset>
          </wp:positionH>
          <wp:positionV relativeFrom="paragraph">
            <wp:posOffset>-822410</wp:posOffset>
          </wp:positionV>
          <wp:extent cx="10696952" cy="1412120"/>
          <wp:effectExtent l="0" t="0" r="0" b="0"/>
          <wp:wrapNone/>
          <wp:docPr id="1872589896" name="Picture 18725898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589896" name="Picture 187258989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817167" cy="1427990"/>
                  </a:xfrm>
                  <a:prstGeom prst="rect">
                    <a:avLst/>
                  </a:prstGeom>
                </pic:spPr>
              </pic:pic>
            </a:graphicData>
          </a:graphic>
          <wp14:sizeRelH relativeFrom="page">
            <wp14:pctWidth>0</wp14:pctWidth>
          </wp14:sizeRelH>
          <wp14:sizeRelV relativeFrom="page">
            <wp14:pctHeight>0</wp14:pctHeight>
          </wp14:sizeRelV>
        </wp:anchor>
      </w:drawing>
    </w:r>
    <w:r w:rsidR="00146AD3">
      <w:rPr>
        <w:noProof/>
        <w:color w:val="808080" w:themeColor="background1" w:themeShade="80"/>
      </w:rPr>
      <mc:AlternateContent>
        <mc:Choice Requires="wps">
          <w:drawing>
            <wp:anchor distT="0" distB="0" distL="182880" distR="182880" simplePos="0" relativeHeight="251658262" behindDoc="0" locked="0" layoutInCell="1" allowOverlap="1" wp14:anchorId="54789AD5" wp14:editId="17CC8124">
              <wp:simplePos x="0" y="0"/>
              <wp:positionH relativeFrom="rightMargin">
                <wp:posOffset>-9692220</wp:posOffset>
              </wp:positionH>
              <wp:positionV relativeFrom="bottomMargin">
                <wp:posOffset>75796</wp:posOffset>
              </wp:positionV>
              <wp:extent cx="333375" cy="320040"/>
              <wp:effectExtent l="0" t="0" r="9525" b="3810"/>
              <wp:wrapNone/>
              <wp:docPr id="54" name="Rectangle 54"/>
              <wp:cNvGraphicFramePr/>
              <a:graphic xmlns:a="http://schemas.openxmlformats.org/drawingml/2006/main">
                <a:graphicData uri="http://schemas.microsoft.com/office/word/2010/wordprocessingShape">
                  <wps:wsp>
                    <wps:cNvSpPr/>
                    <wps:spPr>
                      <a:xfrm>
                        <a:off x="0" y="0"/>
                        <a:ext cx="333375" cy="320040"/>
                      </a:xfrm>
                      <a:prstGeom prst="rect">
                        <a:avLst/>
                      </a:prstGeom>
                      <a:solidFill>
                        <a:schemeClr val="accent2"/>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4A8D0A" w14:textId="77777777" w:rsidR="00146AD3" w:rsidRPr="00D41944" w:rsidRDefault="00146AD3" w:rsidP="00146AD3">
                          <w:pPr>
                            <w:jc w:val="right"/>
                            <w:rPr>
                              <w:color w:val="FFFFFF" w:themeColor="background1"/>
                              <w:szCs w:val="24"/>
                            </w:rPr>
                          </w:pPr>
                          <w:r w:rsidRPr="00D41944">
                            <w:rPr>
                              <w:color w:val="FFFFFF" w:themeColor="background1"/>
                              <w:szCs w:val="24"/>
                            </w:rPr>
                            <w:fldChar w:fldCharType="begin"/>
                          </w:r>
                          <w:r w:rsidRPr="00D41944">
                            <w:rPr>
                              <w:color w:val="FFFFFF" w:themeColor="background1"/>
                              <w:szCs w:val="24"/>
                            </w:rPr>
                            <w:instrText xml:space="preserve"> PAGE   \* MERGEFORMAT </w:instrText>
                          </w:r>
                          <w:r w:rsidRPr="00D41944">
                            <w:rPr>
                              <w:color w:val="FFFFFF" w:themeColor="background1"/>
                              <w:szCs w:val="24"/>
                            </w:rPr>
                            <w:fldChar w:fldCharType="separate"/>
                          </w:r>
                          <w:r w:rsidRPr="00D41944">
                            <w:rPr>
                              <w:noProof/>
                              <w:color w:val="FFFFFF" w:themeColor="background1"/>
                              <w:szCs w:val="24"/>
                            </w:rPr>
                            <w:t>2</w:t>
                          </w:r>
                          <w:r w:rsidRPr="00D41944">
                            <w:rPr>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anchor>
          </w:drawing>
        </mc:Choice>
        <mc:Fallback>
          <w:pict>
            <v:rect w14:anchorId="54789AD5" id="Rectangle 54" o:spid="_x0000_s1049" style="position:absolute;left:0;text-align:left;margin-left:-763.15pt;margin-top:5.95pt;width:26.25pt;height:25.2pt;z-index:251658262;visibility:visible;mso-wrap-style:square;mso-width-percent:0;mso-wrap-distance-left:14.4pt;mso-wrap-distance-top:0;mso-wrap-distance-right:14.4pt;mso-wrap-distance-bottom:0;mso-position-horizontal:absolute;mso-position-horizontal-relative:right-margin-area;mso-position-vertical:absolute;mso-position-vertical-relative:bottom-margin-area;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" fillcolor="#071e30 [3205]" stroked="f" strokeweight="3pt">
              <v:textbox>
                <w:txbxContent>
                  <w:p w14:paraId="264A8D0A" w14:textId="77777777" w:rsidR="00146AD3" w:rsidRPr="00D41944" w:rsidRDefault="00146AD3" w:rsidP="00146AD3">
                    <w:pPr>
                      <w:jc w:val="right"/>
                      <w:rPr>
                        <w:color w:val="FFFFFF" w:themeColor="background1"/>
                        <w:szCs w:val="24"/>
                      </w:rPr>
                    </w:pPr>
                    <w:r w:rsidRPr="00D41944">
                      <w:rPr>
                        <w:color w:val="FFFFFF" w:themeColor="background1"/>
                        <w:szCs w:val="24"/>
                      </w:rPr>
                      <w:fldChar w:fldCharType="begin"/>
                    </w:r>
                    <w:r w:rsidRPr="00D41944">
                      <w:rPr>
                        <w:color w:val="FFFFFF" w:themeColor="background1"/>
                        <w:szCs w:val="24"/>
                      </w:rPr>
                      <w:instrText xml:space="preserve"> PAGE   \* MERGEFORMAT </w:instrText>
                    </w:r>
                    <w:r w:rsidRPr="00D41944">
                      <w:rPr>
                        <w:color w:val="FFFFFF" w:themeColor="background1"/>
                        <w:szCs w:val="24"/>
                      </w:rPr>
                      <w:fldChar w:fldCharType="separate"/>
                    </w:r>
                    <w:r w:rsidRPr="00D41944">
                      <w:rPr>
                        <w:noProof/>
                        <w:color w:val="FFFFFF" w:themeColor="background1"/>
                        <w:szCs w:val="24"/>
                      </w:rPr>
                      <w:t>2</w:t>
                    </w:r>
                    <w:r w:rsidRPr="00D41944">
                      <w:rPr>
                        <w:noProof/>
                        <w:color w:val="FFFFFF" w:themeColor="background1"/>
                        <w:szCs w:val="24"/>
                      </w:rPr>
                      <w:fldChar w:fldCharType="end"/>
                    </w:r>
                  </w:p>
                </w:txbxContent>
              </v:textbox>
              <w10:wrap anchorx="margin" anchory="margin"/>
            </v:rect>
          </w:pict>
        </mc:Fallback>
      </mc:AlternateContent>
    </w:r>
  </w:p>
  <w:p w14:paraId="4039CF9F" w14:textId="7AAE1B1E" w:rsidR="00F21F9E" w:rsidRDefault="00972FB6" w:rsidP="00972FB6">
    <w:pPr>
      <w:tabs>
        <w:tab w:val="left" w:pos="12960"/>
      </w:tabs>
    </w:pPr>
    <w: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5F913" w14:textId="4DE58DA8" w:rsidR="00ED4B12" w:rsidRDefault="00972FB6">
    <w:pPr>
      <w:pStyle w:val="Footer"/>
      <w:tabs>
        <w:tab w:val="left" w:pos="5130"/>
      </w:tabs>
    </w:pPr>
    <w:r>
      <w:rPr>
        <w:noProof/>
        <w:color w:val="808080" w:themeColor="background1" w:themeShade="80"/>
      </w:rPr>
      <w:drawing>
        <wp:anchor distT="0" distB="0" distL="114300" distR="114300" simplePos="0" relativeHeight="251658241" behindDoc="1" locked="0" layoutInCell="1" allowOverlap="1" wp14:anchorId="4D9C9853" wp14:editId="6CFF8571">
          <wp:simplePos x="0" y="0"/>
          <wp:positionH relativeFrom="margin">
            <wp:posOffset>-1031600</wp:posOffset>
          </wp:positionH>
          <wp:positionV relativeFrom="paragraph">
            <wp:posOffset>-807977</wp:posOffset>
          </wp:positionV>
          <wp:extent cx="7690990" cy="1407039"/>
          <wp:effectExtent l="0" t="0" r="5715" b="3175"/>
          <wp:wrapNone/>
          <wp:docPr id="97" name="Picture 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34243" cy="1414952"/>
                  </a:xfrm>
                  <a:prstGeom prst="rect">
                    <a:avLst/>
                  </a:prstGeom>
                </pic:spPr>
              </pic:pic>
            </a:graphicData>
          </a:graphic>
          <wp14:sizeRelH relativeFrom="page">
            <wp14:pctWidth>0</wp14:pctWidth>
          </wp14:sizeRelH>
          <wp14:sizeRelV relativeFrom="page">
            <wp14:pctHeight>0</wp14:pctHeight>
          </wp14:sizeRelV>
        </wp:anchor>
      </w:drawing>
    </w:r>
    <w:r w:rsidR="001B6E26">
      <w:rPr>
        <w:noProof/>
        <w:color w:val="808080" w:themeColor="background1" w:themeShade="80"/>
      </w:rPr>
      <mc:AlternateContent>
        <mc:Choice Requires="wps">
          <w:drawing>
            <wp:anchor distT="0" distB="0" distL="182880" distR="182880" simplePos="0" relativeHeight="251658251" behindDoc="0" locked="0" layoutInCell="1" allowOverlap="1" wp14:anchorId="11212EC0" wp14:editId="7A78421D">
              <wp:simplePos x="0" y="0"/>
              <wp:positionH relativeFrom="rightMargin">
                <wp:posOffset>-6580533</wp:posOffset>
              </wp:positionH>
              <wp:positionV relativeFrom="bottomMargin">
                <wp:align>top</wp:align>
              </wp:positionV>
              <wp:extent cx="341906" cy="320634"/>
              <wp:effectExtent l="0" t="0" r="1270" b="3810"/>
              <wp:wrapNone/>
              <wp:docPr id="67" name="Rectangle 67"/>
              <wp:cNvGraphicFramePr/>
              <a:graphic xmlns:a="http://schemas.openxmlformats.org/drawingml/2006/main">
                <a:graphicData uri="http://schemas.microsoft.com/office/word/2010/wordprocessingShape">
                  <wps:wsp>
                    <wps:cNvSpPr/>
                    <wps:spPr>
                      <a:xfrm>
                        <a:off x="0" y="0"/>
                        <a:ext cx="341906" cy="320634"/>
                      </a:xfrm>
                      <a:prstGeom prst="rect">
                        <a:avLst/>
                      </a:prstGeom>
                      <a:solidFill>
                        <a:schemeClr val="accent2"/>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6AA6FC" w14:textId="77777777" w:rsidR="00ED4B12" w:rsidRPr="00ED4B12" w:rsidRDefault="00ED4B12">
                          <w:pPr>
                            <w:jc w:val="right"/>
                            <w:rPr>
                              <w:color w:val="FFFFFF" w:themeColor="background1"/>
                              <w:szCs w:val="24"/>
                            </w:rPr>
                          </w:pPr>
                          <w:r w:rsidRPr="00ED4B12">
                            <w:rPr>
                              <w:color w:val="FFFFFF" w:themeColor="background1"/>
                              <w:szCs w:val="24"/>
                            </w:rPr>
                            <w:fldChar w:fldCharType="begin"/>
                          </w:r>
                          <w:r w:rsidRPr="00ED4B12">
                            <w:rPr>
                              <w:color w:val="FFFFFF" w:themeColor="background1"/>
                              <w:szCs w:val="24"/>
                            </w:rPr>
                            <w:instrText xml:space="preserve"> PAGE   \* MERGEFORMAT </w:instrText>
                          </w:r>
                          <w:r w:rsidRPr="00ED4B12">
                            <w:rPr>
                              <w:color w:val="FFFFFF" w:themeColor="background1"/>
                              <w:szCs w:val="24"/>
                            </w:rPr>
                            <w:fldChar w:fldCharType="separate"/>
                          </w:r>
                          <w:r w:rsidRPr="00ED4B12">
                            <w:rPr>
                              <w:noProof/>
                              <w:color w:val="FFFFFF" w:themeColor="background1"/>
                              <w:szCs w:val="24"/>
                            </w:rPr>
                            <w:t>2</w:t>
                          </w:r>
                          <w:r w:rsidRPr="00ED4B12">
                            <w:rPr>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anchor>
          </w:drawing>
        </mc:Choice>
        <mc:Fallback>
          <w:pict>
            <v:rect w14:anchorId="11212EC0" id="Rectangle 67" o:spid="_x0000_s1053" style="position:absolute;margin-left:-518.15pt;margin-top:0;width:26.9pt;height:25.25pt;z-index:251658251;visibility:visible;mso-wrap-style:square;mso-width-percent:0;mso-wrap-distance-left:14.4pt;mso-wrap-distance-top:0;mso-wrap-distance-right:14.4pt;mso-wrap-distance-bottom:0;mso-position-horizontal:absolute;mso-position-horizontal-relative:right-margin-area;mso-position-vertical:top;mso-position-vertical-relative:bottom-margin-area;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" fillcolor="#071e30 [3205]" stroked="f" strokeweight="3pt">
              <v:textbox>
                <w:txbxContent>
                  <w:p w14:paraId="006AA6FC" w14:textId="77777777" w:rsidR="00ED4B12" w:rsidRPr="00ED4B12" w:rsidRDefault="00ED4B12">
                    <w:pPr>
                      <w:jc w:val="right"/>
                      <w:rPr>
                        <w:color w:val="FFFFFF" w:themeColor="background1"/>
                        <w:szCs w:val="24"/>
                      </w:rPr>
                    </w:pPr>
                    <w:r w:rsidRPr="00ED4B12">
                      <w:rPr>
                        <w:color w:val="FFFFFF" w:themeColor="background1"/>
                        <w:szCs w:val="24"/>
                      </w:rPr>
                      <w:fldChar w:fldCharType="begin"/>
                    </w:r>
                    <w:r w:rsidRPr="00ED4B12">
                      <w:rPr>
                        <w:color w:val="FFFFFF" w:themeColor="background1"/>
                        <w:szCs w:val="24"/>
                      </w:rPr>
                      <w:instrText xml:space="preserve"> PAGE   \* MERGEFORMAT </w:instrText>
                    </w:r>
                    <w:r w:rsidRPr="00ED4B12">
                      <w:rPr>
                        <w:color w:val="FFFFFF" w:themeColor="background1"/>
                        <w:szCs w:val="24"/>
                      </w:rPr>
                      <w:fldChar w:fldCharType="separate"/>
                    </w:r>
                    <w:r w:rsidRPr="00ED4B12">
                      <w:rPr>
                        <w:noProof/>
                        <w:color w:val="FFFFFF" w:themeColor="background1"/>
                        <w:szCs w:val="24"/>
                      </w:rPr>
                      <w:t>2</w:t>
                    </w:r>
                    <w:r w:rsidRPr="00ED4B12">
                      <w:rPr>
                        <w:noProof/>
                        <w:color w:val="FFFFFF" w:themeColor="background1"/>
                        <w:szCs w:val="24"/>
                      </w:rPr>
                      <w:fldChar w:fldCharType="end"/>
                    </w:r>
                  </w:p>
                </w:txbxContent>
              </v:textbox>
              <w10:wrap anchorx="margin" anchory="margin"/>
            </v:rect>
          </w:pict>
        </mc:Fallback>
      </mc:AlternateContent>
    </w:r>
  </w:p>
  <w:p w14:paraId="2C42D701" w14:textId="70CEF147" w:rsidR="00431312" w:rsidRDefault="00431312" w:rsidP="00431312">
    <w:pPr>
      <w:pStyle w:val="Footer"/>
      <w:ind w:left="-1417"/>
      <w:jc w:val="right"/>
    </w:pPr>
  </w:p>
  <w:p w14:paraId="334429CB" w14:textId="64512245" w:rsidR="00482508" w:rsidRDefault="00482508">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6FC0D5" w14:textId="697B2E7B" w:rsidR="00431312" w:rsidRDefault="00972FB6">
    <w:pPr>
      <w:pStyle w:val="Footer"/>
    </w:pPr>
    <w:r>
      <w:rPr>
        <w:noProof/>
      </w:rPr>
      <w:drawing>
        <wp:anchor distT="0" distB="0" distL="114300" distR="114300" simplePos="0" relativeHeight="251658270" behindDoc="1" locked="0" layoutInCell="1" allowOverlap="1" wp14:anchorId="65B138A7" wp14:editId="6224B5FB">
          <wp:simplePos x="0" y="0"/>
          <wp:positionH relativeFrom="page">
            <wp:align>left</wp:align>
          </wp:positionH>
          <wp:positionV relativeFrom="paragraph">
            <wp:posOffset>-1022127</wp:posOffset>
          </wp:positionV>
          <wp:extent cx="10696952" cy="1412120"/>
          <wp:effectExtent l="0" t="0" r="0" b="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696952" cy="1412120"/>
                  </a:xfrm>
                  <a:prstGeom prst="rect">
                    <a:avLst/>
                  </a:prstGeom>
                </pic:spPr>
              </pic:pic>
            </a:graphicData>
          </a:graphic>
          <wp14:sizeRelH relativeFrom="page">
            <wp14:pctWidth>0</wp14:pctWidth>
          </wp14:sizeRelH>
          <wp14:sizeRelV relativeFrom="page">
            <wp14:pctHeight>0</wp14:pctHeight>
          </wp14:sizeRelV>
        </wp:anchor>
      </w:drawing>
    </w:r>
    <w:r w:rsidR="00146AD3">
      <w:rPr>
        <w:noProof/>
        <w:color w:val="808080" w:themeColor="background1" w:themeShade="80"/>
      </w:rPr>
      <mc:AlternateContent>
        <mc:Choice Requires="wps">
          <w:drawing>
            <wp:anchor distT="0" distB="0" distL="182880" distR="182880" simplePos="0" relativeHeight="251658266" behindDoc="0" locked="0" layoutInCell="1" allowOverlap="1" wp14:anchorId="119A9F50" wp14:editId="77B88F19">
              <wp:simplePos x="0" y="0"/>
              <wp:positionH relativeFrom="rightMargin">
                <wp:posOffset>-9661860</wp:posOffset>
              </wp:positionH>
              <wp:positionV relativeFrom="bottomMargin">
                <wp:align>top</wp:align>
              </wp:positionV>
              <wp:extent cx="333375" cy="320040"/>
              <wp:effectExtent l="0" t="0" r="9525" b="3810"/>
              <wp:wrapNone/>
              <wp:docPr id="1872589893" name="Rectangle 1872589893"/>
              <wp:cNvGraphicFramePr/>
              <a:graphic xmlns:a="http://schemas.openxmlformats.org/drawingml/2006/main">
                <a:graphicData uri="http://schemas.microsoft.com/office/word/2010/wordprocessingShape">
                  <wps:wsp>
                    <wps:cNvSpPr/>
                    <wps:spPr>
                      <a:xfrm>
                        <a:off x="0" y="0"/>
                        <a:ext cx="333375" cy="320040"/>
                      </a:xfrm>
                      <a:prstGeom prst="rect">
                        <a:avLst/>
                      </a:prstGeom>
                      <a:solidFill>
                        <a:schemeClr val="accent2"/>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7A56AA" w14:textId="77777777" w:rsidR="00146AD3" w:rsidRPr="00D41944" w:rsidRDefault="00146AD3" w:rsidP="00146AD3">
                          <w:pPr>
                            <w:jc w:val="right"/>
                            <w:rPr>
                              <w:color w:val="FFFFFF" w:themeColor="background1"/>
                              <w:szCs w:val="24"/>
                            </w:rPr>
                          </w:pPr>
                          <w:r w:rsidRPr="00D41944">
                            <w:rPr>
                              <w:color w:val="FFFFFF" w:themeColor="background1"/>
                              <w:szCs w:val="24"/>
                            </w:rPr>
                            <w:fldChar w:fldCharType="begin"/>
                          </w:r>
                          <w:r w:rsidRPr="00D41944">
                            <w:rPr>
                              <w:color w:val="FFFFFF" w:themeColor="background1"/>
                              <w:szCs w:val="24"/>
                            </w:rPr>
                            <w:instrText xml:space="preserve"> PAGE   \* MERGEFORMAT </w:instrText>
                          </w:r>
                          <w:r w:rsidRPr="00D41944">
                            <w:rPr>
                              <w:color w:val="FFFFFF" w:themeColor="background1"/>
                              <w:szCs w:val="24"/>
                            </w:rPr>
                            <w:fldChar w:fldCharType="separate"/>
                          </w:r>
                          <w:r w:rsidRPr="00D41944">
                            <w:rPr>
                              <w:noProof/>
                              <w:color w:val="FFFFFF" w:themeColor="background1"/>
                              <w:szCs w:val="24"/>
                            </w:rPr>
                            <w:t>2</w:t>
                          </w:r>
                          <w:r w:rsidRPr="00D41944">
                            <w:rPr>
                              <w:noProof/>
                              <w:color w:val="FFFFFF" w:themeColor="background1"/>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anchor>
          </w:drawing>
        </mc:Choice>
        <mc:Fallback>
          <w:pict>
            <v:rect w14:anchorId="119A9F50" id="Rectangle 1872589893" o:spid="_x0000_s1057" style="position:absolute;margin-left:-760.8pt;margin-top:0;width:26.25pt;height:25.2pt;z-index:251658266;visibility:visible;mso-wrap-style:square;mso-width-percent:0;mso-wrap-distance-left:14.4pt;mso-wrap-distance-top:0;mso-wrap-distance-right:14.4pt;mso-wrap-distance-bottom:0;mso-position-horizontal:absolute;mso-position-horizontal-relative:right-margin-area;mso-position-vertical:top;mso-position-vertical-relative:bottom-margin-area;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" fillcolor="#071e30 [3205]" stroked="f" strokeweight="3pt">
              <v:textbox>
                <w:txbxContent>
                  <w:p w14:paraId="337A56AA" w14:textId="77777777" w:rsidR="00146AD3" w:rsidRPr="00D41944" w:rsidRDefault="00146AD3" w:rsidP="00146AD3">
                    <w:pPr>
                      <w:jc w:val="right"/>
                      <w:rPr>
                        <w:color w:val="FFFFFF" w:themeColor="background1"/>
                        <w:szCs w:val="24"/>
                      </w:rPr>
                    </w:pPr>
                    <w:r w:rsidRPr="00D41944">
                      <w:rPr>
                        <w:color w:val="FFFFFF" w:themeColor="background1"/>
                        <w:szCs w:val="24"/>
                      </w:rPr>
                      <w:fldChar w:fldCharType="begin"/>
                    </w:r>
                    <w:r w:rsidRPr="00D41944">
                      <w:rPr>
                        <w:color w:val="FFFFFF" w:themeColor="background1"/>
                        <w:szCs w:val="24"/>
                      </w:rPr>
                      <w:instrText xml:space="preserve"> PAGE   \* MERGEFORMAT </w:instrText>
                    </w:r>
                    <w:r w:rsidRPr="00D41944">
                      <w:rPr>
                        <w:color w:val="FFFFFF" w:themeColor="background1"/>
                        <w:szCs w:val="24"/>
                      </w:rPr>
                      <w:fldChar w:fldCharType="separate"/>
                    </w:r>
                    <w:r w:rsidRPr="00D41944">
                      <w:rPr>
                        <w:noProof/>
                        <w:color w:val="FFFFFF" w:themeColor="background1"/>
                        <w:szCs w:val="24"/>
                      </w:rPr>
                      <w:t>2</w:t>
                    </w:r>
                    <w:r w:rsidRPr="00D41944">
                      <w:rPr>
                        <w:noProof/>
                        <w:color w:val="FFFFFF" w:themeColor="background1"/>
                        <w:szCs w:val="24"/>
                      </w:rPr>
                      <w:fldChar w:fldCharType="end"/>
                    </w:r>
                  </w:p>
                </w:txbxContent>
              </v:textbox>
              <w10:wrap anchorx="margin" anchory="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FACD97" w14:textId="77777777" w:rsidR="00702841" w:rsidRDefault="00702841" w:rsidP="00A9280E">
      <w:pPr>
        <w:spacing w:line="240" w:lineRule="auto"/>
      </w:pPr>
      <w:r>
        <w:separator/>
      </w:r>
    </w:p>
    <w:p w14:paraId="52ADBEDF" w14:textId="77777777" w:rsidR="00702841" w:rsidRDefault="00702841"/>
  </w:footnote>
  <w:footnote w:type="continuationSeparator" w:id="0">
    <w:p w14:paraId="4937B0B7" w14:textId="77777777" w:rsidR="00702841" w:rsidRDefault="00702841" w:rsidP="00A9280E">
      <w:pPr>
        <w:spacing w:line="240" w:lineRule="auto"/>
      </w:pPr>
      <w:r>
        <w:continuationSeparator/>
      </w:r>
    </w:p>
    <w:p w14:paraId="78832F20" w14:textId="77777777" w:rsidR="00702841" w:rsidRDefault="00702841"/>
  </w:footnote>
  <w:footnote w:type="continuationNotice" w:id="1">
    <w:p w14:paraId="1ABB07E8" w14:textId="77777777" w:rsidR="00702841" w:rsidRDefault="00702841">
      <w:pPr>
        <w:spacing w:line="240" w:lineRule="auto"/>
      </w:pPr>
    </w:p>
    <w:p w14:paraId="142B077B" w14:textId="77777777" w:rsidR="00702841" w:rsidRDefault="00702841"/>
  </w:footnote>
  <w:footnote w:id="2">
    <w:p w14:paraId="17B856DC" w14:textId="36A3DD6D" w:rsidR="00037B7A" w:rsidRDefault="00037B7A">
      <w:pPr>
        <w:pStyle w:val="FootnoteText"/>
      </w:pPr>
      <w:r>
        <w:rPr>
          <w:rStyle w:val="FootnoteReference"/>
        </w:rPr>
        <w:footnoteRef/>
      </w:r>
      <w:r>
        <w:t xml:space="preserve"> ATAP</w:t>
      </w:r>
      <w:r w:rsidR="00DD0C9A" w:rsidRPr="00DD0C9A">
        <w:t xml:space="preserve"> Step 3: Options generation and assessment</w:t>
      </w:r>
      <w:r>
        <w:t xml:space="preserve"> </w:t>
      </w:r>
      <w:r w:rsidR="00F63329">
        <w:t xml:space="preserve">- </w:t>
      </w:r>
      <w:r w:rsidR="00424147" w:rsidRPr="00424147">
        <w:t>https://www.atap.gov.au/framework/options-generation-assessment/index</w:t>
      </w:r>
    </w:p>
  </w:footnote>
  <w:footnote w:id="3">
    <w:p w14:paraId="3F04A87D" w14:textId="0CF92C23" w:rsidR="00267A14" w:rsidRDefault="00267A14">
      <w:pPr>
        <w:pStyle w:val="FootnoteText"/>
      </w:pPr>
      <w:r>
        <w:rPr>
          <w:rStyle w:val="FootnoteReference"/>
        </w:rPr>
        <w:footnoteRef/>
      </w:r>
      <w:r>
        <w:t xml:space="preserve"> </w:t>
      </w:r>
      <w:r w:rsidRPr="00267A14">
        <w:t>https://www.atap.gov.au/framework/review-evaluation/index</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F315F" w14:textId="77777777" w:rsidR="004A462E" w:rsidRDefault="004A462E">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2DEC6E" w14:textId="2B4A68F8" w:rsidR="00146AD3" w:rsidRDefault="00972FB6">
    <w:pPr>
      <w:pStyle w:val="Header"/>
    </w:pPr>
    <w:r>
      <w:rPr>
        <w:noProof/>
        <w:color w:val="808080" w:themeColor="background1" w:themeShade="80"/>
      </w:rPr>
      <w:drawing>
        <wp:anchor distT="0" distB="0" distL="114300" distR="114300" simplePos="0" relativeHeight="251658265" behindDoc="1" locked="0" layoutInCell="1" allowOverlap="1" wp14:anchorId="041C8ADB" wp14:editId="323D1947">
          <wp:simplePos x="0" y="0"/>
          <wp:positionH relativeFrom="page">
            <wp:align>right</wp:align>
          </wp:positionH>
          <wp:positionV relativeFrom="paragraph">
            <wp:posOffset>-288290</wp:posOffset>
          </wp:positionV>
          <wp:extent cx="7598152" cy="615817"/>
          <wp:effectExtent l="0" t="0" r="3175" b="0"/>
          <wp:wrapNone/>
          <wp:docPr id="1872589892" name="Picture 18725898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589892" name="Picture 187258989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98152" cy="615817"/>
                  </a:xfrm>
                  <a:prstGeom prst="rect">
                    <a:avLst/>
                  </a:prstGeom>
                </pic:spPr>
              </pic:pic>
            </a:graphicData>
          </a:graphic>
          <wp14:sizeRelH relativeFrom="page">
            <wp14:pctWidth>0</wp14:pctWidth>
          </wp14:sizeRelH>
          <wp14:sizeRelV relativeFrom="page">
            <wp14:pctHeight>0</wp14:pctHeight>
          </wp14:sizeRelV>
        </wp:anchor>
      </w:drawing>
    </w:r>
    <w:r w:rsidR="00146AD3">
      <w:rPr>
        <w:noProof/>
        <w:color w:val="808080" w:themeColor="background1" w:themeShade="80"/>
      </w:rPr>
      <mc:AlternateContent>
        <mc:Choice Requires="wpg">
          <w:drawing>
            <wp:anchor distT="0" distB="0" distL="182880" distR="182880" simplePos="0" relativeHeight="251658267" behindDoc="1" locked="0" layoutInCell="1" allowOverlap="1" wp14:anchorId="3B675FC0" wp14:editId="356657A5">
              <wp:simplePos x="0" y="0"/>
              <wp:positionH relativeFrom="page">
                <wp:posOffset>0</wp:posOffset>
              </wp:positionH>
              <wp:positionV relativeFrom="margin">
                <wp:posOffset>-137464</wp:posOffset>
              </wp:positionV>
              <wp:extent cx="457200" cy="5949570"/>
              <wp:effectExtent l="0" t="0" r="0" b="0"/>
              <wp:wrapNone/>
              <wp:docPr id="1872589897" name="Group 18725898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57200" cy="5949570"/>
                        <a:chOff x="0" y="0"/>
                        <a:chExt cx="457733" cy="8282641"/>
                      </a:xfrm>
                    </wpg:grpSpPr>
                    <wps:wsp>
                      <wps:cNvPr id="1872589898" name="Rectangle 1872589898"/>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2589899" name="Text Box 1872589899"/>
                      <wps:cNvSpPr txBox="1"/>
                      <wps:spPr>
                        <a:xfrm>
                          <a:off x="0" y="53041"/>
                          <a:ext cx="457733" cy="8229600"/>
                        </a:xfrm>
                        <a:custGeom>
                          <a:avLst/>
                          <a:gdLst>
                            <a:gd name="connsiteX0" fmla="*/ 0 w 457200"/>
                            <a:gd name="connsiteY0" fmla="*/ 0 h 9264015"/>
                            <a:gd name="connsiteX1" fmla="*/ 457200 w 457200"/>
                            <a:gd name="connsiteY1" fmla="*/ 0 h 9264015"/>
                            <a:gd name="connsiteX2" fmla="*/ 457200 w 457200"/>
                            <a:gd name="connsiteY2" fmla="*/ 9264015 h 9264015"/>
                            <a:gd name="connsiteX3" fmla="*/ 0 w 457200"/>
                            <a:gd name="connsiteY3" fmla="*/ 9264015 h 9264015"/>
                            <a:gd name="connsiteX4" fmla="*/ 0 w 457200"/>
                            <a:gd name="connsiteY4" fmla="*/ 0 h 9264015"/>
                            <a:gd name="connsiteX0" fmla="*/ 0 w 457733"/>
                            <a:gd name="connsiteY0" fmla="*/ 0 h 9264015"/>
                            <a:gd name="connsiteX1" fmla="*/ 457733 w 457733"/>
                            <a:gd name="connsiteY1" fmla="*/ 497433 h 9264015"/>
                            <a:gd name="connsiteX2" fmla="*/ 457200 w 457733"/>
                            <a:gd name="connsiteY2" fmla="*/ 9264015 h 9264015"/>
                            <a:gd name="connsiteX3" fmla="*/ 0 w 457733"/>
                            <a:gd name="connsiteY3" fmla="*/ 9264015 h 9264015"/>
                            <a:gd name="connsiteX4" fmla="*/ 0 w 457733"/>
                            <a:gd name="connsiteY4" fmla="*/ 0 h 926401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7733" h="9264015">
                              <a:moveTo>
                                <a:pt x="0" y="0"/>
                              </a:moveTo>
                              <a:lnTo>
                                <a:pt x="457733" y="497433"/>
                              </a:lnTo>
                              <a:cubicBezTo>
                                <a:pt x="457555" y="3419627"/>
                                <a:pt x="457378" y="6341821"/>
                                <a:pt x="457200" y="9264015"/>
                              </a:cubicBezTo>
                              <a:lnTo>
                                <a:pt x="0" y="9264015"/>
                              </a:lnTo>
                              <a:lnTo>
                                <a:pt x="0" y="0"/>
                              </a:lnTo>
                              <a:close/>
                            </a:path>
                          </a:pathLst>
                        </a:cu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5B7B6A" w14:textId="38A3AB16" w:rsidR="00146AD3" w:rsidRDefault="00146AD3" w:rsidP="00146AD3">
                            <w:pPr>
                              <w:rPr>
                                <w:color w:val="5F89AA" w:themeColor="text1" w:themeTint="80"/>
                              </w:rPr>
                            </w:pPr>
                            <w:r w:rsidRPr="00D41944">
                              <w:rPr>
                                <w:color w:val="071E30" w:themeColor="accent2"/>
                              </w:rPr>
                              <w:t xml:space="preserve">Movement and Place Practitioner Guidance, Transport and Main Roads, </w:t>
                            </w:r>
                            <w:r w:rsidR="00AF05F0">
                              <w:rPr>
                                <w:color w:val="071E30" w:themeColor="accent2"/>
                              </w:rPr>
                              <w:t>Dec</w:t>
                            </w:r>
                            <w:r w:rsidRPr="00D41944">
                              <w:rPr>
                                <w:color w:val="071E30" w:themeColor="accent2"/>
                              </w:rPr>
                              <w:t xml:space="preserve"> 2024.</w:t>
                            </w:r>
                          </w:p>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3B675FC0" id="Group 1872589897" o:spid="_x0000_s1054" alt="&quot;&quot;" style="position:absolute;margin-left:0;margin-top:-10.8pt;width:36pt;height:468.45pt;z-index:-251658213;mso-wrap-distance-left:14.4pt;mso-wrap-distance-right:14.4pt;mso-position-horizontal-relative:page;mso-position-vertical-relative:margin;mso-width-relative:margin" coordsize="4577,82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">
              <v:rect id="Rectangle 1872589898" o:spid="_x0000_s1055"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" fillcolor="#080c0f [3213]" stroked="f" strokeweight="1pt"/>
              <v:shape id="Text Box 1872589899" o:spid="_x0000_s1056" style="position:absolute;top:530;width:4577;height:82296;visibility:visible;mso-wrap-style:square;v-text-anchor:bottom" coordsize="457733,9264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" adj="-11796480,,5400" path="m,l457733,497433v-178,2922194,-355,5844388,-533,8766582l,9264015,,xe" filled="f" stroked="f" strokeweight=".5pt">
                <v:stroke joinstyle="miter"/>
                <v:formulas/>
                <v:path arrowok="t" o:connecttype="custom" o:connectlocs="0,0;457733,441890;457200,8229600;0,8229600;0,0" o:connectangles="0,0,0,0,0" textboxrect="0,0,457733,9264015"/>
                <v:textbox style="layout-flow:vertical;mso-layout-flow-alt:bottom-to-top" inset="14.4pt,,,10.8pt">
                  <w:txbxContent>
                    <w:p w14:paraId="775B7B6A" w14:textId="38A3AB16" w:rsidR="00146AD3" w:rsidRDefault="00146AD3" w:rsidP="00146AD3">
                      <w:pPr>
                        <w:rPr>
                          <w:color w:val="5F89AA" w:themeColor="text1" w:themeTint="80"/>
                        </w:rPr>
                      </w:pPr>
                      <w:r w:rsidRPr="00D41944">
                        <w:rPr>
                          <w:color w:val="071E30" w:themeColor="accent2"/>
                        </w:rPr>
                        <w:t xml:space="preserve">Movement and Place Practitioner Guidance, Transport and Main Roads, </w:t>
                      </w:r>
                      <w:r w:rsidR="00AF05F0">
                        <w:rPr>
                          <w:color w:val="071E30" w:themeColor="accent2"/>
                        </w:rPr>
                        <w:t>Dec</w:t>
                      </w:r>
                      <w:r w:rsidRPr="00D41944">
                        <w:rPr>
                          <w:color w:val="071E30" w:themeColor="accent2"/>
                        </w:rPr>
                        <w:t xml:space="preserve"> 2024.</w:t>
                      </w:r>
                    </w:p>
                  </w:txbxContent>
                </v:textbox>
              </v:shape>
              <w10:wrap anchorx="page" anchory="margin"/>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E1355" w14:textId="196DD39E" w:rsidR="00482508" w:rsidRDefault="00817882">
    <w:pPr>
      <w:pStyle w:val="Header"/>
    </w:pPr>
    <w:r>
      <w:rPr>
        <w:noProof/>
        <w:color w:val="808080" w:themeColor="background1" w:themeShade="80"/>
      </w:rPr>
      <mc:AlternateContent>
        <mc:Choice Requires="wpg">
          <w:drawing>
            <wp:anchor distT="0" distB="0" distL="182880" distR="182880" simplePos="0" relativeHeight="251658276" behindDoc="1" locked="0" layoutInCell="1" allowOverlap="1" wp14:anchorId="4D8E4F31" wp14:editId="3A838226">
              <wp:simplePos x="0" y="0"/>
              <wp:positionH relativeFrom="page">
                <wp:posOffset>-34925</wp:posOffset>
              </wp:positionH>
              <wp:positionV relativeFrom="margin">
                <wp:posOffset>207950</wp:posOffset>
              </wp:positionV>
              <wp:extent cx="457733" cy="8773896"/>
              <wp:effectExtent l="0" t="0" r="0" b="8255"/>
              <wp:wrapNone/>
              <wp:docPr id="24" name="Group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57733" cy="8773896"/>
                        <a:chOff x="0" y="0"/>
                        <a:chExt cx="457733" cy="8229600"/>
                      </a:xfrm>
                    </wpg:grpSpPr>
                    <wps:wsp>
                      <wps:cNvPr id="25" name="Rectangle 25"/>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Text Box 26"/>
                      <wps:cNvSpPr txBox="1"/>
                      <wps:spPr>
                        <a:xfrm>
                          <a:off x="0" y="0"/>
                          <a:ext cx="457733" cy="8229600"/>
                        </a:xfrm>
                        <a:custGeom>
                          <a:avLst/>
                          <a:gdLst>
                            <a:gd name="connsiteX0" fmla="*/ 0 w 457200"/>
                            <a:gd name="connsiteY0" fmla="*/ 0 h 9264015"/>
                            <a:gd name="connsiteX1" fmla="*/ 457200 w 457200"/>
                            <a:gd name="connsiteY1" fmla="*/ 0 h 9264015"/>
                            <a:gd name="connsiteX2" fmla="*/ 457200 w 457200"/>
                            <a:gd name="connsiteY2" fmla="*/ 9264015 h 9264015"/>
                            <a:gd name="connsiteX3" fmla="*/ 0 w 457200"/>
                            <a:gd name="connsiteY3" fmla="*/ 9264015 h 9264015"/>
                            <a:gd name="connsiteX4" fmla="*/ 0 w 457200"/>
                            <a:gd name="connsiteY4" fmla="*/ 0 h 9264015"/>
                            <a:gd name="connsiteX0" fmla="*/ 0 w 457733"/>
                            <a:gd name="connsiteY0" fmla="*/ 0 h 9264015"/>
                            <a:gd name="connsiteX1" fmla="*/ 457733 w 457733"/>
                            <a:gd name="connsiteY1" fmla="*/ 497433 h 9264015"/>
                            <a:gd name="connsiteX2" fmla="*/ 457200 w 457733"/>
                            <a:gd name="connsiteY2" fmla="*/ 9264015 h 9264015"/>
                            <a:gd name="connsiteX3" fmla="*/ 0 w 457733"/>
                            <a:gd name="connsiteY3" fmla="*/ 9264015 h 9264015"/>
                            <a:gd name="connsiteX4" fmla="*/ 0 w 457733"/>
                            <a:gd name="connsiteY4" fmla="*/ 0 h 926401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7733" h="9264015">
                              <a:moveTo>
                                <a:pt x="0" y="0"/>
                              </a:moveTo>
                              <a:lnTo>
                                <a:pt x="457733" y="497433"/>
                              </a:lnTo>
                              <a:cubicBezTo>
                                <a:pt x="457555" y="3419627"/>
                                <a:pt x="457378" y="6341821"/>
                                <a:pt x="457200" y="9264015"/>
                              </a:cubicBezTo>
                              <a:lnTo>
                                <a:pt x="0" y="9264015"/>
                              </a:lnTo>
                              <a:lnTo>
                                <a:pt x="0" y="0"/>
                              </a:lnTo>
                              <a:close/>
                            </a:path>
                          </a:pathLst>
                        </a:cu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559E56" w14:textId="001BD8D1" w:rsidR="00817882" w:rsidRDefault="00817882" w:rsidP="00817882">
                            <w:pPr>
                              <w:rPr>
                                <w:color w:val="5F89AA" w:themeColor="text1" w:themeTint="80"/>
                              </w:rPr>
                            </w:pPr>
                            <w:r w:rsidRPr="00D41944">
                              <w:rPr>
                                <w:color w:val="071E30" w:themeColor="accent2"/>
                              </w:rPr>
                              <w:t xml:space="preserve">Movement and Place Practitioner Guidance, Transport and Main Roads, </w:t>
                            </w:r>
                            <w:r w:rsidR="0047722A">
                              <w:rPr>
                                <w:color w:val="071E30" w:themeColor="accent2"/>
                              </w:rPr>
                              <w:t>December</w:t>
                            </w:r>
                            <w:r w:rsidRPr="00D41944">
                              <w:rPr>
                                <w:color w:val="071E30" w:themeColor="accent2"/>
                              </w:rPr>
                              <w:t xml:space="preserve"> 2024.</w:t>
                            </w:r>
                          </w:p>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V relativeFrom="page">
                <wp14:pctHeight>0</wp14:pctHeight>
              </wp14:sizeRelV>
            </wp:anchor>
          </w:drawing>
        </mc:Choice>
        <mc:Fallback>
          <w:pict>
            <v:group w14:anchorId="4D8E4F31" id="Group 24" o:spid="_x0000_s1058" alt="&quot;&quot;" style="position:absolute;margin-left:-2.75pt;margin-top:16.35pt;width:36.05pt;height:690.85pt;z-index:-251658204;mso-wrap-distance-left:14.4pt;mso-wrap-distance-right:14.4pt;mso-position-horizontal-relative:page;mso-position-vertical-relative:margin" coordsize="4577,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">
              <v:rect id="Rectangle 25" o:spid="_x0000_s1059"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" fillcolor="#080c0f [3213]" stroked="f" strokeweight="1pt"/>
              <v:shape id="Text Box 26" o:spid="_x0000_s1060" style="position:absolute;width:4577;height:82296;visibility:visible;mso-wrap-style:square;v-text-anchor:bottom" coordsize="457733,9264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" adj="-11796480,,5400" path="m,l457733,497433v-178,2922194,-355,5844388,-533,8766582l,9264015,,xe" filled="f" stroked="f" strokeweight=".5pt">
                <v:stroke joinstyle="miter"/>
                <v:formulas/>
                <v:path arrowok="t" o:connecttype="custom" o:connectlocs="0,0;457733,441890;457200,8229600;0,8229600;0,0" o:connectangles="0,0,0,0,0" textboxrect="0,0,457733,9264015"/>
                <v:textbox style="layout-flow:vertical;mso-layout-flow-alt:bottom-to-top" inset="14.4pt,,,10.8pt">
                  <w:txbxContent>
                    <w:p w14:paraId="7B559E56" w14:textId="001BD8D1" w:rsidR="00817882" w:rsidRDefault="00817882" w:rsidP="00817882">
                      <w:pPr>
                        <w:rPr>
                          <w:color w:val="5F89AA" w:themeColor="text1" w:themeTint="80"/>
                        </w:rPr>
                      </w:pPr>
                      <w:r w:rsidRPr="00D41944">
                        <w:rPr>
                          <w:color w:val="071E30" w:themeColor="accent2"/>
                        </w:rPr>
                        <w:t xml:space="preserve">Movement and Place Practitioner Guidance, Transport and Main Roads, </w:t>
                      </w:r>
                      <w:r w:rsidR="0047722A">
                        <w:rPr>
                          <w:color w:val="071E30" w:themeColor="accent2"/>
                        </w:rPr>
                        <w:t>December</w:t>
                      </w:r>
                      <w:r w:rsidRPr="00D41944">
                        <w:rPr>
                          <w:color w:val="071E30" w:themeColor="accent2"/>
                        </w:rPr>
                        <w:t xml:space="preserve"> 2024.</w:t>
                      </w:r>
                    </w:p>
                  </w:txbxContent>
                </v:textbox>
              </v:shape>
              <w10:wrap anchorx="page" anchory="margin"/>
            </v:group>
          </w:pict>
        </mc:Fallback>
      </mc:AlternateContent>
    </w:r>
    <w:r w:rsidR="004D0A83">
      <w:rPr>
        <w:noProof/>
        <w:color w:val="808080" w:themeColor="background1" w:themeShade="80"/>
      </w:rPr>
      <w:drawing>
        <wp:anchor distT="0" distB="0" distL="114300" distR="114300" simplePos="0" relativeHeight="251658248" behindDoc="1" locked="0" layoutInCell="1" allowOverlap="1" wp14:anchorId="087C00CA" wp14:editId="21AF3949">
          <wp:simplePos x="0" y="0"/>
          <wp:positionH relativeFrom="page">
            <wp:posOffset>-28575</wp:posOffset>
          </wp:positionH>
          <wp:positionV relativeFrom="paragraph">
            <wp:posOffset>-288290</wp:posOffset>
          </wp:positionV>
          <wp:extent cx="7598152" cy="615817"/>
          <wp:effectExtent l="0" t="0" r="3175" b="0"/>
          <wp:wrapNone/>
          <wp:docPr id="1872589894" name="Picture 18725898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589894" name="Picture 187258989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98152" cy="615817"/>
                  </a:xfrm>
                  <a:prstGeom prst="rect">
                    <a:avLst/>
                  </a:prstGeom>
                </pic:spPr>
              </pic:pic>
            </a:graphicData>
          </a:graphic>
          <wp14:sizeRelH relativeFrom="page">
            <wp14:pctWidth>0</wp14:pctWidth>
          </wp14:sizeRelH>
          <wp14:sizeRelV relativeFrom="page">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8318C" w14:textId="4B0EF334" w:rsidR="00D51010" w:rsidRDefault="00817882">
    <w:pPr>
      <w:pStyle w:val="Header"/>
    </w:pPr>
    <w:r>
      <w:rPr>
        <w:noProof/>
        <w:color w:val="808080" w:themeColor="background1" w:themeShade="80"/>
      </w:rPr>
      <mc:AlternateContent>
        <mc:Choice Requires="wpg">
          <w:drawing>
            <wp:anchor distT="0" distB="0" distL="182880" distR="182880" simplePos="0" relativeHeight="251658275" behindDoc="1" locked="0" layoutInCell="1" allowOverlap="1" wp14:anchorId="362E7A95" wp14:editId="6D658C35">
              <wp:simplePos x="0" y="0"/>
              <wp:positionH relativeFrom="leftMargin">
                <wp:posOffset>-36500</wp:posOffset>
              </wp:positionH>
              <wp:positionV relativeFrom="margin">
                <wp:posOffset>20955</wp:posOffset>
              </wp:positionV>
              <wp:extent cx="457733" cy="8773896"/>
              <wp:effectExtent l="0" t="0" r="0" b="8255"/>
              <wp:wrapNone/>
              <wp:docPr id="1"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57733" cy="8773896"/>
                        <a:chOff x="0" y="0"/>
                        <a:chExt cx="457733" cy="8229600"/>
                      </a:xfrm>
                    </wpg:grpSpPr>
                    <wps:wsp>
                      <wps:cNvPr id="14" name="Rectangle 14"/>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Text Box 21"/>
                      <wps:cNvSpPr txBox="1"/>
                      <wps:spPr>
                        <a:xfrm>
                          <a:off x="0" y="0"/>
                          <a:ext cx="457733" cy="8229600"/>
                        </a:xfrm>
                        <a:custGeom>
                          <a:avLst/>
                          <a:gdLst>
                            <a:gd name="connsiteX0" fmla="*/ 0 w 457200"/>
                            <a:gd name="connsiteY0" fmla="*/ 0 h 9264015"/>
                            <a:gd name="connsiteX1" fmla="*/ 457200 w 457200"/>
                            <a:gd name="connsiteY1" fmla="*/ 0 h 9264015"/>
                            <a:gd name="connsiteX2" fmla="*/ 457200 w 457200"/>
                            <a:gd name="connsiteY2" fmla="*/ 9264015 h 9264015"/>
                            <a:gd name="connsiteX3" fmla="*/ 0 w 457200"/>
                            <a:gd name="connsiteY3" fmla="*/ 9264015 h 9264015"/>
                            <a:gd name="connsiteX4" fmla="*/ 0 w 457200"/>
                            <a:gd name="connsiteY4" fmla="*/ 0 h 9264015"/>
                            <a:gd name="connsiteX0" fmla="*/ 0 w 457733"/>
                            <a:gd name="connsiteY0" fmla="*/ 0 h 9264015"/>
                            <a:gd name="connsiteX1" fmla="*/ 457733 w 457733"/>
                            <a:gd name="connsiteY1" fmla="*/ 497433 h 9264015"/>
                            <a:gd name="connsiteX2" fmla="*/ 457200 w 457733"/>
                            <a:gd name="connsiteY2" fmla="*/ 9264015 h 9264015"/>
                            <a:gd name="connsiteX3" fmla="*/ 0 w 457733"/>
                            <a:gd name="connsiteY3" fmla="*/ 9264015 h 9264015"/>
                            <a:gd name="connsiteX4" fmla="*/ 0 w 457733"/>
                            <a:gd name="connsiteY4" fmla="*/ 0 h 926401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7733" h="9264015">
                              <a:moveTo>
                                <a:pt x="0" y="0"/>
                              </a:moveTo>
                              <a:lnTo>
                                <a:pt x="457733" y="497433"/>
                              </a:lnTo>
                              <a:cubicBezTo>
                                <a:pt x="457555" y="3419627"/>
                                <a:pt x="457378" y="6341821"/>
                                <a:pt x="457200" y="9264015"/>
                              </a:cubicBezTo>
                              <a:lnTo>
                                <a:pt x="0" y="9264015"/>
                              </a:lnTo>
                              <a:lnTo>
                                <a:pt x="0" y="0"/>
                              </a:lnTo>
                              <a:close/>
                            </a:path>
                          </a:pathLst>
                        </a:cu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0D370B" w14:textId="0A9BA34A" w:rsidR="00817882" w:rsidRDefault="00817882" w:rsidP="00817882">
                            <w:pPr>
                              <w:rPr>
                                <w:color w:val="5F89AA" w:themeColor="text1" w:themeTint="80"/>
                              </w:rPr>
                            </w:pPr>
                            <w:r w:rsidRPr="00D41944">
                              <w:rPr>
                                <w:color w:val="071E30" w:themeColor="accent2"/>
                              </w:rPr>
                              <w:t xml:space="preserve">Movement and Place Practitioner Guidance, Transport and Main Roads, </w:t>
                            </w:r>
                            <w:r w:rsidR="009833EA">
                              <w:rPr>
                                <w:color w:val="071E30" w:themeColor="accent2"/>
                              </w:rPr>
                              <w:t>December</w:t>
                            </w:r>
                            <w:r w:rsidRPr="00D41944">
                              <w:rPr>
                                <w:color w:val="071E30" w:themeColor="accent2"/>
                              </w:rPr>
                              <w:t xml:space="preserve"> 2024.</w:t>
                            </w:r>
                          </w:p>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V relativeFrom="page">
                <wp14:pctHeight>0</wp14:pctHeight>
              </wp14:sizeRelV>
            </wp:anchor>
          </w:drawing>
        </mc:Choice>
        <mc:Fallback>
          <w:pict>
            <v:group w14:anchorId="362E7A95" id="Group 1" o:spid="_x0000_s1062" alt="&quot;&quot;" style="position:absolute;margin-left:-2.85pt;margin-top:1.65pt;width:36.05pt;height:690.85pt;z-index:-251658205;mso-wrap-distance-left:14.4pt;mso-wrap-distance-right:14.4pt;mso-position-horizontal-relative:left-margin-area;mso-position-vertical-relative:margin" coordsize="4577,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">
              <v:rect id="Rectangle 14" o:spid="_x0000_s1063"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" fillcolor="#080c0f [3213]" stroked="f" strokeweight="1pt"/>
              <v:shape id="Text Box 21" o:spid="_x0000_s1064" style="position:absolute;width:4577;height:82296;visibility:visible;mso-wrap-style:square;v-text-anchor:bottom" coordsize="457733,9264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" adj="-11796480,,5400" path="m,l457733,497433v-178,2922194,-355,5844388,-533,8766582l,9264015,,xe" filled="f" stroked="f" strokeweight=".5pt">
                <v:stroke joinstyle="miter"/>
                <v:formulas/>
                <v:path arrowok="t" o:connecttype="custom" o:connectlocs="0,0;457733,441890;457200,8229600;0,8229600;0,0" o:connectangles="0,0,0,0,0" textboxrect="0,0,457733,9264015"/>
                <v:textbox style="layout-flow:vertical;mso-layout-flow-alt:bottom-to-top" inset="14.4pt,,,10.8pt">
                  <w:txbxContent>
                    <w:p w14:paraId="390D370B" w14:textId="0A9BA34A" w:rsidR="00817882" w:rsidRDefault="00817882" w:rsidP="00817882">
                      <w:pPr>
                        <w:rPr>
                          <w:color w:val="5F89AA" w:themeColor="text1" w:themeTint="80"/>
                        </w:rPr>
                      </w:pPr>
                      <w:r w:rsidRPr="00D41944">
                        <w:rPr>
                          <w:color w:val="071E30" w:themeColor="accent2"/>
                        </w:rPr>
                        <w:t xml:space="preserve">Movement and Place Practitioner Guidance, Transport and Main Roads, </w:t>
                      </w:r>
                      <w:r w:rsidR="009833EA">
                        <w:rPr>
                          <w:color w:val="071E30" w:themeColor="accent2"/>
                        </w:rPr>
                        <w:t>December</w:t>
                      </w:r>
                      <w:r w:rsidRPr="00D41944">
                        <w:rPr>
                          <w:color w:val="071E30" w:themeColor="accent2"/>
                        </w:rPr>
                        <w:t xml:space="preserve"> 2024.</w:t>
                      </w:r>
                    </w:p>
                  </w:txbxContent>
                </v:textbox>
              </v:shape>
              <w10:wrap anchorx="margin" anchory="margin"/>
            </v:group>
          </w:pict>
        </mc:Fallback>
      </mc:AlternateContent>
    </w:r>
    <w:r w:rsidR="004D0A83">
      <w:rPr>
        <w:noProof/>
        <w:color w:val="808080" w:themeColor="background1" w:themeShade="80"/>
      </w:rPr>
      <w:drawing>
        <wp:anchor distT="0" distB="0" distL="114300" distR="114300" simplePos="0" relativeHeight="251658249" behindDoc="1" locked="0" layoutInCell="1" allowOverlap="1" wp14:anchorId="3C454DA5" wp14:editId="1432F5CC">
          <wp:simplePos x="0" y="0"/>
          <wp:positionH relativeFrom="page">
            <wp:posOffset>-19050</wp:posOffset>
          </wp:positionH>
          <wp:positionV relativeFrom="paragraph">
            <wp:posOffset>-288290</wp:posOffset>
          </wp:positionV>
          <wp:extent cx="7598152" cy="615817"/>
          <wp:effectExtent l="0" t="0" r="3175" b="0"/>
          <wp:wrapNone/>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98152" cy="615817"/>
                  </a:xfrm>
                  <a:prstGeom prst="rect">
                    <a:avLst/>
                  </a:prstGeom>
                </pic:spPr>
              </pic:pic>
            </a:graphicData>
          </a:graphic>
          <wp14:sizeRelH relativeFrom="page">
            <wp14:pctWidth>0</wp14:pctWidth>
          </wp14:sizeRelH>
          <wp14:sizeRelV relativeFrom="page">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429BD" w14:textId="5109BABF" w:rsidR="00FC5F8D" w:rsidRDefault="00E3588C">
    <w:pPr>
      <w:pStyle w:val="Header"/>
    </w:pPr>
    <w:r>
      <w:rPr>
        <w:noProof/>
        <w:color w:val="808080" w:themeColor="background1" w:themeShade="80"/>
      </w:rPr>
      <mc:AlternateContent>
        <mc:Choice Requires="wpg">
          <w:drawing>
            <wp:anchor distT="0" distB="0" distL="182880" distR="182880" simplePos="0" relativeHeight="251658274" behindDoc="1" locked="0" layoutInCell="1" allowOverlap="1" wp14:anchorId="6597BB2D" wp14:editId="59E82941">
              <wp:simplePos x="0" y="0"/>
              <wp:positionH relativeFrom="page">
                <wp:align>left</wp:align>
              </wp:positionH>
              <wp:positionV relativeFrom="page">
                <wp:posOffset>725558</wp:posOffset>
              </wp:positionV>
              <wp:extent cx="457200" cy="9264180"/>
              <wp:effectExtent l="0" t="0" r="0" b="0"/>
              <wp:wrapNone/>
              <wp:docPr id="1872589902" name="Group 18725899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57200" cy="9264180"/>
                        <a:chOff x="0" y="0"/>
                        <a:chExt cx="457200" cy="8229600"/>
                      </a:xfrm>
                    </wpg:grpSpPr>
                    <wps:wsp>
                      <wps:cNvPr id="1872589903" name="Rectangle 1872589903"/>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2589904" name="Text Box 1872589904"/>
                      <wps:cNvSpPr txBox="1"/>
                      <wps:spPr>
                        <a:xfrm>
                          <a:off x="0" y="0"/>
                          <a:ext cx="457200" cy="822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1250B8" w14:textId="70801B81" w:rsidR="00E3588C" w:rsidRDefault="00E3588C" w:rsidP="00E3588C">
                            <w:pPr>
                              <w:rPr>
                                <w:color w:val="5F89AA" w:themeColor="text1" w:themeTint="80"/>
                              </w:rPr>
                            </w:pPr>
                            <w:r w:rsidRPr="00D41944">
                              <w:rPr>
                                <w:color w:val="071E30" w:themeColor="accent2"/>
                              </w:rPr>
                              <w:t xml:space="preserve">Movement and Place Practitioner Guidance, Transport and Main Roads, </w:t>
                            </w:r>
                            <w:r w:rsidR="0063263E">
                              <w:rPr>
                                <w:color w:val="071E30" w:themeColor="accent2"/>
                              </w:rPr>
                              <w:t>December</w:t>
                            </w:r>
                            <w:r w:rsidR="007505B5" w:rsidRPr="00D41944">
                              <w:rPr>
                                <w:color w:val="071E30" w:themeColor="accent2"/>
                              </w:rPr>
                              <w:t xml:space="preserve"> </w:t>
                            </w:r>
                            <w:r w:rsidRPr="00D41944">
                              <w:rPr>
                                <w:color w:val="071E30" w:themeColor="accent2"/>
                              </w:rPr>
                              <w:t>2024.</w:t>
                            </w:r>
                          </w:p>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V relativeFrom="page">
                <wp14:pctHeight>0</wp14:pctHeight>
              </wp14:sizeRelV>
            </wp:anchor>
          </w:drawing>
        </mc:Choice>
        <mc:Fallback>
          <w:pict>
            <v:group w14:anchorId="6597BB2D" id="Group 1872589902" o:spid="_x0000_s1066" alt="&quot;&quot;" style="position:absolute;margin-left:0;margin-top:57.15pt;width:36pt;height:729.45pt;z-index:-251658206;mso-wrap-distance-left:14.4pt;mso-wrap-distance-right:14.4pt;mso-position-horizontal:left;mso-position-horizontal-relative:page;mso-position-vertical-relative:page" coordsize="4572,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">
              <v:rect id="Rectangle 1872589903" o:spid="_x0000_s1067"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" fillcolor="#080c0f [3213]" stroked="f" strokeweight="1pt"/>
              <v:shapetype id="_x0000_t202" coordsize="21600,21600" o:spt="202" path="m,l,21600r21600,l21600,xe">
                <v:stroke joinstyle="miter"/>
                <v:path gradientshapeok="t" o:connecttype="rect"/>
              </v:shapetype>
              <v:shape id="Text Box 1872589904" o:spid="_x0000_s1068" type="#_x0000_t202" style="position:absolute;width:4572;height:822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" filled="f" stroked="f" strokeweight=".5pt">
                <v:textbox style="layout-flow:vertical;mso-layout-flow-alt:bottom-to-top" inset="14.4pt,,,10.8pt">
                  <w:txbxContent>
                    <w:p w14:paraId="761250B8" w14:textId="70801B81" w:rsidR="00E3588C" w:rsidRDefault="00E3588C" w:rsidP="00E3588C">
                      <w:pPr>
                        <w:rPr>
                          <w:color w:val="5F89AA" w:themeColor="text1" w:themeTint="80"/>
                        </w:rPr>
                      </w:pPr>
                      <w:r w:rsidRPr="00D41944">
                        <w:rPr>
                          <w:color w:val="071E30" w:themeColor="accent2"/>
                        </w:rPr>
                        <w:t xml:space="preserve">Movement and Place Practitioner Guidance, Transport and Main Roads, </w:t>
                      </w:r>
                      <w:r w:rsidR="0063263E">
                        <w:rPr>
                          <w:color w:val="071E30" w:themeColor="accent2"/>
                        </w:rPr>
                        <w:t>December</w:t>
                      </w:r>
                      <w:r w:rsidR="007505B5" w:rsidRPr="00D41944">
                        <w:rPr>
                          <w:color w:val="071E30" w:themeColor="accent2"/>
                        </w:rPr>
                        <w:t xml:space="preserve"> </w:t>
                      </w:r>
                      <w:r w:rsidRPr="00D41944">
                        <w:rPr>
                          <w:color w:val="071E30" w:themeColor="accent2"/>
                        </w:rPr>
                        <w:t>2024.</w:t>
                      </w:r>
                    </w:p>
                  </w:txbxContent>
                </v:textbox>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E89A4" w14:textId="29B65265" w:rsidR="00D41944" w:rsidRDefault="00D41944">
    <w:pPr>
      <w:pStyle w:val="Header"/>
    </w:pPr>
    <w:r>
      <w:rPr>
        <w:noProof/>
        <w:color w:val="808080" w:themeColor="background1" w:themeShade="80"/>
      </w:rPr>
      <mc:AlternateContent>
        <mc:Choice Requires="wpg">
          <w:drawing>
            <wp:anchor distT="0" distB="0" distL="182880" distR="182880" simplePos="0" relativeHeight="251658243" behindDoc="1" locked="0" layoutInCell="1" allowOverlap="1" wp14:anchorId="76D900B8" wp14:editId="5D459325">
              <wp:simplePos x="0" y="0"/>
              <wp:positionH relativeFrom="page">
                <wp:posOffset>-28575</wp:posOffset>
              </wp:positionH>
              <wp:positionV relativeFrom="page">
                <wp:posOffset>762000</wp:posOffset>
              </wp:positionV>
              <wp:extent cx="481965" cy="9214485"/>
              <wp:effectExtent l="0" t="0" r="0" b="5715"/>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81965" cy="9214485"/>
                        <a:chOff x="0" y="0"/>
                        <a:chExt cx="481965" cy="8229600"/>
                      </a:xfrm>
                    </wpg:grpSpPr>
                    <wps:wsp>
                      <wps:cNvPr id="16" name="Rectangle 16"/>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Text Box 19"/>
                      <wps:cNvSpPr txBox="1"/>
                      <wps:spPr>
                        <a:xfrm>
                          <a:off x="0" y="0"/>
                          <a:ext cx="481965" cy="822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52C753" w14:textId="1B5CD8F3" w:rsidR="00D41944" w:rsidRDefault="00D41944">
                            <w:pPr>
                              <w:rPr>
                                <w:color w:val="5F89AA" w:themeColor="text1" w:themeTint="80"/>
                              </w:rPr>
                            </w:pPr>
                            <w:r w:rsidRPr="00D41944">
                              <w:rPr>
                                <w:color w:val="071E30" w:themeColor="accent2"/>
                              </w:rPr>
                              <w:t xml:space="preserve">Movement and Place Practitioner Guidance, Transport and Main Roads, </w:t>
                            </w:r>
                            <w:r w:rsidR="004E2240">
                              <w:rPr>
                                <w:color w:val="071E30" w:themeColor="accent2"/>
                              </w:rPr>
                              <w:t>December</w:t>
                            </w:r>
                            <w:r w:rsidRPr="00D41944">
                              <w:rPr>
                                <w:color w:val="071E30" w:themeColor="accent2"/>
                              </w:rPr>
                              <w:t xml:space="preserve"> 2024.</w:t>
                            </w:r>
                          </w:p>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V relativeFrom="page">
                <wp14:pctHeight>0</wp14:pctHeight>
              </wp14:sizeRelV>
            </wp:anchor>
          </w:drawing>
        </mc:Choice>
        <mc:Fallback>
          <w:pict>
            <v:group w14:anchorId="76D900B8" id="Group 9" o:spid="_x0000_s1027" alt="&quot;&quot;" style="position:absolute;margin-left:-2.25pt;margin-top:60pt;width:37.95pt;height:725.55pt;z-index:-251658237;mso-wrap-distance-left:14.4pt;mso-wrap-distance-right:14.4pt;mso-position-horizontal-relative:page;mso-position-vertical-relative:page" coordsize="4819,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">
              <v:rect id="Rectangle 16" o:spid="_x0000_s1028"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" fillcolor="#080c0f [3213]" stroked="f" strokeweight="1pt"/>
              <v:shapetype id="_x0000_t202" coordsize="21600,21600" o:spt="202" path="m,l,21600r21600,l21600,xe">
                <v:stroke joinstyle="miter"/>
                <v:path gradientshapeok="t" o:connecttype="rect"/>
              </v:shapetype>
              <v:shape id="Text Box 19" o:spid="_x0000_s1029" type="#_x0000_t202" style="position:absolute;width:4819;height:822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" filled="f" stroked="f" strokeweight=".5pt">
                <v:textbox style="layout-flow:vertical;mso-layout-flow-alt:bottom-to-top" inset="14.4pt,,,10.8pt">
                  <w:txbxContent>
                    <w:p w14:paraId="6952C753" w14:textId="1B5CD8F3" w:rsidR="00D41944" w:rsidRDefault="00D41944">
                      <w:pPr>
                        <w:rPr>
                          <w:color w:val="5F89AA" w:themeColor="text1" w:themeTint="80"/>
                        </w:rPr>
                      </w:pPr>
                      <w:r w:rsidRPr="00D41944">
                        <w:rPr>
                          <w:color w:val="071E30" w:themeColor="accent2"/>
                        </w:rPr>
                        <w:t xml:space="preserve">Movement and Place Practitioner Guidance, Transport and Main Roads, </w:t>
                      </w:r>
                      <w:r w:rsidR="004E2240">
                        <w:rPr>
                          <w:color w:val="071E30" w:themeColor="accent2"/>
                        </w:rPr>
                        <w:t>December</w:t>
                      </w:r>
                      <w:r w:rsidRPr="00D41944">
                        <w:rPr>
                          <w:color w:val="071E30" w:themeColor="accent2"/>
                        </w:rPr>
                        <w:t xml:space="preserve"> 2024.</w:t>
                      </w:r>
                    </w:p>
                  </w:txbxContent>
                </v:textbox>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4EE9AC" w14:textId="7064E1AA" w:rsidR="00C51C2A" w:rsidRDefault="004D0A83" w:rsidP="005320DF">
    <w:pPr>
      <w:pStyle w:val="Header"/>
      <w:tabs>
        <w:tab w:val="clear" w:pos="4536"/>
        <w:tab w:val="clear" w:pos="9072"/>
        <w:tab w:val="left" w:pos="5205"/>
      </w:tabs>
    </w:pPr>
    <w:r>
      <w:rPr>
        <w:noProof/>
      </w:rPr>
      <w:drawing>
        <wp:anchor distT="0" distB="0" distL="114300" distR="114300" simplePos="0" relativeHeight="251658250" behindDoc="1" locked="0" layoutInCell="1" allowOverlap="1" wp14:anchorId="20CFA8F0" wp14:editId="64BECA8B">
          <wp:simplePos x="0" y="0"/>
          <wp:positionH relativeFrom="page">
            <wp:posOffset>0</wp:posOffset>
          </wp:positionH>
          <wp:positionV relativeFrom="paragraph">
            <wp:posOffset>-290830</wp:posOffset>
          </wp:positionV>
          <wp:extent cx="7552969" cy="10683388"/>
          <wp:effectExtent l="0" t="0" r="0" b="3810"/>
          <wp:wrapNone/>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2969" cy="10683388"/>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8DD10D" w14:textId="7DC908A0" w:rsidR="00270851" w:rsidRDefault="00270851">
    <w:pPr>
      <w:pStyle w:val="Header"/>
    </w:pPr>
    <w:r>
      <w:rPr>
        <w:noProof/>
        <w:color w:val="808080" w:themeColor="background1" w:themeShade="80"/>
      </w:rPr>
      <mc:AlternateContent>
        <mc:Choice Requires="wpg">
          <w:drawing>
            <wp:anchor distT="0" distB="0" distL="182880" distR="182880" simplePos="0" relativeHeight="251658257" behindDoc="1" locked="0" layoutInCell="1" allowOverlap="1" wp14:anchorId="5C99E88A" wp14:editId="37300AE4">
              <wp:simplePos x="0" y="0"/>
              <wp:positionH relativeFrom="page">
                <wp:posOffset>-372</wp:posOffset>
              </wp:positionH>
              <wp:positionV relativeFrom="page">
                <wp:posOffset>598630</wp:posOffset>
              </wp:positionV>
              <wp:extent cx="481965" cy="5988050"/>
              <wp:effectExtent l="0" t="0" r="0" b="0"/>
              <wp:wrapNone/>
              <wp:docPr id="11" name="Group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81965" cy="5988050"/>
                        <a:chOff x="0" y="0"/>
                        <a:chExt cx="481965" cy="8229600"/>
                      </a:xfrm>
                    </wpg:grpSpPr>
                    <wps:wsp>
                      <wps:cNvPr id="12" name="Rectangle 12"/>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ext Box 13"/>
                      <wps:cNvSpPr txBox="1"/>
                      <wps:spPr>
                        <a:xfrm>
                          <a:off x="0" y="0"/>
                          <a:ext cx="481965" cy="822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16D472" w14:textId="4148D6B0" w:rsidR="00270851" w:rsidRDefault="00270851">
                            <w:pPr>
                              <w:rPr>
                                <w:color w:val="5F89AA" w:themeColor="text1" w:themeTint="80"/>
                              </w:rPr>
                            </w:pPr>
                            <w:r w:rsidRPr="00D41944">
                              <w:rPr>
                                <w:color w:val="071E30" w:themeColor="accent2"/>
                              </w:rPr>
                              <w:t xml:space="preserve">Movement and Place Practitioner Guidance, Transport and Main Roads, </w:t>
                            </w:r>
                            <w:r w:rsidR="00AC1645">
                              <w:rPr>
                                <w:color w:val="071E30" w:themeColor="accent2"/>
                              </w:rPr>
                              <w:t>De</w:t>
                            </w:r>
                            <w:r w:rsidR="002A7EDB">
                              <w:rPr>
                                <w:color w:val="071E30" w:themeColor="accent2"/>
                              </w:rPr>
                              <w:t>c</w:t>
                            </w:r>
                            <w:r w:rsidRPr="00D41944">
                              <w:rPr>
                                <w:color w:val="071E30" w:themeColor="accent2"/>
                              </w:rPr>
                              <w:t xml:space="preserve"> 2024.</w:t>
                            </w:r>
                          </w:p>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V relativeFrom="page">
                <wp14:pctHeight>0</wp14:pctHeight>
              </wp14:sizeRelV>
            </wp:anchor>
          </w:drawing>
        </mc:Choice>
        <mc:Fallback>
          <w:pict>
            <v:group w14:anchorId="5C99E88A" id="Group 11" o:spid="_x0000_s1031" alt="&quot;&quot;" style="position:absolute;margin-left:-.05pt;margin-top:47.15pt;width:37.95pt;height:471.5pt;z-index:-251658223;mso-wrap-distance-left:14.4pt;mso-wrap-distance-right:14.4pt;mso-position-horizontal-relative:page;mso-position-vertical-relative:page" coordsize="4819,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">
              <v:rect id="Rectangle 12" o:spid="_x0000_s1032"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" fillcolor="#080c0f [3213]" stroked="f" strokeweight="1pt"/>
              <v:shapetype id="_x0000_t202" coordsize="21600,21600" o:spt="202" path="m,l,21600r21600,l21600,xe">
                <v:stroke joinstyle="miter"/>
                <v:path gradientshapeok="t" o:connecttype="rect"/>
              </v:shapetype>
              <v:shape id="Text Box 13" o:spid="_x0000_s1033" type="#_x0000_t202" style="position:absolute;width:4819;height:822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" filled="f" stroked="f" strokeweight=".5pt">
                <v:textbox style="layout-flow:vertical;mso-layout-flow-alt:bottom-to-top" inset="14.4pt,,,10.8pt">
                  <w:txbxContent>
                    <w:p w14:paraId="3116D472" w14:textId="4148D6B0" w:rsidR="00270851" w:rsidRDefault="00270851">
                      <w:pPr>
                        <w:rPr>
                          <w:color w:val="5F89AA" w:themeColor="text1" w:themeTint="80"/>
                        </w:rPr>
                      </w:pPr>
                      <w:r w:rsidRPr="00D41944">
                        <w:rPr>
                          <w:color w:val="071E30" w:themeColor="accent2"/>
                        </w:rPr>
                        <w:t xml:space="preserve">Movement and Place Practitioner Guidance, Transport and Main Roads, </w:t>
                      </w:r>
                      <w:r w:rsidR="00AC1645">
                        <w:rPr>
                          <w:color w:val="071E30" w:themeColor="accent2"/>
                        </w:rPr>
                        <w:t>De</w:t>
                      </w:r>
                      <w:r w:rsidR="002A7EDB">
                        <w:rPr>
                          <w:color w:val="071E30" w:themeColor="accent2"/>
                        </w:rPr>
                        <w:t>c</w:t>
                      </w:r>
                      <w:r w:rsidRPr="00D41944">
                        <w:rPr>
                          <w:color w:val="071E30" w:themeColor="accent2"/>
                        </w:rPr>
                        <w:t xml:space="preserve"> 2024.</w:t>
                      </w:r>
                    </w:p>
                  </w:txbxContent>
                </v:textbox>
              </v:shape>
              <w10:wrap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4CB16" w14:textId="2AB7925E" w:rsidR="003A522E" w:rsidRDefault="00975EB9">
    <w:pPr>
      <w:pStyle w:val="Header"/>
    </w:pPr>
    <w:r>
      <w:rPr>
        <w:noProof/>
        <w:color w:val="808080" w:themeColor="background1" w:themeShade="80"/>
      </w:rPr>
      <mc:AlternateContent>
        <mc:Choice Requires="wpg">
          <w:drawing>
            <wp:anchor distT="0" distB="0" distL="182880" distR="182880" simplePos="0" relativeHeight="251658260" behindDoc="1" locked="0" layoutInCell="1" allowOverlap="1" wp14:anchorId="781DC2D0" wp14:editId="0B50EC95">
              <wp:simplePos x="0" y="0"/>
              <wp:positionH relativeFrom="page">
                <wp:posOffset>-28270</wp:posOffset>
              </wp:positionH>
              <wp:positionV relativeFrom="margin">
                <wp:posOffset>19050</wp:posOffset>
              </wp:positionV>
              <wp:extent cx="471830" cy="8773896"/>
              <wp:effectExtent l="0" t="0" r="4445" b="8255"/>
              <wp:wrapNone/>
              <wp:docPr id="47" name="Group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71830" cy="8773896"/>
                        <a:chOff x="-14630" y="0"/>
                        <a:chExt cx="471830" cy="8229600"/>
                      </a:xfrm>
                    </wpg:grpSpPr>
                    <wps:wsp>
                      <wps:cNvPr id="49" name="Rectangle 49"/>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Text Box 50"/>
                      <wps:cNvSpPr txBox="1"/>
                      <wps:spPr>
                        <a:xfrm>
                          <a:off x="-14630" y="0"/>
                          <a:ext cx="457733" cy="8229600"/>
                        </a:xfrm>
                        <a:custGeom>
                          <a:avLst/>
                          <a:gdLst>
                            <a:gd name="connsiteX0" fmla="*/ 0 w 457200"/>
                            <a:gd name="connsiteY0" fmla="*/ 0 h 9264015"/>
                            <a:gd name="connsiteX1" fmla="*/ 457200 w 457200"/>
                            <a:gd name="connsiteY1" fmla="*/ 0 h 9264015"/>
                            <a:gd name="connsiteX2" fmla="*/ 457200 w 457200"/>
                            <a:gd name="connsiteY2" fmla="*/ 9264015 h 9264015"/>
                            <a:gd name="connsiteX3" fmla="*/ 0 w 457200"/>
                            <a:gd name="connsiteY3" fmla="*/ 9264015 h 9264015"/>
                            <a:gd name="connsiteX4" fmla="*/ 0 w 457200"/>
                            <a:gd name="connsiteY4" fmla="*/ 0 h 9264015"/>
                            <a:gd name="connsiteX0" fmla="*/ 0 w 457733"/>
                            <a:gd name="connsiteY0" fmla="*/ 0 h 9264015"/>
                            <a:gd name="connsiteX1" fmla="*/ 457733 w 457733"/>
                            <a:gd name="connsiteY1" fmla="*/ 497433 h 9264015"/>
                            <a:gd name="connsiteX2" fmla="*/ 457200 w 457733"/>
                            <a:gd name="connsiteY2" fmla="*/ 9264015 h 9264015"/>
                            <a:gd name="connsiteX3" fmla="*/ 0 w 457733"/>
                            <a:gd name="connsiteY3" fmla="*/ 9264015 h 9264015"/>
                            <a:gd name="connsiteX4" fmla="*/ 0 w 457733"/>
                            <a:gd name="connsiteY4" fmla="*/ 0 h 926401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7733" h="9264015">
                              <a:moveTo>
                                <a:pt x="0" y="0"/>
                              </a:moveTo>
                              <a:lnTo>
                                <a:pt x="457733" y="497433"/>
                              </a:lnTo>
                              <a:cubicBezTo>
                                <a:pt x="457555" y="3419627"/>
                                <a:pt x="457378" y="6341821"/>
                                <a:pt x="457200" y="9264015"/>
                              </a:cubicBezTo>
                              <a:lnTo>
                                <a:pt x="0" y="9264015"/>
                              </a:lnTo>
                              <a:lnTo>
                                <a:pt x="0" y="0"/>
                              </a:lnTo>
                              <a:close/>
                            </a:path>
                          </a:pathLst>
                        </a:cu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C2F804" w14:textId="70AC638F" w:rsidR="00975EB9" w:rsidRDefault="00975EB9" w:rsidP="00975EB9">
                            <w:pPr>
                              <w:rPr>
                                <w:color w:val="5F89AA" w:themeColor="text1" w:themeTint="80"/>
                              </w:rPr>
                            </w:pPr>
                            <w:r w:rsidRPr="00D41944">
                              <w:rPr>
                                <w:color w:val="071E30" w:themeColor="accent2"/>
                              </w:rPr>
                              <w:t xml:space="preserve">Movement and Place Practitioner Guidance, Transport and Main Roads, </w:t>
                            </w:r>
                            <w:r w:rsidR="004A462E">
                              <w:rPr>
                                <w:color w:val="071E30" w:themeColor="accent2"/>
                              </w:rPr>
                              <w:t>December</w:t>
                            </w:r>
                            <w:r w:rsidRPr="00D41944">
                              <w:rPr>
                                <w:color w:val="071E30" w:themeColor="accent2"/>
                              </w:rPr>
                              <w:t xml:space="preserve"> 2024.</w:t>
                            </w:r>
                          </w:p>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781DC2D0" id="Group 47" o:spid="_x0000_s1035" alt="&quot;&quot;" style="position:absolute;margin-left:-2.25pt;margin-top:1.5pt;width:37.15pt;height:690.85pt;z-index:-251658220;mso-wrap-distance-left:14.4pt;mso-wrap-distance-right:14.4pt;mso-position-horizontal-relative:page;mso-position-vertical-relative:margin;mso-width-relative:margin" coordorigin="-146" coordsize="4718,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">
              <v:rect id="Rectangle 49" o:spid="_x0000_s1036"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" fillcolor="#080c0f [3213]" stroked="f" strokeweight="1pt"/>
              <v:shape id="Text Box 50" o:spid="_x0000_s1037" style="position:absolute;left:-146;width:4577;height:82296;visibility:visible;mso-wrap-style:square;v-text-anchor:bottom" coordsize="457733,9264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" adj="-11796480,,5400" path="m,l457733,497433v-178,2922194,-355,5844388,-533,8766582l,9264015,,xe" filled="f" stroked="f" strokeweight=".5pt">
                <v:stroke joinstyle="miter"/>
                <v:formulas/>
                <v:path arrowok="t" o:connecttype="custom" o:connectlocs="0,0;457733,441890;457200,8229600;0,8229600;0,0" o:connectangles="0,0,0,0,0" textboxrect="0,0,457733,9264015"/>
                <v:textbox style="layout-flow:vertical;mso-layout-flow-alt:bottom-to-top" inset="14.4pt,,,10.8pt">
                  <w:txbxContent>
                    <w:p w14:paraId="30C2F804" w14:textId="70AC638F" w:rsidR="00975EB9" w:rsidRDefault="00975EB9" w:rsidP="00975EB9">
                      <w:pPr>
                        <w:rPr>
                          <w:color w:val="5F89AA" w:themeColor="text1" w:themeTint="80"/>
                        </w:rPr>
                      </w:pPr>
                      <w:r w:rsidRPr="00D41944">
                        <w:rPr>
                          <w:color w:val="071E30" w:themeColor="accent2"/>
                        </w:rPr>
                        <w:t xml:space="preserve">Movement and Place Practitioner Guidance, Transport and Main Roads, </w:t>
                      </w:r>
                      <w:r w:rsidR="004A462E">
                        <w:rPr>
                          <w:color w:val="071E30" w:themeColor="accent2"/>
                        </w:rPr>
                        <w:t>December</w:t>
                      </w:r>
                      <w:r w:rsidRPr="00D41944">
                        <w:rPr>
                          <w:color w:val="071E30" w:themeColor="accent2"/>
                        </w:rPr>
                        <w:t xml:space="preserve"> 2024.</w:t>
                      </w:r>
                    </w:p>
                  </w:txbxContent>
                </v:textbox>
              </v:shape>
              <w10:wrap anchorx="page" anchory="margin"/>
            </v:group>
          </w:pict>
        </mc:Fallback>
      </mc:AlternateContent>
    </w:r>
    <w:r w:rsidR="003B141A">
      <w:rPr>
        <w:noProof/>
        <w:color w:val="808080" w:themeColor="background1" w:themeShade="80"/>
      </w:rPr>
      <w:drawing>
        <wp:anchor distT="0" distB="0" distL="114300" distR="114300" simplePos="0" relativeHeight="251658244" behindDoc="1" locked="0" layoutInCell="1" allowOverlap="1" wp14:anchorId="051EC39D" wp14:editId="0AE748A3">
          <wp:simplePos x="0" y="0"/>
          <wp:positionH relativeFrom="page">
            <wp:posOffset>-21590</wp:posOffset>
          </wp:positionH>
          <wp:positionV relativeFrom="paragraph">
            <wp:posOffset>-278765</wp:posOffset>
          </wp:positionV>
          <wp:extent cx="7600950" cy="615818"/>
          <wp:effectExtent l="0" t="0" r="0" b="0"/>
          <wp:wrapNone/>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600950" cy="615818"/>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9CFC4" w14:textId="2F8E0C88" w:rsidR="007E4AF1" w:rsidRDefault="00975EB9">
    <w:pPr>
      <w:pStyle w:val="Header"/>
    </w:pPr>
    <w:r>
      <w:rPr>
        <w:noProof/>
        <w:color w:val="808080" w:themeColor="background1" w:themeShade="80"/>
      </w:rPr>
      <mc:AlternateContent>
        <mc:Choice Requires="wpg">
          <w:drawing>
            <wp:anchor distT="0" distB="0" distL="182880" distR="182880" simplePos="0" relativeHeight="251658259" behindDoc="1" locked="0" layoutInCell="1" allowOverlap="1" wp14:anchorId="0B3ABD80" wp14:editId="33F91091">
              <wp:simplePos x="0" y="0"/>
              <wp:positionH relativeFrom="page">
                <wp:posOffset>-28905</wp:posOffset>
              </wp:positionH>
              <wp:positionV relativeFrom="margin">
                <wp:posOffset>281940</wp:posOffset>
              </wp:positionV>
              <wp:extent cx="471830" cy="8773896"/>
              <wp:effectExtent l="0" t="0" r="4445" b="8255"/>
              <wp:wrapNone/>
              <wp:docPr id="43" name="Group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71830" cy="8773896"/>
                        <a:chOff x="-14630" y="0"/>
                        <a:chExt cx="471830" cy="8229600"/>
                      </a:xfrm>
                    </wpg:grpSpPr>
                    <wps:wsp>
                      <wps:cNvPr id="44" name="Rectangle 44"/>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Text Box 45"/>
                      <wps:cNvSpPr txBox="1"/>
                      <wps:spPr>
                        <a:xfrm>
                          <a:off x="-14630" y="0"/>
                          <a:ext cx="457733" cy="8229600"/>
                        </a:xfrm>
                        <a:custGeom>
                          <a:avLst/>
                          <a:gdLst>
                            <a:gd name="connsiteX0" fmla="*/ 0 w 457200"/>
                            <a:gd name="connsiteY0" fmla="*/ 0 h 9264015"/>
                            <a:gd name="connsiteX1" fmla="*/ 457200 w 457200"/>
                            <a:gd name="connsiteY1" fmla="*/ 0 h 9264015"/>
                            <a:gd name="connsiteX2" fmla="*/ 457200 w 457200"/>
                            <a:gd name="connsiteY2" fmla="*/ 9264015 h 9264015"/>
                            <a:gd name="connsiteX3" fmla="*/ 0 w 457200"/>
                            <a:gd name="connsiteY3" fmla="*/ 9264015 h 9264015"/>
                            <a:gd name="connsiteX4" fmla="*/ 0 w 457200"/>
                            <a:gd name="connsiteY4" fmla="*/ 0 h 9264015"/>
                            <a:gd name="connsiteX0" fmla="*/ 0 w 457733"/>
                            <a:gd name="connsiteY0" fmla="*/ 0 h 9264015"/>
                            <a:gd name="connsiteX1" fmla="*/ 457733 w 457733"/>
                            <a:gd name="connsiteY1" fmla="*/ 497433 h 9264015"/>
                            <a:gd name="connsiteX2" fmla="*/ 457200 w 457733"/>
                            <a:gd name="connsiteY2" fmla="*/ 9264015 h 9264015"/>
                            <a:gd name="connsiteX3" fmla="*/ 0 w 457733"/>
                            <a:gd name="connsiteY3" fmla="*/ 9264015 h 9264015"/>
                            <a:gd name="connsiteX4" fmla="*/ 0 w 457733"/>
                            <a:gd name="connsiteY4" fmla="*/ 0 h 926401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7733" h="9264015">
                              <a:moveTo>
                                <a:pt x="0" y="0"/>
                              </a:moveTo>
                              <a:lnTo>
                                <a:pt x="457733" y="497433"/>
                              </a:lnTo>
                              <a:cubicBezTo>
                                <a:pt x="457555" y="3419627"/>
                                <a:pt x="457378" y="6341821"/>
                                <a:pt x="457200" y="9264015"/>
                              </a:cubicBezTo>
                              <a:lnTo>
                                <a:pt x="0" y="9264015"/>
                              </a:lnTo>
                              <a:lnTo>
                                <a:pt x="0" y="0"/>
                              </a:lnTo>
                              <a:close/>
                            </a:path>
                          </a:pathLst>
                        </a:cu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B8F503" w14:textId="77D04807" w:rsidR="00975EB9" w:rsidRDefault="00975EB9" w:rsidP="00975EB9">
                            <w:pPr>
                              <w:rPr>
                                <w:color w:val="5F89AA" w:themeColor="text1" w:themeTint="80"/>
                              </w:rPr>
                            </w:pPr>
                            <w:r w:rsidRPr="00D41944">
                              <w:rPr>
                                <w:color w:val="071E30" w:themeColor="accent2"/>
                              </w:rPr>
                              <w:t xml:space="preserve">Movement and Place Practitioner Guidance, Transport and Main Roads, </w:t>
                            </w:r>
                            <w:r w:rsidR="005D4404">
                              <w:rPr>
                                <w:color w:val="071E30" w:themeColor="accent2"/>
                              </w:rPr>
                              <w:t>December</w:t>
                            </w:r>
                            <w:r w:rsidRPr="00D41944">
                              <w:rPr>
                                <w:color w:val="071E30" w:themeColor="accent2"/>
                              </w:rPr>
                              <w:t xml:space="preserve"> 2024.</w:t>
                            </w:r>
                          </w:p>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0B3ABD80" id="Group 43" o:spid="_x0000_s1040" alt="&quot;&quot;" style="position:absolute;margin-left:-2.3pt;margin-top:22.2pt;width:37.15pt;height:690.85pt;z-index:-251658221;mso-wrap-distance-left:14.4pt;mso-wrap-distance-right:14.4pt;mso-position-horizontal-relative:page;mso-position-vertical-relative:margin;mso-width-relative:margin" coordorigin="-146" coordsize="4718,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">
              <v:rect id="Rectangle 44" o:spid="_x0000_s1041"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" fillcolor="#080c0f [3213]" stroked="f" strokeweight="1pt"/>
              <v:shape id="Text Box 45" o:spid="_x0000_s1042" style="position:absolute;left:-146;width:4577;height:82296;visibility:visible;mso-wrap-style:square;v-text-anchor:bottom" coordsize="457733,9264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" adj="-11796480,,5400" path="m,l457733,497433v-178,2922194,-355,5844388,-533,8766582l,9264015,,xe" filled="f" stroked="f" strokeweight=".5pt">
                <v:stroke joinstyle="miter"/>
                <v:formulas/>
                <v:path arrowok="t" o:connecttype="custom" o:connectlocs="0,0;457733,441890;457200,8229600;0,8229600;0,0" o:connectangles="0,0,0,0,0" textboxrect="0,0,457733,9264015"/>
                <v:textbox style="layout-flow:vertical;mso-layout-flow-alt:bottom-to-top" inset="14.4pt,,,10.8pt">
                  <w:txbxContent>
                    <w:p w14:paraId="1CB8F503" w14:textId="77D04807" w:rsidR="00975EB9" w:rsidRDefault="00975EB9" w:rsidP="00975EB9">
                      <w:pPr>
                        <w:rPr>
                          <w:color w:val="5F89AA" w:themeColor="text1" w:themeTint="80"/>
                        </w:rPr>
                      </w:pPr>
                      <w:r w:rsidRPr="00D41944">
                        <w:rPr>
                          <w:color w:val="071E30" w:themeColor="accent2"/>
                        </w:rPr>
                        <w:t xml:space="preserve">Movement and Place Practitioner Guidance, Transport and Main Roads, </w:t>
                      </w:r>
                      <w:r w:rsidR="005D4404">
                        <w:rPr>
                          <w:color w:val="071E30" w:themeColor="accent2"/>
                        </w:rPr>
                        <w:t>December</w:t>
                      </w:r>
                      <w:r w:rsidRPr="00D41944">
                        <w:rPr>
                          <w:color w:val="071E30" w:themeColor="accent2"/>
                        </w:rPr>
                        <w:t xml:space="preserve"> 2024.</w:t>
                      </w:r>
                    </w:p>
                  </w:txbxContent>
                </v:textbox>
              </v:shape>
              <w10:wrap anchorx="page" anchory="margin"/>
            </v:group>
          </w:pict>
        </mc:Fallback>
      </mc:AlternateContent>
    </w:r>
    <w:r w:rsidR="003B141A">
      <w:rPr>
        <w:noProof/>
        <w:color w:val="808080" w:themeColor="background1" w:themeShade="80"/>
      </w:rPr>
      <w:drawing>
        <wp:anchor distT="0" distB="0" distL="114300" distR="114300" simplePos="0" relativeHeight="251658245" behindDoc="1" locked="0" layoutInCell="1" allowOverlap="1" wp14:anchorId="53BB0315" wp14:editId="5E245C62">
          <wp:simplePos x="0" y="0"/>
          <wp:positionH relativeFrom="page">
            <wp:posOffset>-17651</wp:posOffset>
          </wp:positionH>
          <wp:positionV relativeFrom="paragraph">
            <wp:posOffset>-288290</wp:posOffset>
          </wp:positionV>
          <wp:extent cx="7598152" cy="615818"/>
          <wp:effectExtent l="0" t="0" r="3175" b="0"/>
          <wp:wrapNone/>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98152" cy="615818"/>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97E18" w14:textId="603BCE5B" w:rsidR="0018789C" w:rsidRDefault="00AD2708">
    <w:pPr>
      <w:pStyle w:val="Header"/>
    </w:pPr>
    <w:r>
      <w:rPr>
        <w:noProof/>
        <w:color w:val="808080" w:themeColor="background1" w:themeShade="80"/>
      </w:rPr>
      <mc:AlternateContent>
        <mc:Choice Requires="wpg">
          <w:drawing>
            <wp:anchor distT="0" distB="0" distL="182880" distR="182880" simplePos="0" relativeHeight="251658277" behindDoc="1" locked="0" layoutInCell="1" allowOverlap="1" wp14:anchorId="144AF73B" wp14:editId="3A90BA3D">
              <wp:simplePos x="0" y="0"/>
              <wp:positionH relativeFrom="page">
                <wp:posOffset>-13970</wp:posOffset>
              </wp:positionH>
              <wp:positionV relativeFrom="margin">
                <wp:align>bottom</wp:align>
              </wp:positionV>
              <wp:extent cx="457733" cy="8773896"/>
              <wp:effectExtent l="0" t="0" r="0" b="8255"/>
              <wp:wrapNone/>
              <wp:docPr id="33" name="Group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57733" cy="8773896"/>
                        <a:chOff x="0" y="0"/>
                        <a:chExt cx="457733" cy="8229600"/>
                      </a:xfrm>
                    </wpg:grpSpPr>
                    <wps:wsp>
                      <wps:cNvPr id="34" name="Rectangle 34"/>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Text Box 35"/>
                      <wps:cNvSpPr txBox="1"/>
                      <wps:spPr>
                        <a:xfrm>
                          <a:off x="0" y="0"/>
                          <a:ext cx="457733" cy="8229600"/>
                        </a:xfrm>
                        <a:custGeom>
                          <a:avLst/>
                          <a:gdLst>
                            <a:gd name="connsiteX0" fmla="*/ 0 w 457200"/>
                            <a:gd name="connsiteY0" fmla="*/ 0 h 9264015"/>
                            <a:gd name="connsiteX1" fmla="*/ 457200 w 457200"/>
                            <a:gd name="connsiteY1" fmla="*/ 0 h 9264015"/>
                            <a:gd name="connsiteX2" fmla="*/ 457200 w 457200"/>
                            <a:gd name="connsiteY2" fmla="*/ 9264015 h 9264015"/>
                            <a:gd name="connsiteX3" fmla="*/ 0 w 457200"/>
                            <a:gd name="connsiteY3" fmla="*/ 9264015 h 9264015"/>
                            <a:gd name="connsiteX4" fmla="*/ 0 w 457200"/>
                            <a:gd name="connsiteY4" fmla="*/ 0 h 9264015"/>
                            <a:gd name="connsiteX0" fmla="*/ 0 w 457733"/>
                            <a:gd name="connsiteY0" fmla="*/ 0 h 9264015"/>
                            <a:gd name="connsiteX1" fmla="*/ 457733 w 457733"/>
                            <a:gd name="connsiteY1" fmla="*/ 497433 h 9264015"/>
                            <a:gd name="connsiteX2" fmla="*/ 457200 w 457733"/>
                            <a:gd name="connsiteY2" fmla="*/ 9264015 h 9264015"/>
                            <a:gd name="connsiteX3" fmla="*/ 0 w 457733"/>
                            <a:gd name="connsiteY3" fmla="*/ 9264015 h 9264015"/>
                            <a:gd name="connsiteX4" fmla="*/ 0 w 457733"/>
                            <a:gd name="connsiteY4" fmla="*/ 0 h 926401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7733" h="9264015">
                              <a:moveTo>
                                <a:pt x="0" y="0"/>
                              </a:moveTo>
                              <a:lnTo>
                                <a:pt x="457733" y="497433"/>
                              </a:lnTo>
                              <a:cubicBezTo>
                                <a:pt x="457555" y="3419627"/>
                                <a:pt x="457378" y="6341821"/>
                                <a:pt x="457200" y="9264015"/>
                              </a:cubicBezTo>
                              <a:lnTo>
                                <a:pt x="0" y="9264015"/>
                              </a:lnTo>
                              <a:lnTo>
                                <a:pt x="0" y="0"/>
                              </a:lnTo>
                              <a:close/>
                            </a:path>
                          </a:pathLst>
                        </a:cu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F6D954" w14:textId="5664A730" w:rsidR="00AD2708" w:rsidRDefault="00AD2708" w:rsidP="00AD2708">
                            <w:pPr>
                              <w:rPr>
                                <w:color w:val="5F89AA" w:themeColor="text1" w:themeTint="80"/>
                              </w:rPr>
                            </w:pPr>
                            <w:r w:rsidRPr="00D41944">
                              <w:rPr>
                                <w:color w:val="071E30" w:themeColor="accent2"/>
                              </w:rPr>
                              <w:t xml:space="preserve">Movement and Place Practitioner Guidance, Transport and Main Roads, </w:t>
                            </w:r>
                            <w:r w:rsidR="006F025C">
                              <w:rPr>
                                <w:color w:val="071E30" w:themeColor="accent2"/>
                              </w:rPr>
                              <w:t>December</w:t>
                            </w:r>
                            <w:r w:rsidRPr="00D41944">
                              <w:rPr>
                                <w:color w:val="071E30" w:themeColor="accent2"/>
                              </w:rPr>
                              <w:t xml:space="preserve"> 2024.</w:t>
                            </w:r>
                          </w:p>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144AF73B" id="Group 33" o:spid="_x0000_s1043" alt="&quot;&quot;" style="position:absolute;margin-left:-1.1pt;margin-top:0;width:36.05pt;height:690.85pt;z-index:-251658203;mso-wrap-distance-left:14.4pt;mso-wrap-distance-right:14.4pt;mso-position-horizontal-relative:page;mso-position-vertical:bottom;mso-position-vertical-relative:margin;mso-width-relative:margin" coordsize="4577,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">
              <v:rect id="Rectangle 34" o:spid="_x0000_s1044"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" fillcolor="#080c0f [3213]" stroked="f" strokeweight="1pt"/>
              <v:shape id="Text Box 35" o:spid="_x0000_s1045" style="position:absolute;width:4577;height:82296;visibility:visible;mso-wrap-style:square;v-text-anchor:bottom" coordsize="457733,9264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" adj="-11796480,,5400" path="m,l457733,497433v-178,2922194,-355,5844388,-533,8766582l,9264015,,xe" filled="f" stroked="f" strokeweight=".5pt">
                <v:stroke joinstyle="miter"/>
                <v:formulas/>
                <v:path arrowok="t" o:connecttype="custom" o:connectlocs="0,0;457733,441890;457200,8229600;0,8229600;0,0" o:connectangles="0,0,0,0,0" textboxrect="0,0,457733,9264015"/>
                <v:textbox style="layout-flow:vertical;mso-layout-flow-alt:bottom-to-top" inset="14.4pt,,,10.8pt">
                  <w:txbxContent>
                    <w:p w14:paraId="51F6D954" w14:textId="5664A730" w:rsidR="00AD2708" w:rsidRDefault="00AD2708" w:rsidP="00AD2708">
                      <w:pPr>
                        <w:rPr>
                          <w:color w:val="5F89AA" w:themeColor="text1" w:themeTint="80"/>
                        </w:rPr>
                      </w:pPr>
                      <w:r w:rsidRPr="00D41944">
                        <w:rPr>
                          <w:color w:val="071E30" w:themeColor="accent2"/>
                        </w:rPr>
                        <w:t xml:space="preserve">Movement and Place Practitioner Guidance, Transport and Main Roads, </w:t>
                      </w:r>
                      <w:r w:rsidR="006F025C">
                        <w:rPr>
                          <w:color w:val="071E30" w:themeColor="accent2"/>
                        </w:rPr>
                        <w:t>December</w:t>
                      </w:r>
                      <w:r w:rsidRPr="00D41944">
                        <w:rPr>
                          <w:color w:val="071E30" w:themeColor="accent2"/>
                        </w:rPr>
                        <w:t xml:space="preserve"> 2024.</w:t>
                      </w:r>
                    </w:p>
                  </w:txbxContent>
                </v:textbox>
              </v:shape>
              <w10:wrap anchorx="page" anchory="margin"/>
            </v:group>
          </w:pict>
        </mc:Fallback>
      </mc:AlternateContent>
    </w:r>
    <w:r w:rsidR="004D0A83">
      <w:rPr>
        <w:noProof/>
        <w:color w:val="808080" w:themeColor="background1" w:themeShade="80"/>
      </w:rPr>
      <w:drawing>
        <wp:anchor distT="0" distB="0" distL="114300" distR="114300" simplePos="0" relativeHeight="251658246" behindDoc="1" locked="0" layoutInCell="1" allowOverlap="1" wp14:anchorId="45C0CC65" wp14:editId="74FD52E7">
          <wp:simplePos x="0" y="0"/>
          <wp:positionH relativeFrom="page">
            <wp:posOffset>-19050</wp:posOffset>
          </wp:positionH>
          <wp:positionV relativeFrom="paragraph">
            <wp:posOffset>-278765</wp:posOffset>
          </wp:positionV>
          <wp:extent cx="7598152" cy="615817"/>
          <wp:effectExtent l="0" t="0" r="3175" b="0"/>
          <wp:wrapNone/>
          <wp:docPr id="57"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98152" cy="615817"/>
                  </a:xfrm>
                  <a:prstGeom prst="rect">
                    <a:avLst/>
                  </a:prstGeom>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B346DA" w14:textId="07FB5F45" w:rsidR="00146AD3" w:rsidRDefault="00972FB6">
    <w:pPr>
      <w:pStyle w:val="Header"/>
    </w:pPr>
    <w:r>
      <w:rPr>
        <w:noProof/>
        <w:color w:val="808080" w:themeColor="background1" w:themeShade="80"/>
      </w:rPr>
      <w:drawing>
        <wp:anchor distT="0" distB="0" distL="114300" distR="114300" simplePos="0" relativeHeight="251658263" behindDoc="1" locked="0" layoutInCell="1" allowOverlap="1" wp14:anchorId="08BF3625" wp14:editId="35626C04">
          <wp:simplePos x="0" y="0"/>
          <wp:positionH relativeFrom="page">
            <wp:align>right</wp:align>
          </wp:positionH>
          <wp:positionV relativeFrom="paragraph">
            <wp:posOffset>-278765</wp:posOffset>
          </wp:positionV>
          <wp:extent cx="7598152" cy="615817"/>
          <wp:effectExtent l="0" t="0" r="3175" b="0"/>
          <wp:wrapNone/>
          <wp:docPr id="61"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98152" cy="615817"/>
                  </a:xfrm>
                  <a:prstGeom prst="rect">
                    <a:avLst/>
                  </a:prstGeom>
                </pic:spPr>
              </pic:pic>
            </a:graphicData>
          </a:graphic>
          <wp14:sizeRelH relativeFrom="page">
            <wp14:pctWidth>0</wp14:pctWidth>
          </wp14:sizeRelH>
          <wp14:sizeRelV relativeFrom="page">
            <wp14:pctHeight>0</wp14:pctHeight>
          </wp14:sizeRelV>
        </wp:anchor>
      </w:drawing>
    </w:r>
    <w:r w:rsidR="00146AD3">
      <w:rPr>
        <w:noProof/>
        <w:color w:val="808080" w:themeColor="background1" w:themeShade="80"/>
      </w:rPr>
      <mc:AlternateContent>
        <mc:Choice Requires="wpg">
          <w:drawing>
            <wp:anchor distT="0" distB="0" distL="182880" distR="182880" simplePos="0" relativeHeight="251658264" behindDoc="1" locked="0" layoutInCell="1" allowOverlap="1" wp14:anchorId="75B1D788" wp14:editId="1BD6B849">
              <wp:simplePos x="0" y="0"/>
              <wp:positionH relativeFrom="page">
                <wp:posOffset>-36043</wp:posOffset>
              </wp:positionH>
              <wp:positionV relativeFrom="margin">
                <wp:align>top</wp:align>
              </wp:positionV>
              <wp:extent cx="457200" cy="5911469"/>
              <wp:effectExtent l="0" t="0" r="0" b="0"/>
              <wp:wrapNone/>
              <wp:docPr id="55" name="Group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57200" cy="5911469"/>
                        <a:chOff x="0" y="0"/>
                        <a:chExt cx="457733" cy="8229600"/>
                      </a:xfrm>
                    </wpg:grpSpPr>
                    <wps:wsp>
                      <wps:cNvPr id="56" name="Rectangle 56"/>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Text Box 59"/>
                      <wps:cNvSpPr txBox="1"/>
                      <wps:spPr>
                        <a:xfrm>
                          <a:off x="0" y="0"/>
                          <a:ext cx="457733" cy="8229600"/>
                        </a:xfrm>
                        <a:custGeom>
                          <a:avLst/>
                          <a:gdLst>
                            <a:gd name="connsiteX0" fmla="*/ 0 w 457200"/>
                            <a:gd name="connsiteY0" fmla="*/ 0 h 9264015"/>
                            <a:gd name="connsiteX1" fmla="*/ 457200 w 457200"/>
                            <a:gd name="connsiteY1" fmla="*/ 0 h 9264015"/>
                            <a:gd name="connsiteX2" fmla="*/ 457200 w 457200"/>
                            <a:gd name="connsiteY2" fmla="*/ 9264015 h 9264015"/>
                            <a:gd name="connsiteX3" fmla="*/ 0 w 457200"/>
                            <a:gd name="connsiteY3" fmla="*/ 9264015 h 9264015"/>
                            <a:gd name="connsiteX4" fmla="*/ 0 w 457200"/>
                            <a:gd name="connsiteY4" fmla="*/ 0 h 9264015"/>
                            <a:gd name="connsiteX0" fmla="*/ 0 w 457733"/>
                            <a:gd name="connsiteY0" fmla="*/ 0 h 9264015"/>
                            <a:gd name="connsiteX1" fmla="*/ 457733 w 457733"/>
                            <a:gd name="connsiteY1" fmla="*/ 497433 h 9264015"/>
                            <a:gd name="connsiteX2" fmla="*/ 457200 w 457733"/>
                            <a:gd name="connsiteY2" fmla="*/ 9264015 h 9264015"/>
                            <a:gd name="connsiteX3" fmla="*/ 0 w 457733"/>
                            <a:gd name="connsiteY3" fmla="*/ 9264015 h 9264015"/>
                            <a:gd name="connsiteX4" fmla="*/ 0 w 457733"/>
                            <a:gd name="connsiteY4" fmla="*/ 0 h 926401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7733" h="9264015">
                              <a:moveTo>
                                <a:pt x="0" y="0"/>
                              </a:moveTo>
                              <a:lnTo>
                                <a:pt x="457733" y="497433"/>
                              </a:lnTo>
                              <a:cubicBezTo>
                                <a:pt x="457555" y="3419627"/>
                                <a:pt x="457378" y="6341821"/>
                                <a:pt x="457200" y="9264015"/>
                              </a:cubicBezTo>
                              <a:lnTo>
                                <a:pt x="0" y="9264015"/>
                              </a:lnTo>
                              <a:lnTo>
                                <a:pt x="0" y="0"/>
                              </a:lnTo>
                              <a:close/>
                            </a:path>
                          </a:pathLst>
                        </a:cu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AB3940" w14:textId="4099B4A8" w:rsidR="00146AD3" w:rsidRDefault="00146AD3" w:rsidP="00AD2708">
                            <w:pPr>
                              <w:rPr>
                                <w:color w:val="5F89AA" w:themeColor="text1" w:themeTint="80"/>
                              </w:rPr>
                            </w:pPr>
                            <w:r w:rsidRPr="00D41944">
                              <w:rPr>
                                <w:color w:val="071E30" w:themeColor="accent2"/>
                              </w:rPr>
                              <w:t xml:space="preserve">Movement and Place Practitioner Guidance, Transport and Main Roads, </w:t>
                            </w:r>
                            <w:r w:rsidR="002D6D5E">
                              <w:rPr>
                                <w:color w:val="071E30" w:themeColor="accent2"/>
                              </w:rPr>
                              <w:t>Dec</w:t>
                            </w:r>
                            <w:r w:rsidRPr="00D41944">
                              <w:rPr>
                                <w:color w:val="071E30" w:themeColor="accent2"/>
                              </w:rPr>
                              <w:t xml:space="preserve"> 2024.</w:t>
                            </w:r>
                          </w:p>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75B1D788" id="Group 55" o:spid="_x0000_s1046" alt="&quot;&quot;" style="position:absolute;margin-left:-2.85pt;margin-top:0;width:36pt;height:465.45pt;z-index:-251658216;mso-wrap-distance-left:14.4pt;mso-wrap-distance-right:14.4pt;mso-position-horizontal-relative:page;mso-position-vertical:top;mso-position-vertical-relative:margin;mso-width-relative:margin" coordsize="4577,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">
              <v:rect id="Rectangle 56" o:spid="_x0000_s1047"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" fillcolor="#080c0f [3213]" stroked="f" strokeweight="1pt"/>
              <v:shape id="Text Box 59" o:spid="_x0000_s1048" style="position:absolute;width:4577;height:82296;visibility:visible;mso-wrap-style:square;v-text-anchor:bottom" coordsize="457733,9264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" adj="-11796480,,5400" path="m,l457733,497433v-178,2922194,-355,5844388,-533,8766582l,9264015,,xe" filled="f" stroked="f" strokeweight=".5pt">
                <v:stroke joinstyle="miter"/>
                <v:formulas/>
                <v:path arrowok="t" o:connecttype="custom" o:connectlocs="0,0;457733,441890;457200,8229600;0,8229600;0,0" o:connectangles="0,0,0,0,0" textboxrect="0,0,457733,9264015"/>
                <v:textbox style="layout-flow:vertical;mso-layout-flow-alt:bottom-to-top" inset="14.4pt,,,10.8pt">
                  <w:txbxContent>
                    <w:p w14:paraId="36AB3940" w14:textId="4099B4A8" w:rsidR="00146AD3" w:rsidRDefault="00146AD3" w:rsidP="00AD2708">
                      <w:pPr>
                        <w:rPr>
                          <w:color w:val="5F89AA" w:themeColor="text1" w:themeTint="80"/>
                        </w:rPr>
                      </w:pPr>
                      <w:r w:rsidRPr="00D41944">
                        <w:rPr>
                          <w:color w:val="071E30" w:themeColor="accent2"/>
                        </w:rPr>
                        <w:t xml:space="preserve">Movement and Place Practitioner Guidance, Transport and Main Roads, </w:t>
                      </w:r>
                      <w:r w:rsidR="002D6D5E">
                        <w:rPr>
                          <w:color w:val="071E30" w:themeColor="accent2"/>
                        </w:rPr>
                        <w:t>Dec</w:t>
                      </w:r>
                      <w:r w:rsidRPr="00D41944">
                        <w:rPr>
                          <w:color w:val="071E30" w:themeColor="accent2"/>
                        </w:rPr>
                        <w:t xml:space="preserve"> 2024.</w:t>
                      </w:r>
                    </w:p>
                  </w:txbxContent>
                </v:textbox>
              </v:shape>
              <w10:wrap anchorx="page" anchory="margin"/>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801FC" w14:textId="4E0B235C" w:rsidR="00482508" w:rsidRDefault="00817882">
    <w:pPr>
      <w:pStyle w:val="Header"/>
    </w:pPr>
    <w:r>
      <w:rPr>
        <w:noProof/>
        <w:color w:val="808080" w:themeColor="background1" w:themeShade="80"/>
      </w:rPr>
      <mc:AlternateContent>
        <mc:Choice Requires="wpg">
          <w:drawing>
            <wp:anchor distT="0" distB="0" distL="182880" distR="182880" simplePos="0" relativeHeight="251658258" behindDoc="1" locked="0" layoutInCell="1" allowOverlap="1" wp14:anchorId="5E472C9E" wp14:editId="24E7D866">
              <wp:simplePos x="0" y="0"/>
              <wp:positionH relativeFrom="page">
                <wp:posOffset>-30150</wp:posOffset>
              </wp:positionH>
              <wp:positionV relativeFrom="margin">
                <wp:posOffset>305435</wp:posOffset>
              </wp:positionV>
              <wp:extent cx="457733" cy="8773896"/>
              <wp:effectExtent l="0" t="0" r="0" b="8255"/>
              <wp:wrapNone/>
              <wp:docPr id="29" name="Group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57733" cy="8773896"/>
                        <a:chOff x="0" y="0"/>
                        <a:chExt cx="457733" cy="8229600"/>
                      </a:xfrm>
                    </wpg:grpSpPr>
                    <wps:wsp>
                      <wps:cNvPr id="31" name="Rectangle 31"/>
                      <wps:cNvSpPr/>
                      <wps:spPr>
                        <a:xfrm>
                          <a:off x="439387" y="0"/>
                          <a:ext cx="17813" cy="82296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Text Box 32"/>
                      <wps:cNvSpPr txBox="1"/>
                      <wps:spPr>
                        <a:xfrm>
                          <a:off x="0" y="0"/>
                          <a:ext cx="457733" cy="8229600"/>
                        </a:xfrm>
                        <a:custGeom>
                          <a:avLst/>
                          <a:gdLst>
                            <a:gd name="connsiteX0" fmla="*/ 0 w 457200"/>
                            <a:gd name="connsiteY0" fmla="*/ 0 h 9264015"/>
                            <a:gd name="connsiteX1" fmla="*/ 457200 w 457200"/>
                            <a:gd name="connsiteY1" fmla="*/ 0 h 9264015"/>
                            <a:gd name="connsiteX2" fmla="*/ 457200 w 457200"/>
                            <a:gd name="connsiteY2" fmla="*/ 9264015 h 9264015"/>
                            <a:gd name="connsiteX3" fmla="*/ 0 w 457200"/>
                            <a:gd name="connsiteY3" fmla="*/ 9264015 h 9264015"/>
                            <a:gd name="connsiteX4" fmla="*/ 0 w 457200"/>
                            <a:gd name="connsiteY4" fmla="*/ 0 h 9264015"/>
                            <a:gd name="connsiteX0" fmla="*/ 0 w 457733"/>
                            <a:gd name="connsiteY0" fmla="*/ 0 h 9264015"/>
                            <a:gd name="connsiteX1" fmla="*/ 457733 w 457733"/>
                            <a:gd name="connsiteY1" fmla="*/ 497433 h 9264015"/>
                            <a:gd name="connsiteX2" fmla="*/ 457200 w 457733"/>
                            <a:gd name="connsiteY2" fmla="*/ 9264015 h 9264015"/>
                            <a:gd name="connsiteX3" fmla="*/ 0 w 457733"/>
                            <a:gd name="connsiteY3" fmla="*/ 9264015 h 9264015"/>
                            <a:gd name="connsiteX4" fmla="*/ 0 w 457733"/>
                            <a:gd name="connsiteY4" fmla="*/ 0 h 926401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7733" h="9264015">
                              <a:moveTo>
                                <a:pt x="0" y="0"/>
                              </a:moveTo>
                              <a:lnTo>
                                <a:pt x="457733" y="497433"/>
                              </a:lnTo>
                              <a:cubicBezTo>
                                <a:pt x="457555" y="3419627"/>
                                <a:pt x="457378" y="6341821"/>
                                <a:pt x="457200" y="9264015"/>
                              </a:cubicBezTo>
                              <a:lnTo>
                                <a:pt x="0" y="9264015"/>
                              </a:lnTo>
                              <a:lnTo>
                                <a:pt x="0" y="0"/>
                              </a:lnTo>
                              <a:close/>
                            </a:path>
                          </a:pathLst>
                        </a:cu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3CF687" w14:textId="653135CB" w:rsidR="00817882" w:rsidRDefault="00817882" w:rsidP="00817882">
                            <w:pPr>
                              <w:rPr>
                                <w:color w:val="5F89AA" w:themeColor="text1" w:themeTint="80"/>
                              </w:rPr>
                            </w:pPr>
                            <w:r w:rsidRPr="00D41944">
                              <w:rPr>
                                <w:color w:val="071E30" w:themeColor="accent2"/>
                              </w:rPr>
                              <w:t xml:space="preserve">Movement and Place Practitioner Guidance, Transport and Main Roads, </w:t>
                            </w:r>
                            <w:r w:rsidR="00EB42E1">
                              <w:rPr>
                                <w:color w:val="071E30" w:themeColor="accent2"/>
                              </w:rPr>
                              <w:t>December</w:t>
                            </w:r>
                            <w:r w:rsidRPr="00D41944">
                              <w:rPr>
                                <w:color w:val="071E30" w:themeColor="accent2"/>
                              </w:rPr>
                              <w:t xml:space="preserve"> 2024.</w:t>
                            </w:r>
                          </w:p>
                        </w:txbxContent>
                      </wps:txbx>
                      <wps:bodyPr rot="0" spcFirstLastPara="0" vertOverflow="overflow" horzOverflow="overflow" vert="vert270" wrap="square" lIns="182880" tIns="45720" rIns="91440" bIns="137160" numCol="1" spcCol="0" rtlCol="0" fromWordArt="0" anchor="b" anchorCtr="0" forceAA="0" compatLnSpc="1">
                        <a:prstTxWarp prst="textNoShape">
                          <a:avLst/>
                        </a:prstTxWarp>
                        <a:noAutofit/>
                      </wps:bodyPr>
                    </wps:wsp>
                  </wpg:wgp>
                </a:graphicData>
              </a:graphic>
              <wp14:sizeRelV relativeFrom="page">
                <wp14:pctHeight>0</wp14:pctHeight>
              </wp14:sizeRelV>
            </wp:anchor>
          </w:drawing>
        </mc:Choice>
        <mc:Fallback>
          <w:pict>
            <v:group w14:anchorId="5E472C9E" id="Group 29" o:spid="_x0000_s1050" alt="&quot;&quot;" style="position:absolute;margin-left:-2.35pt;margin-top:24.05pt;width:36.05pt;height:690.85pt;z-index:-251658222;mso-wrap-distance-left:14.4pt;mso-wrap-distance-right:14.4pt;mso-position-horizontal-relative:page;mso-position-vertical-relative:margin" coordsize="4577,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">
              <v:rect id="Rectangle 31" o:spid="_x0000_s1051" style="position:absolute;left:4393;width:179;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" fillcolor="#080c0f [3213]" stroked="f" strokeweight="1pt"/>
              <v:shape id="Text Box 32" o:spid="_x0000_s1052" style="position:absolute;width:4577;height:82296;visibility:visible;mso-wrap-style:square;v-text-anchor:bottom" coordsize="457733,92640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" adj="-11796480,,5400" path="m,l457733,497433v-178,2922194,-355,5844388,-533,8766582l,9264015,,xe" filled="f" stroked="f" strokeweight=".5pt">
                <v:stroke joinstyle="miter"/>
                <v:formulas/>
                <v:path arrowok="t" o:connecttype="custom" o:connectlocs="0,0;457733,441890;457200,8229600;0,8229600;0,0" o:connectangles="0,0,0,0,0" textboxrect="0,0,457733,9264015"/>
                <v:textbox style="layout-flow:vertical;mso-layout-flow-alt:bottom-to-top" inset="14.4pt,,,10.8pt">
                  <w:txbxContent>
                    <w:p w14:paraId="763CF687" w14:textId="653135CB" w:rsidR="00817882" w:rsidRDefault="00817882" w:rsidP="00817882">
                      <w:pPr>
                        <w:rPr>
                          <w:color w:val="5F89AA" w:themeColor="text1" w:themeTint="80"/>
                        </w:rPr>
                      </w:pPr>
                      <w:r w:rsidRPr="00D41944">
                        <w:rPr>
                          <w:color w:val="071E30" w:themeColor="accent2"/>
                        </w:rPr>
                        <w:t xml:space="preserve">Movement and Place Practitioner Guidance, Transport and Main Roads, </w:t>
                      </w:r>
                      <w:r w:rsidR="00EB42E1">
                        <w:rPr>
                          <w:color w:val="071E30" w:themeColor="accent2"/>
                        </w:rPr>
                        <w:t>December</w:t>
                      </w:r>
                      <w:r w:rsidRPr="00D41944">
                        <w:rPr>
                          <w:color w:val="071E30" w:themeColor="accent2"/>
                        </w:rPr>
                        <w:t xml:space="preserve"> 2024.</w:t>
                      </w:r>
                    </w:p>
                  </w:txbxContent>
                </v:textbox>
              </v:shape>
              <w10:wrap anchorx="page" anchory="margin"/>
            </v:group>
          </w:pict>
        </mc:Fallback>
      </mc:AlternateContent>
    </w:r>
    <w:r w:rsidR="004D0A83">
      <w:rPr>
        <w:noProof/>
        <w:color w:val="808080" w:themeColor="background1" w:themeShade="80"/>
      </w:rPr>
      <w:drawing>
        <wp:anchor distT="0" distB="0" distL="114300" distR="114300" simplePos="0" relativeHeight="251658247" behindDoc="1" locked="0" layoutInCell="1" allowOverlap="1" wp14:anchorId="7B56B041" wp14:editId="21C530A4">
          <wp:simplePos x="0" y="0"/>
          <wp:positionH relativeFrom="page">
            <wp:posOffset>-19050</wp:posOffset>
          </wp:positionH>
          <wp:positionV relativeFrom="paragraph">
            <wp:posOffset>-288290</wp:posOffset>
          </wp:positionV>
          <wp:extent cx="7598152" cy="615817"/>
          <wp:effectExtent l="0" t="0" r="3175" b="0"/>
          <wp:wrapNone/>
          <wp:docPr id="96" name="Picture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98152" cy="615817"/>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27.25pt;height:25.3pt;visibility:visible;mso-wrap-style:square" o:bullet="t">
        <v:imagedata r:id="rId1" o:title=""/>
      </v:shape>
    </w:pict>
  </w:numPicBullet>
  <w:abstractNum w:abstractNumId="0" w15:restartNumberingAfterBreak="0">
    <w:nsid w:val="01DF7819"/>
    <w:multiLevelType w:val="hybridMultilevel"/>
    <w:tmpl w:val="FF10933A"/>
    <w:lvl w:ilvl="0" w:tplc="4E626718">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hint="default"/>
      </w:rPr>
    </w:lvl>
    <w:lvl w:ilvl="8" w:tplc="FFFFFFFF">
      <w:start w:val="1"/>
      <w:numFmt w:val="bullet"/>
      <w:lvlText w:val=""/>
      <w:lvlJc w:val="left"/>
      <w:pPr>
        <w:ind w:left="6120" w:hanging="360"/>
      </w:pPr>
      <w:rPr>
        <w:rFonts w:ascii="Wingdings" w:hAnsi="Wingdings" w:hint="default"/>
      </w:rPr>
    </w:lvl>
  </w:abstractNum>
  <w:abstractNum w:abstractNumId="1" w15:restartNumberingAfterBreak="0">
    <w:nsid w:val="01EA1016"/>
    <w:multiLevelType w:val="hybridMultilevel"/>
    <w:tmpl w:val="9878B404"/>
    <w:lvl w:ilvl="0" w:tplc="368E540E">
      <w:numFmt w:val="bullet"/>
      <w:lvlText w:val="•"/>
      <w:lvlJc w:val="left"/>
      <w:pPr>
        <w:ind w:left="930" w:hanging="57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6A512D1"/>
    <w:multiLevelType w:val="hybridMultilevel"/>
    <w:tmpl w:val="43C650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81C5A36"/>
    <w:multiLevelType w:val="hybridMultilevel"/>
    <w:tmpl w:val="B90800E0"/>
    <w:lvl w:ilvl="0" w:tplc="FFFFFFFF">
      <w:start w:val="1"/>
      <w:numFmt w:val="bullet"/>
      <w:lvlText w:val=""/>
      <w:lvlJc w:val="left"/>
      <w:pPr>
        <w:ind w:left="360" w:hanging="360"/>
      </w:pPr>
      <w:rPr>
        <w:rFonts w:ascii="Symbol" w:hAnsi="Symbol" w:hint="default"/>
      </w:rPr>
    </w:lvl>
    <w:lvl w:ilvl="1" w:tplc="0C090001">
      <w:start w:val="1"/>
      <w:numFmt w:val="bullet"/>
      <w:lvlText w:val=""/>
      <w:lvlJc w:val="left"/>
      <w:pPr>
        <w:ind w:left="720" w:hanging="360"/>
      </w:pPr>
      <w:rPr>
        <w:rFonts w:ascii="Symbol" w:hAnsi="Symbol"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hint="default"/>
      </w:rPr>
    </w:lvl>
    <w:lvl w:ilvl="8" w:tplc="FFFFFFFF">
      <w:start w:val="1"/>
      <w:numFmt w:val="bullet"/>
      <w:lvlText w:val=""/>
      <w:lvlJc w:val="left"/>
      <w:pPr>
        <w:ind w:left="6120" w:hanging="360"/>
      </w:pPr>
      <w:rPr>
        <w:rFonts w:ascii="Wingdings" w:hAnsi="Wingdings" w:hint="default"/>
      </w:rPr>
    </w:lvl>
  </w:abstractNum>
  <w:abstractNum w:abstractNumId="4" w15:restartNumberingAfterBreak="0">
    <w:nsid w:val="0D3B4D00"/>
    <w:multiLevelType w:val="hybridMultilevel"/>
    <w:tmpl w:val="22E4FA26"/>
    <w:lvl w:ilvl="0" w:tplc="2E0AAE92">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EAC0D7D"/>
    <w:multiLevelType w:val="hybridMultilevel"/>
    <w:tmpl w:val="2AF8DB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47F7E28"/>
    <w:multiLevelType w:val="hybridMultilevel"/>
    <w:tmpl w:val="4EB847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4967656"/>
    <w:multiLevelType w:val="hybridMultilevel"/>
    <w:tmpl w:val="29CCE7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6DB069D"/>
    <w:multiLevelType w:val="hybridMultilevel"/>
    <w:tmpl w:val="8FCE42F4"/>
    <w:lvl w:ilvl="0" w:tplc="0C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hint="default"/>
      </w:rPr>
    </w:lvl>
    <w:lvl w:ilvl="8" w:tplc="FFFFFFFF">
      <w:start w:val="1"/>
      <w:numFmt w:val="bullet"/>
      <w:lvlText w:val=""/>
      <w:lvlJc w:val="left"/>
      <w:pPr>
        <w:ind w:left="6120" w:hanging="360"/>
      </w:pPr>
      <w:rPr>
        <w:rFonts w:ascii="Wingdings" w:hAnsi="Wingdings" w:hint="default"/>
      </w:rPr>
    </w:lvl>
  </w:abstractNum>
  <w:abstractNum w:abstractNumId="9" w15:restartNumberingAfterBreak="0">
    <w:nsid w:val="1A067C48"/>
    <w:multiLevelType w:val="hybridMultilevel"/>
    <w:tmpl w:val="6B9CCD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204223C"/>
    <w:multiLevelType w:val="hybridMultilevel"/>
    <w:tmpl w:val="EB12CE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72B55FE"/>
    <w:multiLevelType w:val="hybridMultilevel"/>
    <w:tmpl w:val="6696F30E"/>
    <w:lvl w:ilvl="0" w:tplc="368E540E">
      <w:numFmt w:val="bullet"/>
      <w:lvlText w:val="•"/>
      <w:lvlJc w:val="left"/>
      <w:pPr>
        <w:ind w:left="930" w:hanging="57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A786E72"/>
    <w:multiLevelType w:val="hybridMultilevel"/>
    <w:tmpl w:val="DA5C76AC"/>
    <w:lvl w:ilvl="0" w:tplc="368E540E">
      <w:numFmt w:val="bullet"/>
      <w:lvlText w:val="•"/>
      <w:lvlJc w:val="left"/>
      <w:pPr>
        <w:ind w:left="930" w:hanging="57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A7E4C7B"/>
    <w:multiLevelType w:val="hybridMultilevel"/>
    <w:tmpl w:val="8A00A4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CB66DD8"/>
    <w:multiLevelType w:val="hybridMultilevel"/>
    <w:tmpl w:val="A00684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0863986"/>
    <w:multiLevelType w:val="hybridMultilevel"/>
    <w:tmpl w:val="10249D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1A42C6D"/>
    <w:multiLevelType w:val="hybridMultilevel"/>
    <w:tmpl w:val="4088F6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6AF2491"/>
    <w:multiLevelType w:val="hybridMultilevel"/>
    <w:tmpl w:val="1C2C0D68"/>
    <w:lvl w:ilvl="0" w:tplc="368E540E">
      <w:numFmt w:val="bullet"/>
      <w:lvlText w:val="•"/>
      <w:lvlJc w:val="left"/>
      <w:pPr>
        <w:ind w:left="930" w:hanging="57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6EC4378"/>
    <w:multiLevelType w:val="hybridMultilevel"/>
    <w:tmpl w:val="35405F2E"/>
    <w:lvl w:ilvl="0" w:tplc="368E540E">
      <w:numFmt w:val="bullet"/>
      <w:lvlText w:val="•"/>
      <w:lvlJc w:val="left"/>
      <w:pPr>
        <w:ind w:left="930" w:hanging="57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AC25A41"/>
    <w:multiLevelType w:val="hybridMultilevel"/>
    <w:tmpl w:val="561245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B4C1848"/>
    <w:multiLevelType w:val="hybridMultilevel"/>
    <w:tmpl w:val="5CC687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57428D4"/>
    <w:multiLevelType w:val="hybridMultilevel"/>
    <w:tmpl w:val="EA88EC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60F7675"/>
    <w:multiLevelType w:val="hybridMultilevel"/>
    <w:tmpl w:val="83862F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7DC17CD"/>
    <w:multiLevelType w:val="hybridMultilevel"/>
    <w:tmpl w:val="790C38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9B14C35"/>
    <w:multiLevelType w:val="hybridMultilevel"/>
    <w:tmpl w:val="B5D422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B484F0D"/>
    <w:multiLevelType w:val="hybridMultilevel"/>
    <w:tmpl w:val="CF9AC1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F4D7CB1"/>
    <w:multiLevelType w:val="hybridMultilevel"/>
    <w:tmpl w:val="CF0C9B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1835868"/>
    <w:multiLevelType w:val="hybridMultilevel"/>
    <w:tmpl w:val="C49E83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1E914DA"/>
    <w:multiLevelType w:val="hybridMultilevel"/>
    <w:tmpl w:val="68C0FC90"/>
    <w:lvl w:ilvl="0" w:tplc="0C090001">
      <w:start w:val="1"/>
      <w:numFmt w:val="bullet"/>
      <w:lvlText w:val=""/>
      <w:lvlJc w:val="left"/>
      <w:pPr>
        <w:ind w:left="667" w:hanging="360"/>
      </w:pPr>
      <w:rPr>
        <w:rFonts w:ascii="Symbol" w:hAnsi="Symbol" w:hint="default"/>
      </w:rPr>
    </w:lvl>
    <w:lvl w:ilvl="1" w:tplc="0C090003" w:tentative="1">
      <w:start w:val="1"/>
      <w:numFmt w:val="bullet"/>
      <w:lvlText w:val="o"/>
      <w:lvlJc w:val="left"/>
      <w:pPr>
        <w:ind w:left="1387" w:hanging="360"/>
      </w:pPr>
      <w:rPr>
        <w:rFonts w:ascii="Courier New" w:hAnsi="Courier New" w:cs="Courier New" w:hint="default"/>
      </w:rPr>
    </w:lvl>
    <w:lvl w:ilvl="2" w:tplc="0C090005" w:tentative="1">
      <w:start w:val="1"/>
      <w:numFmt w:val="bullet"/>
      <w:lvlText w:val=""/>
      <w:lvlJc w:val="left"/>
      <w:pPr>
        <w:ind w:left="2107" w:hanging="360"/>
      </w:pPr>
      <w:rPr>
        <w:rFonts w:ascii="Wingdings" w:hAnsi="Wingdings" w:hint="default"/>
      </w:rPr>
    </w:lvl>
    <w:lvl w:ilvl="3" w:tplc="0C090001" w:tentative="1">
      <w:start w:val="1"/>
      <w:numFmt w:val="bullet"/>
      <w:lvlText w:val=""/>
      <w:lvlJc w:val="left"/>
      <w:pPr>
        <w:ind w:left="2827" w:hanging="360"/>
      </w:pPr>
      <w:rPr>
        <w:rFonts w:ascii="Symbol" w:hAnsi="Symbol" w:hint="default"/>
      </w:rPr>
    </w:lvl>
    <w:lvl w:ilvl="4" w:tplc="0C090003" w:tentative="1">
      <w:start w:val="1"/>
      <w:numFmt w:val="bullet"/>
      <w:lvlText w:val="o"/>
      <w:lvlJc w:val="left"/>
      <w:pPr>
        <w:ind w:left="3547" w:hanging="360"/>
      </w:pPr>
      <w:rPr>
        <w:rFonts w:ascii="Courier New" w:hAnsi="Courier New" w:cs="Courier New" w:hint="default"/>
      </w:rPr>
    </w:lvl>
    <w:lvl w:ilvl="5" w:tplc="0C090005" w:tentative="1">
      <w:start w:val="1"/>
      <w:numFmt w:val="bullet"/>
      <w:lvlText w:val=""/>
      <w:lvlJc w:val="left"/>
      <w:pPr>
        <w:ind w:left="4267" w:hanging="360"/>
      </w:pPr>
      <w:rPr>
        <w:rFonts w:ascii="Wingdings" w:hAnsi="Wingdings" w:hint="default"/>
      </w:rPr>
    </w:lvl>
    <w:lvl w:ilvl="6" w:tplc="0C090001" w:tentative="1">
      <w:start w:val="1"/>
      <w:numFmt w:val="bullet"/>
      <w:lvlText w:val=""/>
      <w:lvlJc w:val="left"/>
      <w:pPr>
        <w:ind w:left="4987" w:hanging="360"/>
      </w:pPr>
      <w:rPr>
        <w:rFonts w:ascii="Symbol" w:hAnsi="Symbol" w:hint="default"/>
      </w:rPr>
    </w:lvl>
    <w:lvl w:ilvl="7" w:tplc="0C090003" w:tentative="1">
      <w:start w:val="1"/>
      <w:numFmt w:val="bullet"/>
      <w:lvlText w:val="o"/>
      <w:lvlJc w:val="left"/>
      <w:pPr>
        <w:ind w:left="5707" w:hanging="360"/>
      </w:pPr>
      <w:rPr>
        <w:rFonts w:ascii="Courier New" w:hAnsi="Courier New" w:cs="Courier New" w:hint="default"/>
      </w:rPr>
    </w:lvl>
    <w:lvl w:ilvl="8" w:tplc="0C090005" w:tentative="1">
      <w:start w:val="1"/>
      <w:numFmt w:val="bullet"/>
      <w:lvlText w:val=""/>
      <w:lvlJc w:val="left"/>
      <w:pPr>
        <w:ind w:left="6427" w:hanging="360"/>
      </w:pPr>
      <w:rPr>
        <w:rFonts w:ascii="Wingdings" w:hAnsi="Wingdings" w:hint="default"/>
      </w:rPr>
    </w:lvl>
  </w:abstractNum>
  <w:abstractNum w:abstractNumId="29" w15:restartNumberingAfterBreak="0">
    <w:nsid w:val="54713EE2"/>
    <w:multiLevelType w:val="hybridMultilevel"/>
    <w:tmpl w:val="4F7E08C8"/>
    <w:lvl w:ilvl="0" w:tplc="368E540E">
      <w:numFmt w:val="bullet"/>
      <w:lvlText w:val="•"/>
      <w:lvlJc w:val="left"/>
      <w:pPr>
        <w:ind w:left="930" w:hanging="57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6A37EB9"/>
    <w:multiLevelType w:val="hybridMultilevel"/>
    <w:tmpl w:val="83DE5F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A942E03"/>
    <w:multiLevelType w:val="hybridMultilevel"/>
    <w:tmpl w:val="B94E8D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C9040A5"/>
    <w:multiLevelType w:val="hybridMultilevel"/>
    <w:tmpl w:val="5C7C6374"/>
    <w:lvl w:ilvl="0" w:tplc="368E540E">
      <w:numFmt w:val="bullet"/>
      <w:lvlText w:val="•"/>
      <w:lvlJc w:val="left"/>
      <w:pPr>
        <w:ind w:left="930" w:hanging="57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E2E63A7"/>
    <w:multiLevelType w:val="hybridMultilevel"/>
    <w:tmpl w:val="91D040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FA1751B"/>
    <w:multiLevelType w:val="hybridMultilevel"/>
    <w:tmpl w:val="AC50E6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12B0BD3"/>
    <w:multiLevelType w:val="hybridMultilevel"/>
    <w:tmpl w:val="7EC821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1D61E9C"/>
    <w:multiLevelType w:val="hybridMultilevel"/>
    <w:tmpl w:val="EFA8992E"/>
    <w:lvl w:ilvl="0" w:tplc="368E540E">
      <w:numFmt w:val="bullet"/>
      <w:lvlText w:val="•"/>
      <w:lvlJc w:val="left"/>
      <w:pPr>
        <w:ind w:left="930" w:hanging="57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3D246ED"/>
    <w:multiLevelType w:val="multilevel"/>
    <w:tmpl w:val="C9D46C44"/>
    <w:name w:val="Number List"/>
    <w:lvl w:ilvl="0">
      <w:start w:val="1"/>
      <w:numFmt w:val="decimal"/>
      <w:lvlRestart w:val="0"/>
      <w:pStyle w:val="ListNumber"/>
      <w:lvlText w:val="%1"/>
      <w:lvlJc w:val="left"/>
      <w:pPr>
        <w:tabs>
          <w:tab w:val="num" w:pos="567"/>
        </w:tabs>
        <w:ind w:left="567" w:hanging="567"/>
      </w:pPr>
    </w:lvl>
    <w:lvl w:ilvl="1">
      <w:start w:val="1"/>
      <w:numFmt w:val="decimal"/>
      <w:pStyle w:val="ListNumber2"/>
      <w:lvlText w:val="%1.%2"/>
      <w:lvlJc w:val="left"/>
      <w:pPr>
        <w:tabs>
          <w:tab w:val="num" w:pos="567"/>
        </w:tabs>
        <w:ind w:left="567" w:hanging="567"/>
      </w:pPr>
    </w:lvl>
    <w:lvl w:ilvl="2">
      <w:start w:val="1"/>
      <w:numFmt w:val="decimal"/>
      <w:pStyle w:val="ListNumber3"/>
      <w:lvlText w:val="%1.%2.%3"/>
      <w:lvlJc w:val="left"/>
      <w:pPr>
        <w:tabs>
          <w:tab w:val="num" w:pos="720"/>
        </w:tabs>
        <w:ind w:left="567" w:hanging="567"/>
      </w:pPr>
    </w:lvl>
    <w:lvl w:ilvl="3">
      <w:start w:val="1"/>
      <w:numFmt w:val="decimal"/>
      <w:lvlText w:val="%1.%2.%3.%4."/>
      <w:lvlJc w:val="left"/>
      <w:pPr>
        <w:tabs>
          <w:tab w:val="num" w:pos="1440"/>
        </w:tabs>
        <w:ind w:left="1366" w:hanging="646"/>
      </w:pPr>
    </w:lvl>
    <w:lvl w:ilvl="4">
      <w:start w:val="1"/>
      <w:numFmt w:val="decimal"/>
      <w:lvlText w:val="%1.%2.%3.%4.%5."/>
      <w:lvlJc w:val="left"/>
      <w:pPr>
        <w:tabs>
          <w:tab w:val="num" w:pos="2880"/>
        </w:tabs>
        <w:ind w:left="1871" w:hanging="794"/>
      </w:pPr>
    </w:lvl>
    <w:lvl w:ilvl="5">
      <w:start w:val="1"/>
      <w:numFmt w:val="decimal"/>
      <w:lvlText w:val="%1.%2.%3.%4.%5.%6."/>
      <w:lvlJc w:val="left"/>
      <w:pPr>
        <w:tabs>
          <w:tab w:val="num" w:pos="3600"/>
        </w:tabs>
        <w:ind w:left="2375" w:hanging="935"/>
      </w:pPr>
    </w:lvl>
    <w:lvl w:ilvl="6">
      <w:start w:val="1"/>
      <w:numFmt w:val="decimal"/>
      <w:lvlText w:val="%1.%2.%3.%4.%5.%6.%7."/>
      <w:lvlJc w:val="left"/>
      <w:pPr>
        <w:tabs>
          <w:tab w:val="num" w:pos="4320"/>
        </w:tabs>
        <w:ind w:left="2880" w:hanging="1083"/>
      </w:pPr>
    </w:lvl>
    <w:lvl w:ilvl="7">
      <w:start w:val="1"/>
      <w:numFmt w:val="decimal"/>
      <w:lvlText w:val="%1.%2.%3.%4.%5.%6.%7.%8."/>
      <w:lvlJc w:val="left"/>
      <w:pPr>
        <w:tabs>
          <w:tab w:val="num" w:pos="5040"/>
        </w:tabs>
        <w:ind w:left="3385" w:hanging="1225"/>
      </w:pPr>
    </w:lvl>
    <w:lvl w:ilvl="8">
      <w:start w:val="1"/>
      <w:numFmt w:val="decimal"/>
      <w:lvlText w:val="%1.%2.%3.%4.%5.%6.%7.%8.%9."/>
      <w:lvlJc w:val="left"/>
      <w:pPr>
        <w:tabs>
          <w:tab w:val="num" w:pos="5760"/>
        </w:tabs>
        <w:ind w:left="3957" w:hanging="1440"/>
      </w:pPr>
    </w:lvl>
  </w:abstractNum>
  <w:abstractNum w:abstractNumId="38" w15:restartNumberingAfterBreak="0">
    <w:nsid w:val="67655653"/>
    <w:multiLevelType w:val="singleLevel"/>
    <w:tmpl w:val="7876ED7E"/>
    <w:name w:val="Bullet List 3"/>
    <w:lvl w:ilvl="0">
      <w:start w:val="1"/>
      <w:numFmt w:val="bullet"/>
      <w:lvlRestart w:val="0"/>
      <w:pStyle w:val="ListBullet3"/>
      <w:lvlText w:val=""/>
      <w:lvlJc w:val="left"/>
      <w:pPr>
        <w:tabs>
          <w:tab w:val="num" w:pos="1701"/>
        </w:tabs>
        <w:ind w:left="1701" w:hanging="567"/>
      </w:pPr>
      <w:rPr>
        <w:rFonts w:ascii="Wingdings" w:hAnsi="Wingdings" w:hint="default"/>
      </w:rPr>
    </w:lvl>
  </w:abstractNum>
  <w:abstractNum w:abstractNumId="39" w15:restartNumberingAfterBreak="0">
    <w:nsid w:val="69EE1217"/>
    <w:multiLevelType w:val="hybridMultilevel"/>
    <w:tmpl w:val="704A3E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E550091"/>
    <w:multiLevelType w:val="hybridMultilevel"/>
    <w:tmpl w:val="C26C5D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F3F0049"/>
    <w:multiLevelType w:val="hybridMultilevel"/>
    <w:tmpl w:val="5A3AC1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0A379B4"/>
    <w:multiLevelType w:val="hybridMultilevel"/>
    <w:tmpl w:val="5D283C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1E81A5E"/>
    <w:multiLevelType w:val="hybridMultilevel"/>
    <w:tmpl w:val="7BCE1E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30A13BD"/>
    <w:multiLevelType w:val="hybridMultilevel"/>
    <w:tmpl w:val="FF2010A0"/>
    <w:lvl w:ilvl="0" w:tplc="27E29580">
      <w:start w:val="1"/>
      <w:numFmt w:val="bullet"/>
      <w:lvlText w:val="•"/>
      <w:lvlJc w:val="left"/>
      <w:pPr>
        <w:tabs>
          <w:tab w:val="num" w:pos="720"/>
        </w:tabs>
        <w:ind w:left="720" w:hanging="360"/>
      </w:pPr>
      <w:rPr>
        <w:rFonts w:ascii="Arial" w:hAnsi="Arial" w:hint="default"/>
      </w:rPr>
    </w:lvl>
    <w:lvl w:ilvl="1" w:tplc="FA261B78" w:tentative="1">
      <w:start w:val="1"/>
      <w:numFmt w:val="bullet"/>
      <w:lvlText w:val="•"/>
      <w:lvlJc w:val="left"/>
      <w:pPr>
        <w:tabs>
          <w:tab w:val="num" w:pos="1440"/>
        </w:tabs>
        <w:ind w:left="1440" w:hanging="360"/>
      </w:pPr>
      <w:rPr>
        <w:rFonts w:ascii="Arial" w:hAnsi="Arial" w:hint="default"/>
      </w:rPr>
    </w:lvl>
    <w:lvl w:ilvl="2" w:tplc="3BC42540" w:tentative="1">
      <w:start w:val="1"/>
      <w:numFmt w:val="bullet"/>
      <w:lvlText w:val="•"/>
      <w:lvlJc w:val="left"/>
      <w:pPr>
        <w:tabs>
          <w:tab w:val="num" w:pos="2160"/>
        </w:tabs>
        <w:ind w:left="2160" w:hanging="360"/>
      </w:pPr>
      <w:rPr>
        <w:rFonts w:ascii="Arial" w:hAnsi="Arial" w:hint="default"/>
      </w:rPr>
    </w:lvl>
    <w:lvl w:ilvl="3" w:tplc="945AD910" w:tentative="1">
      <w:start w:val="1"/>
      <w:numFmt w:val="bullet"/>
      <w:lvlText w:val="•"/>
      <w:lvlJc w:val="left"/>
      <w:pPr>
        <w:tabs>
          <w:tab w:val="num" w:pos="2880"/>
        </w:tabs>
        <w:ind w:left="2880" w:hanging="360"/>
      </w:pPr>
      <w:rPr>
        <w:rFonts w:ascii="Arial" w:hAnsi="Arial" w:hint="default"/>
      </w:rPr>
    </w:lvl>
    <w:lvl w:ilvl="4" w:tplc="B5A2A744" w:tentative="1">
      <w:start w:val="1"/>
      <w:numFmt w:val="bullet"/>
      <w:lvlText w:val="•"/>
      <w:lvlJc w:val="left"/>
      <w:pPr>
        <w:tabs>
          <w:tab w:val="num" w:pos="3600"/>
        </w:tabs>
        <w:ind w:left="3600" w:hanging="360"/>
      </w:pPr>
      <w:rPr>
        <w:rFonts w:ascii="Arial" w:hAnsi="Arial" w:hint="default"/>
      </w:rPr>
    </w:lvl>
    <w:lvl w:ilvl="5" w:tplc="7C60089A" w:tentative="1">
      <w:start w:val="1"/>
      <w:numFmt w:val="bullet"/>
      <w:lvlText w:val="•"/>
      <w:lvlJc w:val="left"/>
      <w:pPr>
        <w:tabs>
          <w:tab w:val="num" w:pos="4320"/>
        </w:tabs>
        <w:ind w:left="4320" w:hanging="360"/>
      </w:pPr>
      <w:rPr>
        <w:rFonts w:ascii="Arial" w:hAnsi="Arial" w:hint="default"/>
      </w:rPr>
    </w:lvl>
    <w:lvl w:ilvl="6" w:tplc="40FA1D9C" w:tentative="1">
      <w:start w:val="1"/>
      <w:numFmt w:val="bullet"/>
      <w:lvlText w:val="•"/>
      <w:lvlJc w:val="left"/>
      <w:pPr>
        <w:tabs>
          <w:tab w:val="num" w:pos="5040"/>
        </w:tabs>
        <w:ind w:left="5040" w:hanging="360"/>
      </w:pPr>
      <w:rPr>
        <w:rFonts w:ascii="Arial" w:hAnsi="Arial" w:hint="default"/>
      </w:rPr>
    </w:lvl>
    <w:lvl w:ilvl="7" w:tplc="6DAE0568" w:tentative="1">
      <w:start w:val="1"/>
      <w:numFmt w:val="bullet"/>
      <w:lvlText w:val="•"/>
      <w:lvlJc w:val="left"/>
      <w:pPr>
        <w:tabs>
          <w:tab w:val="num" w:pos="5760"/>
        </w:tabs>
        <w:ind w:left="5760" w:hanging="360"/>
      </w:pPr>
      <w:rPr>
        <w:rFonts w:ascii="Arial" w:hAnsi="Arial" w:hint="default"/>
      </w:rPr>
    </w:lvl>
    <w:lvl w:ilvl="8" w:tplc="DC044376"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405430D"/>
    <w:multiLevelType w:val="hybridMultilevel"/>
    <w:tmpl w:val="39B42EB0"/>
    <w:lvl w:ilvl="0" w:tplc="368E540E">
      <w:numFmt w:val="bullet"/>
      <w:lvlText w:val="•"/>
      <w:lvlJc w:val="left"/>
      <w:pPr>
        <w:ind w:left="930" w:hanging="57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6335180"/>
    <w:multiLevelType w:val="hybridMultilevel"/>
    <w:tmpl w:val="8DDA5E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6A564FC"/>
    <w:multiLevelType w:val="multilevel"/>
    <w:tmpl w:val="DBE2E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7222E5D"/>
    <w:multiLevelType w:val="hybridMultilevel"/>
    <w:tmpl w:val="B60C6C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7FF49EC"/>
    <w:multiLevelType w:val="hybridMultilevel"/>
    <w:tmpl w:val="2D08E2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78B04E09"/>
    <w:multiLevelType w:val="hybridMultilevel"/>
    <w:tmpl w:val="DD6E74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7AA72366"/>
    <w:multiLevelType w:val="hybridMultilevel"/>
    <w:tmpl w:val="5E460D48"/>
    <w:lvl w:ilvl="0" w:tplc="64603FD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7C477167"/>
    <w:multiLevelType w:val="hybridMultilevel"/>
    <w:tmpl w:val="BF409560"/>
    <w:lvl w:ilvl="0" w:tplc="368E540E">
      <w:numFmt w:val="bullet"/>
      <w:lvlText w:val="•"/>
      <w:lvlJc w:val="left"/>
      <w:pPr>
        <w:ind w:left="930" w:hanging="57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E321226"/>
    <w:multiLevelType w:val="hybridMultilevel"/>
    <w:tmpl w:val="D6622F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7E61285D"/>
    <w:multiLevelType w:val="singleLevel"/>
    <w:tmpl w:val="EDE4EABC"/>
    <w:name w:val="Bullet List 1"/>
    <w:lvl w:ilvl="0">
      <w:start w:val="1"/>
      <w:numFmt w:val="bullet"/>
      <w:lvlRestart w:val="0"/>
      <w:pStyle w:val="ListBullet"/>
      <w:lvlText w:val=""/>
      <w:lvlJc w:val="left"/>
      <w:pPr>
        <w:tabs>
          <w:tab w:val="num" w:pos="567"/>
        </w:tabs>
        <w:ind w:left="567" w:hanging="567"/>
      </w:pPr>
      <w:rPr>
        <w:rFonts w:ascii="Symbol" w:hAnsi="Symbol" w:hint="default"/>
      </w:rPr>
    </w:lvl>
  </w:abstractNum>
  <w:abstractNum w:abstractNumId="55" w15:restartNumberingAfterBreak="0">
    <w:nsid w:val="7FB7528C"/>
    <w:multiLevelType w:val="singleLevel"/>
    <w:tmpl w:val="E3AE2824"/>
    <w:name w:val="Bullet List 2"/>
    <w:lvl w:ilvl="0">
      <w:start w:val="1"/>
      <w:numFmt w:val="bullet"/>
      <w:lvlRestart w:val="0"/>
      <w:pStyle w:val="ListBullet2"/>
      <w:lvlText w:val="-"/>
      <w:lvlJc w:val="left"/>
      <w:pPr>
        <w:tabs>
          <w:tab w:val="num" w:pos="1134"/>
        </w:tabs>
        <w:ind w:left="1134" w:hanging="567"/>
      </w:pPr>
      <w:rPr>
        <w:rFonts w:ascii="Times New Roman" w:hAnsi="Times New Roman" w:cs="Times New Roman"/>
      </w:rPr>
    </w:lvl>
  </w:abstractNum>
  <w:num w:numId="1" w16cid:durableId="1363168362">
    <w:abstractNumId w:val="37"/>
  </w:num>
  <w:num w:numId="2" w16cid:durableId="1438255234">
    <w:abstractNumId w:val="54"/>
  </w:num>
  <w:num w:numId="3" w16cid:durableId="1851530807">
    <w:abstractNumId w:val="55"/>
  </w:num>
  <w:num w:numId="4" w16cid:durableId="1088649423">
    <w:abstractNumId w:val="38"/>
  </w:num>
  <w:num w:numId="5" w16cid:durableId="1570074005">
    <w:abstractNumId w:val="26"/>
  </w:num>
  <w:num w:numId="6" w16cid:durableId="135687424">
    <w:abstractNumId w:val="46"/>
  </w:num>
  <w:num w:numId="7" w16cid:durableId="2108886387">
    <w:abstractNumId w:val="14"/>
  </w:num>
  <w:num w:numId="8" w16cid:durableId="1226986029">
    <w:abstractNumId w:val="0"/>
  </w:num>
  <w:num w:numId="9" w16cid:durableId="1128009484">
    <w:abstractNumId w:val="3"/>
  </w:num>
  <w:num w:numId="10" w16cid:durableId="1459447999">
    <w:abstractNumId w:val="10"/>
  </w:num>
  <w:num w:numId="11" w16cid:durableId="307516701">
    <w:abstractNumId w:val="40"/>
  </w:num>
  <w:num w:numId="12" w16cid:durableId="809442445">
    <w:abstractNumId w:val="50"/>
  </w:num>
  <w:num w:numId="13" w16cid:durableId="551575761">
    <w:abstractNumId w:val="53"/>
  </w:num>
  <w:num w:numId="14" w16cid:durableId="2123958154">
    <w:abstractNumId w:val="33"/>
  </w:num>
  <w:num w:numId="15" w16cid:durableId="1031691483">
    <w:abstractNumId w:val="48"/>
  </w:num>
  <w:num w:numId="16" w16cid:durableId="2140804019">
    <w:abstractNumId w:val="43"/>
  </w:num>
  <w:num w:numId="17" w16cid:durableId="1036000899">
    <w:abstractNumId w:val="21"/>
  </w:num>
  <w:num w:numId="18" w16cid:durableId="403454822">
    <w:abstractNumId w:val="2"/>
  </w:num>
  <w:num w:numId="19" w16cid:durableId="1189369797">
    <w:abstractNumId w:val="34"/>
  </w:num>
  <w:num w:numId="20" w16cid:durableId="640621854">
    <w:abstractNumId w:val="19"/>
  </w:num>
  <w:num w:numId="21" w16cid:durableId="376900726">
    <w:abstractNumId w:val="20"/>
  </w:num>
  <w:num w:numId="22" w16cid:durableId="2146652869">
    <w:abstractNumId w:val="36"/>
  </w:num>
  <w:num w:numId="23" w16cid:durableId="1754275973">
    <w:abstractNumId w:val="17"/>
  </w:num>
  <w:num w:numId="24" w16cid:durableId="985159778">
    <w:abstractNumId w:val="1"/>
  </w:num>
  <w:num w:numId="25" w16cid:durableId="1428890765">
    <w:abstractNumId w:val="45"/>
  </w:num>
  <w:num w:numId="26" w16cid:durableId="771586357">
    <w:abstractNumId w:val="12"/>
  </w:num>
  <w:num w:numId="27" w16cid:durableId="1895197060">
    <w:abstractNumId w:val="18"/>
  </w:num>
  <w:num w:numId="28" w16cid:durableId="244344654">
    <w:abstractNumId w:val="32"/>
  </w:num>
  <w:num w:numId="29" w16cid:durableId="657225269">
    <w:abstractNumId w:val="11"/>
  </w:num>
  <w:num w:numId="30" w16cid:durableId="157425999">
    <w:abstractNumId w:val="52"/>
  </w:num>
  <w:num w:numId="31" w16cid:durableId="1584028182">
    <w:abstractNumId w:val="29"/>
  </w:num>
  <w:num w:numId="32" w16cid:durableId="864250348">
    <w:abstractNumId w:val="47"/>
  </w:num>
  <w:num w:numId="33" w16cid:durableId="195851978">
    <w:abstractNumId w:val="8"/>
  </w:num>
  <w:num w:numId="34" w16cid:durableId="1877693948">
    <w:abstractNumId w:val="6"/>
  </w:num>
  <w:num w:numId="35" w16cid:durableId="2044793172">
    <w:abstractNumId w:val="44"/>
  </w:num>
  <w:num w:numId="36" w16cid:durableId="1878741721">
    <w:abstractNumId w:val="27"/>
  </w:num>
  <w:num w:numId="37" w16cid:durableId="86318152">
    <w:abstractNumId w:val="51"/>
  </w:num>
  <w:num w:numId="38" w16cid:durableId="867572848">
    <w:abstractNumId w:val="28"/>
  </w:num>
  <w:num w:numId="39" w16cid:durableId="497041714">
    <w:abstractNumId w:val="25"/>
  </w:num>
  <w:num w:numId="40" w16cid:durableId="434524978">
    <w:abstractNumId w:val="49"/>
  </w:num>
  <w:num w:numId="41" w16cid:durableId="1310357807">
    <w:abstractNumId w:val="30"/>
  </w:num>
  <w:num w:numId="42" w16cid:durableId="467818665">
    <w:abstractNumId w:val="9"/>
  </w:num>
  <w:num w:numId="43" w16cid:durableId="1613629868">
    <w:abstractNumId w:val="13"/>
  </w:num>
  <w:num w:numId="44" w16cid:durableId="1655523034">
    <w:abstractNumId w:val="39"/>
  </w:num>
  <w:num w:numId="45" w16cid:durableId="1317539022">
    <w:abstractNumId w:val="31"/>
  </w:num>
  <w:num w:numId="46" w16cid:durableId="1519808556">
    <w:abstractNumId w:val="5"/>
  </w:num>
  <w:num w:numId="47" w16cid:durableId="861743942">
    <w:abstractNumId w:val="24"/>
  </w:num>
  <w:num w:numId="48" w16cid:durableId="60714068">
    <w:abstractNumId w:val="7"/>
  </w:num>
  <w:num w:numId="49" w16cid:durableId="334186947">
    <w:abstractNumId w:val="42"/>
  </w:num>
  <w:num w:numId="50" w16cid:durableId="363671584">
    <w:abstractNumId w:val="22"/>
  </w:num>
  <w:num w:numId="51" w16cid:durableId="1951619339">
    <w:abstractNumId w:val="35"/>
  </w:num>
  <w:num w:numId="52" w16cid:durableId="1388072844">
    <w:abstractNumId w:val="15"/>
  </w:num>
  <w:num w:numId="53" w16cid:durableId="1706633337">
    <w:abstractNumId w:val="23"/>
  </w:num>
  <w:num w:numId="54" w16cid:durableId="1696350020">
    <w:abstractNumId w:val="16"/>
  </w:num>
  <w:num w:numId="55" w16cid:durableId="1400178065">
    <w:abstractNumId w:val="41"/>
  </w:num>
  <w:num w:numId="56" w16cid:durableId="1944918946">
    <w:abstractNumId w:val="4"/>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removePersonalInformation/>
  <w:removeDateAndTime/>
  <w:proofState w:spelling="clean" w:grammar="clean"/>
  <w:stylePaneFormatFilter w:val="D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1"/>
  <w:stylePaneSortMethod w:val="0004"/>
  <w:defaultTabStop w:val="567"/>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50CC"/>
    <w:rsid w:val="000007F3"/>
    <w:rsid w:val="00000E53"/>
    <w:rsid w:val="00001301"/>
    <w:rsid w:val="0000166F"/>
    <w:rsid w:val="00002646"/>
    <w:rsid w:val="00002F8B"/>
    <w:rsid w:val="000034CD"/>
    <w:rsid w:val="00005118"/>
    <w:rsid w:val="00005FE2"/>
    <w:rsid w:val="00006CAA"/>
    <w:rsid w:val="000070F7"/>
    <w:rsid w:val="00007116"/>
    <w:rsid w:val="000071F8"/>
    <w:rsid w:val="00007990"/>
    <w:rsid w:val="00007AD1"/>
    <w:rsid w:val="000105C7"/>
    <w:rsid w:val="00010CE6"/>
    <w:rsid w:val="000117CA"/>
    <w:rsid w:val="0001193F"/>
    <w:rsid w:val="00011AF9"/>
    <w:rsid w:val="00012AC5"/>
    <w:rsid w:val="00012CAD"/>
    <w:rsid w:val="00012F7A"/>
    <w:rsid w:val="000133A6"/>
    <w:rsid w:val="0001356D"/>
    <w:rsid w:val="00014953"/>
    <w:rsid w:val="00014FD3"/>
    <w:rsid w:val="00015150"/>
    <w:rsid w:val="000157A1"/>
    <w:rsid w:val="00015ADE"/>
    <w:rsid w:val="00015BDA"/>
    <w:rsid w:val="00015EF6"/>
    <w:rsid w:val="00016BA2"/>
    <w:rsid w:val="00017AAE"/>
    <w:rsid w:val="00020093"/>
    <w:rsid w:val="000208C3"/>
    <w:rsid w:val="00020B7B"/>
    <w:rsid w:val="00020E38"/>
    <w:rsid w:val="00021225"/>
    <w:rsid w:val="00021E60"/>
    <w:rsid w:val="000224A3"/>
    <w:rsid w:val="00022A67"/>
    <w:rsid w:val="00022CA2"/>
    <w:rsid w:val="00023474"/>
    <w:rsid w:val="00023F5C"/>
    <w:rsid w:val="00024C73"/>
    <w:rsid w:val="000251BE"/>
    <w:rsid w:val="000255A6"/>
    <w:rsid w:val="00026B43"/>
    <w:rsid w:val="00026B44"/>
    <w:rsid w:val="0002706D"/>
    <w:rsid w:val="000272B8"/>
    <w:rsid w:val="00027811"/>
    <w:rsid w:val="00027A74"/>
    <w:rsid w:val="00027C01"/>
    <w:rsid w:val="000301B0"/>
    <w:rsid w:val="00030B76"/>
    <w:rsid w:val="0003299F"/>
    <w:rsid w:val="00033A9F"/>
    <w:rsid w:val="000356E0"/>
    <w:rsid w:val="0003681E"/>
    <w:rsid w:val="00037B7A"/>
    <w:rsid w:val="000402B5"/>
    <w:rsid w:val="00040722"/>
    <w:rsid w:val="00040CAD"/>
    <w:rsid w:val="00040D81"/>
    <w:rsid w:val="00041A05"/>
    <w:rsid w:val="00041BC0"/>
    <w:rsid w:val="000427D8"/>
    <w:rsid w:val="000441E4"/>
    <w:rsid w:val="00046400"/>
    <w:rsid w:val="00046681"/>
    <w:rsid w:val="00050EA6"/>
    <w:rsid w:val="000521AC"/>
    <w:rsid w:val="000535A1"/>
    <w:rsid w:val="00054515"/>
    <w:rsid w:val="00054651"/>
    <w:rsid w:val="000559EC"/>
    <w:rsid w:val="0005644D"/>
    <w:rsid w:val="00056E26"/>
    <w:rsid w:val="00057BB8"/>
    <w:rsid w:val="00057FD5"/>
    <w:rsid w:val="00060585"/>
    <w:rsid w:val="000606F4"/>
    <w:rsid w:val="0006092B"/>
    <w:rsid w:val="00060CE9"/>
    <w:rsid w:val="00061F9C"/>
    <w:rsid w:val="00062025"/>
    <w:rsid w:val="000620F8"/>
    <w:rsid w:val="000624D7"/>
    <w:rsid w:val="0006267E"/>
    <w:rsid w:val="000628D8"/>
    <w:rsid w:val="00062F68"/>
    <w:rsid w:val="00063003"/>
    <w:rsid w:val="00063BE2"/>
    <w:rsid w:val="00063EC5"/>
    <w:rsid w:val="00064529"/>
    <w:rsid w:val="00065658"/>
    <w:rsid w:val="00065B78"/>
    <w:rsid w:val="00065E33"/>
    <w:rsid w:val="000662E2"/>
    <w:rsid w:val="000679F0"/>
    <w:rsid w:val="00067CCE"/>
    <w:rsid w:val="00070E85"/>
    <w:rsid w:val="0007100C"/>
    <w:rsid w:val="00071108"/>
    <w:rsid w:val="000715FB"/>
    <w:rsid w:val="00071780"/>
    <w:rsid w:val="00071998"/>
    <w:rsid w:val="000719E1"/>
    <w:rsid w:val="00071AE7"/>
    <w:rsid w:val="0007277F"/>
    <w:rsid w:val="00072A4F"/>
    <w:rsid w:val="0007325D"/>
    <w:rsid w:val="00073B95"/>
    <w:rsid w:val="00075E86"/>
    <w:rsid w:val="000770A5"/>
    <w:rsid w:val="00077CFC"/>
    <w:rsid w:val="00080E7B"/>
    <w:rsid w:val="00081003"/>
    <w:rsid w:val="00081928"/>
    <w:rsid w:val="00081A7B"/>
    <w:rsid w:val="00081CC9"/>
    <w:rsid w:val="00081CEA"/>
    <w:rsid w:val="00081F32"/>
    <w:rsid w:val="000821DE"/>
    <w:rsid w:val="000825A1"/>
    <w:rsid w:val="000825D0"/>
    <w:rsid w:val="00082631"/>
    <w:rsid w:val="00082E91"/>
    <w:rsid w:val="0008467C"/>
    <w:rsid w:val="0008543C"/>
    <w:rsid w:val="0008580D"/>
    <w:rsid w:val="00085E42"/>
    <w:rsid w:val="000863CD"/>
    <w:rsid w:val="000869B0"/>
    <w:rsid w:val="00087560"/>
    <w:rsid w:val="00091072"/>
    <w:rsid w:val="000910FC"/>
    <w:rsid w:val="000919D4"/>
    <w:rsid w:val="00091D16"/>
    <w:rsid w:val="0009293F"/>
    <w:rsid w:val="00092C89"/>
    <w:rsid w:val="00092F42"/>
    <w:rsid w:val="00093AE9"/>
    <w:rsid w:val="00093EC9"/>
    <w:rsid w:val="00094005"/>
    <w:rsid w:val="0009417B"/>
    <w:rsid w:val="00095DB9"/>
    <w:rsid w:val="0009738C"/>
    <w:rsid w:val="000A0FA0"/>
    <w:rsid w:val="000A21FE"/>
    <w:rsid w:val="000A291C"/>
    <w:rsid w:val="000A385E"/>
    <w:rsid w:val="000A505D"/>
    <w:rsid w:val="000A50B1"/>
    <w:rsid w:val="000A5110"/>
    <w:rsid w:val="000A570C"/>
    <w:rsid w:val="000A5926"/>
    <w:rsid w:val="000A5E4D"/>
    <w:rsid w:val="000A7001"/>
    <w:rsid w:val="000A7ABB"/>
    <w:rsid w:val="000A7D76"/>
    <w:rsid w:val="000A7F0F"/>
    <w:rsid w:val="000B03E7"/>
    <w:rsid w:val="000B1C7F"/>
    <w:rsid w:val="000B25E8"/>
    <w:rsid w:val="000B260C"/>
    <w:rsid w:val="000B2B7A"/>
    <w:rsid w:val="000B2BA5"/>
    <w:rsid w:val="000B3211"/>
    <w:rsid w:val="000B387D"/>
    <w:rsid w:val="000B511A"/>
    <w:rsid w:val="000B5A3E"/>
    <w:rsid w:val="000B62D3"/>
    <w:rsid w:val="000B68DC"/>
    <w:rsid w:val="000B6F81"/>
    <w:rsid w:val="000B7840"/>
    <w:rsid w:val="000C0933"/>
    <w:rsid w:val="000C1F23"/>
    <w:rsid w:val="000C2154"/>
    <w:rsid w:val="000C2CB9"/>
    <w:rsid w:val="000C3223"/>
    <w:rsid w:val="000C5765"/>
    <w:rsid w:val="000C60DE"/>
    <w:rsid w:val="000C697A"/>
    <w:rsid w:val="000C6981"/>
    <w:rsid w:val="000D02AD"/>
    <w:rsid w:val="000D0486"/>
    <w:rsid w:val="000D0669"/>
    <w:rsid w:val="000D0D71"/>
    <w:rsid w:val="000D1047"/>
    <w:rsid w:val="000D10A1"/>
    <w:rsid w:val="000D172D"/>
    <w:rsid w:val="000D1C7B"/>
    <w:rsid w:val="000D2596"/>
    <w:rsid w:val="000D3AFC"/>
    <w:rsid w:val="000D3D93"/>
    <w:rsid w:val="000D3DE2"/>
    <w:rsid w:val="000D4A5F"/>
    <w:rsid w:val="000D52C8"/>
    <w:rsid w:val="000D6226"/>
    <w:rsid w:val="000D6509"/>
    <w:rsid w:val="000D66AB"/>
    <w:rsid w:val="000D73E4"/>
    <w:rsid w:val="000D79E6"/>
    <w:rsid w:val="000D7DB6"/>
    <w:rsid w:val="000D7F22"/>
    <w:rsid w:val="000E1D2A"/>
    <w:rsid w:val="000E211F"/>
    <w:rsid w:val="000E23C7"/>
    <w:rsid w:val="000E2936"/>
    <w:rsid w:val="000E2ED4"/>
    <w:rsid w:val="000E48DD"/>
    <w:rsid w:val="000E533C"/>
    <w:rsid w:val="000E5E3C"/>
    <w:rsid w:val="000E639B"/>
    <w:rsid w:val="000E7020"/>
    <w:rsid w:val="000E7417"/>
    <w:rsid w:val="000F0A49"/>
    <w:rsid w:val="000F0D29"/>
    <w:rsid w:val="000F0D39"/>
    <w:rsid w:val="000F0FA8"/>
    <w:rsid w:val="000F1301"/>
    <w:rsid w:val="000F20F3"/>
    <w:rsid w:val="000F2B62"/>
    <w:rsid w:val="000F4B68"/>
    <w:rsid w:val="000F562D"/>
    <w:rsid w:val="000F5B3A"/>
    <w:rsid w:val="000F60EE"/>
    <w:rsid w:val="000F7109"/>
    <w:rsid w:val="000F7FCB"/>
    <w:rsid w:val="00100353"/>
    <w:rsid w:val="00100362"/>
    <w:rsid w:val="00101A73"/>
    <w:rsid w:val="001020E7"/>
    <w:rsid w:val="0010242A"/>
    <w:rsid w:val="00102A07"/>
    <w:rsid w:val="0010317C"/>
    <w:rsid w:val="0010319B"/>
    <w:rsid w:val="001031C4"/>
    <w:rsid w:val="00103C26"/>
    <w:rsid w:val="0010464A"/>
    <w:rsid w:val="001065F6"/>
    <w:rsid w:val="00107918"/>
    <w:rsid w:val="00107AC4"/>
    <w:rsid w:val="00107B3F"/>
    <w:rsid w:val="001106CE"/>
    <w:rsid w:val="00110BF2"/>
    <w:rsid w:val="00111E60"/>
    <w:rsid w:val="00111EA3"/>
    <w:rsid w:val="00112BE9"/>
    <w:rsid w:val="00112F99"/>
    <w:rsid w:val="001136A0"/>
    <w:rsid w:val="0011757E"/>
    <w:rsid w:val="001175D8"/>
    <w:rsid w:val="00117AE6"/>
    <w:rsid w:val="0012065B"/>
    <w:rsid w:val="001206F2"/>
    <w:rsid w:val="00120929"/>
    <w:rsid w:val="001213A1"/>
    <w:rsid w:val="00121664"/>
    <w:rsid w:val="0012206C"/>
    <w:rsid w:val="00122AD1"/>
    <w:rsid w:val="001246FF"/>
    <w:rsid w:val="001249EE"/>
    <w:rsid w:val="001256EA"/>
    <w:rsid w:val="00126C33"/>
    <w:rsid w:val="001274F1"/>
    <w:rsid w:val="0013009C"/>
    <w:rsid w:val="0013014F"/>
    <w:rsid w:val="001317EC"/>
    <w:rsid w:val="00132796"/>
    <w:rsid w:val="00132A59"/>
    <w:rsid w:val="00132CD4"/>
    <w:rsid w:val="00133004"/>
    <w:rsid w:val="00134702"/>
    <w:rsid w:val="00134D76"/>
    <w:rsid w:val="00135E97"/>
    <w:rsid w:val="0013607F"/>
    <w:rsid w:val="0013678D"/>
    <w:rsid w:val="00136BC2"/>
    <w:rsid w:val="0013701D"/>
    <w:rsid w:val="00137096"/>
    <w:rsid w:val="00137705"/>
    <w:rsid w:val="001377FD"/>
    <w:rsid w:val="00137B33"/>
    <w:rsid w:val="001405D5"/>
    <w:rsid w:val="00140641"/>
    <w:rsid w:val="00140CB2"/>
    <w:rsid w:val="00141023"/>
    <w:rsid w:val="00141782"/>
    <w:rsid w:val="0014290D"/>
    <w:rsid w:val="00143C62"/>
    <w:rsid w:val="001440F5"/>
    <w:rsid w:val="0014445E"/>
    <w:rsid w:val="001452A9"/>
    <w:rsid w:val="00145AC8"/>
    <w:rsid w:val="00145D10"/>
    <w:rsid w:val="00146AD3"/>
    <w:rsid w:val="00146D9D"/>
    <w:rsid w:val="0014718F"/>
    <w:rsid w:val="0014758C"/>
    <w:rsid w:val="00150490"/>
    <w:rsid w:val="00151CD7"/>
    <w:rsid w:val="001523D4"/>
    <w:rsid w:val="001530AE"/>
    <w:rsid w:val="001545EB"/>
    <w:rsid w:val="00154AB7"/>
    <w:rsid w:val="00154CBB"/>
    <w:rsid w:val="00155150"/>
    <w:rsid w:val="00155BDA"/>
    <w:rsid w:val="00155D94"/>
    <w:rsid w:val="001569EC"/>
    <w:rsid w:val="00161448"/>
    <w:rsid w:val="00161FF8"/>
    <w:rsid w:val="001621B7"/>
    <w:rsid w:val="00162372"/>
    <w:rsid w:val="00164293"/>
    <w:rsid w:val="0016435C"/>
    <w:rsid w:val="001643AF"/>
    <w:rsid w:val="0016441E"/>
    <w:rsid w:val="0016571F"/>
    <w:rsid w:val="0016778C"/>
    <w:rsid w:val="001705A3"/>
    <w:rsid w:val="00170ADB"/>
    <w:rsid w:val="0017157B"/>
    <w:rsid w:val="00171798"/>
    <w:rsid w:val="001717C9"/>
    <w:rsid w:val="00171882"/>
    <w:rsid w:val="00171915"/>
    <w:rsid w:val="0017255D"/>
    <w:rsid w:val="00172F20"/>
    <w:rsid w:val="00173808"/>
    <w:rsid w:val="00173A75"/>
    <w:rsid w:val="001755E4"/>
    <w:rsid w:val="001762C5"/>
    <w:rsid w:val="00176A10"/>
    <w:rsid w:val="001776FB"/>
    <w:rsid w:val="001817AB"/>
    <w:rsid w:val="00181894"/>
    <w:rsid w:val="00182243"/>
    <w:rsid w:val="001829FE"/>
    <w:rsid w:val="00182C50"/>
    <w:rsid w:val="00182CB7"/>
    <w:rsid w:val="001831B3"/>
    <w:rsid w:val="0018390F"/>
    <w:rsid w:val="001845D9"/>
    <w:rsid w:val="0018460D"/>
    <w:rsid w:val="00186582"/>
    <w:rsid w:val="0018789C"/>
    <w:rsid w:val="00190515"/>
    <w:rsid w:val="001905E2"/>
    <w:rsid w:val="001906F2"/>
    <w:rsid w:val="00190C8B"/>
    <w:rsid w:val="00190D28"/>
    <w:rsid w:val="00190DC4"/>
    <w:rsid w:val="00190E93"/>
    <w:rsid w:val="0019139F"/>
    <w:rsid w:val="001913BA"/>
    <w:rsid w:val="001915A9"/>
    <w:rsid w:val="0019179E"/>
    <w:rsid w:val="00191C79"/>
    <w:rsid w:val="00192BAE"/>
    <w:rsid w:val="00194DCE"/>
    <w:rsid w:val="00194E0F"/>
    <w:rsid w:val="00195988"/>
    <w:rsid w:val="001960B0"/>
    <w:rsid w:val="00197EC7"/>
    <w:rsid w:val="001A0366"/>
    <w:rsid w:val="001A0588"/>
    <w:rsid w:val="001A05A4"/>
    <w:rsid w:val="001A126A"/>
    <w:rsid w:val="001A1A17"/>
    <w:rsid w:val="001A24BE"/>
    <w:rsid w:val="001A24D9"/>
    <w:rsid w:val="001A2892"/>
    <w:rsid w:val="001A28B6"/>
    <w:rsid w:val="001A3AA1"/>
    <w:rsid w:val="001A3E91"/>
    <w:rsid w:val="001A4B23"/>
    <w:rsid w:val="001A680C"/>
    <w:rsid w:val="001A7638"/>
    <w:rsid w:val="001A7E89"/>
    <w:rsid w:val="001B00F2"/>
    <w:rsid w:val="001B0C3D"/>
    <w:rsid w:val="001B17C7"/>
    <w:rsid w:val="001B2022"/>
    <w:rsid w:val="001B24E3"/>
    <w:rsid w:val="001B3517"/>
    <w:rsid w:val="001B3AD1"/>
    <w:rsid w:val="001B4027"/>
    <w:rsid w:val="001B4E8F"/>
    <w:rsid w:val="001B5F8D"/>
    <w:rsid w:val="001B6E26"/>
    <w:rsid w:val="001B71F9"/>
    <w:rsid w:val="001B74D4"/>
    <w:rsid w:val="001C06C9"/>
    <w:rsid w:val="001C093F"/>
    <w:rsid w:val="001C095F"/>
    <w:rsid w:val="001C0B31"/>
    <w:rsid w:val="001C1477"/>
    <w:rsid w:val="001C19C9"/>
    <w:rsid w:val="001C229A"/>
    <w:rsid w:val="001C3693"/>
    <w:rsid w:val="001C3A8C"/>
    <w:rsid w:val="001C429D"/>
    <w:rsid w:val="001C529C"/>
    <w:rsid w:val="001C5688"/>
    <w:rsid w:val="001C6AC5"/>
    <w:rsid w:val="001C6BD0"/>
    <w:rsid w:val="001D0147"/>
    <w:rsid w:val="001D06DD"/>
    <w:rsid w:val="001D0729"/>
    <w:rsid w:val="001D0B0C"/>
    <w:rsid w:val="001D0EA7"/>
    <w:rsid w:val="001D2718"/>
    <w:rsid w:val="001D396A"/>
    <w:rsid w:val="001D3B31"/>
    <w:rsid w:val="001D3F9C"/>
    <w:rsid w:val="001D433A"/>
    <w:rsid w:val="001D5156"/>
    <w:rsid w:val="001D58D7"/>
    <w:rsid w:val="001D7360"/>
    <w:rsid w:val="001E0033"/>
    <w:rsid w:val="001E0F08"/>
    <w:rsid w:val="001E102E"/>
    <w:rsid w:val="001E1199"/>
    <w:rsid w:val="001E1AA7"/>
    <w:rsid w:val="001E1F20"/>
    <w:rsid w:val="001E2A95"/>
    <w:rsid w:val="001E4608"/>
    <w:rsid w:val="001E4ACF"/>
    <w:rsid w:val="001E4B5F"/>
    <w:rsid w:val="001E4D6C"/>
    <w:rsid w:val="001E5160"/>
    <w:rsid w:val="001E57B0"/>
    <w:rsid w:val="001E62CE"/>
    <w:rsid w:val="001E673A"/>
    <w:rsid w:val="001E6986"/>
    <w:rsid w:val="001E6C6A"/>
    <w:rsid w:val="001E70DC"/>
    <w:rsid w:val="001F036B"/>
    <w:rsid w:val="001F0737"/>
    <w:rsid w:val="001F0E99"/>
    <w:rsid w:val="001F17EA"/>
    <w:rsid w:val="001F2142"/>
    <w:rsid w:val="001F2994"/>
    <w:rsid w:val="001F37FC"/>
    <w:rsid w:val="001F381A"/>
    <w:rsid w:val="001F39AB"/>
    <w:rsid w:val="001F3BF4"/>
    <w:rsid w:val="001F3EE1"/>
    <w:rsid w:val="001F47BD"/>
    <w:rsid w:val="001F4E33"/>
    <w:rsid w:val="001F5E0A"/>
    <w:rsid w:val="001F6BEB"/>
    <w:rsid w:val="001F7118"/>
    <w:rsid w:val="001F7F25"/>
    <w:rsid w:val="00201584"/>
    <w:rsid w:val="0020197A"/>
    <w:rsid w:val="00201DD9"/>
    <w:rsid w:val="00202138"/>
    <w:rsid w:val="002021DE"/>
    <w:rsid w:val="002034EF"/>
    <w:rsid w:val="0020366D"/>
    <w:rsid w:val="0020366F"/>
    <w:rsid w:val="002037DE"/>
    <w:rsid w:val="002045F1"/>
    <w:rsid w:val="002046D0"/>
    <w:rsid w:val="00204A19"/>
    <w:rsid w:val="00204A1B"/>
    <w:rsid w:val="00205B8E"/>
    <w:rsid w:val="0020608A"/>
    <w:rsid w:val="002060BB"/>
    <w:rsid w:val="0020625A"/>
    <w:rsid w:val="002063D0"/>
    <w:rsid w:val="00206B59"/>
    <w:rsid w:val="0020746E"/>
    <w:rsid w:val="00207949"/>
    <w:rsid w:val="00207E2F"/>
    <w:rsid w:val="0021108B"/>
    <w:rsid w:val="002114B7"/>
    <w:rsid w:val="00211B4A"/>
    <w:rsid w:val="002126BE"/>
    <w:rsid w:val="002138FA"/>
    <w:rsid w:val="002143E9"/>
    <w:rsid w:val="002149ED"/>
    <w:rsid w:val="002155CE"/>
    <w:rsid w:val="00215644"/>
    <w:rsid w:val="002158E8"/>
    <w:rsid w:val="0021591B"/>
    <w:rsid w:val="00215AE4"/>
    <w:rsid w:val="002163B4"/>
    <w:rsid w:val="00216B01"/>
    <w:rsid w:val="00216C95"/>
    <w:rsid w:val="002177A6"/>
    <w:rsid w:val="0021795F"/>
    <w:rsid w:val="00217AD0"/>
    <w:rsid w:val="002216F4"/>
    <w:rsid w:val="00221855"/>
    <w:rsid w:val="00222E1F"/>
    <w:rsid w:val="002242DE"/>
    <w:rsid w:val="00224A33"/>
    <w:rsid w:val="00226C19"/>
    <w:rsid w:val="00227969"/>
    <w:rsid w:val="002301C2"/>
    <w:rsid w:val="002302F3"/>
    <w:rsid w:val="00230A3C"/>
    <w:rsid w:val="00230E11"/>
    <w:rsid w:val="00231405"/>
    <w:rsid w:val="0023162B"/>
    <w:rsid w:val="00232411"/>
    <w:rsid w:val="0023348C"/>
    <w:rsid w:val="002346D6"/>
    <w:rsid w:val="002348E9"/>
    <w:rsid w:val="00235864"/>
    <w:rsid w:val="00235D32"/>
    <w:rsid w:val="0023713B"/>
    <w:rsid w:val="002375DD"/>
    <w:rsid w:val="00240E0E"/>
    <w:rsid w:val="0024180F"/>
    <w:rsid w:val="00241E0D"/>
    <w:rsid w:val="00242092"/>
    <w:rsid w:val="00242DA7"/>
    <w:rsid w:val="00243290"/>
    <w:rsid w:val="00243594"/>
    <w:rsid w:val="002438B0"/>
    <w:rsid w:val="00244F98"/>
    <w:rsid w:val="00245E8B"/>
    <w:rsid w:val="00246117"/>
    <w:rsid w:val="00246BF7"/>
    <w:rsid w:val="0024711C"/>
    <w:rsid w:val="002475F8"/>
    <w:rsid w:val="0025054C"/>
    <w:rsid w:val="002505B0"/>
    <w:rsid w:val="00251271"/>
    <w:rsid w:val="002516BC"/>
    <w:rsid w:val="00253BDB"/>
    <w:rsid w:val="002545C8"/>
    <w:rsid w:val="002561F0"/>
    <w:rsid w:val="00256CB6"/>
    <w:rsid w:val="00257E0C"/>
    <w:rsid w:val="0026092E"/>
    <w:rsid w:val="00261DEF"/>
    <w:rsid w:val="0026212E"/>
    <w:rsid w:val="002625FD"/>
    <w:rsid w:val="00262CB2"/>
    <w:rsid w:val="002634BA"/>
    <w:rsid w:val="002643E6"/>
    <w:rsid w:val="00264BB4"/>
    <w:rsid w:val="00266AF2"/>
    <w:rsid w:val="002671A8"/>
    <w:rsid w:val="00267A14"/>
    <w:rsid w:val="00267DCA"/>
    <w:rsid w:val="00267FDF"/>
    <w:rsid w:val="00270370"/>
    <w:rsid w:val="00270851"/>
    <w:rsid w:val="002713A8"/>
    <w:rsid w:val="00271422"/>
    <w:rsid w:val="00271A46"/>
    <w:rsid w:val="00273A4F"/>
    <w:rsid w:val="002749BF"/>
    <w:rsid w:val="00274D5D"/>
    <w:rsid w:val="00276326"/>
    <w:rsid w:val="0027661E"/>
    <w:rsid w:val="00276632"/>
    <w:rsid w:val="0027688C"/>
    <w:rsid w:val="00276E26"/>
    <w:rsid w:val="00276EC8"/>
    <w:rsid w:val="002777E1"/>
    <w:rsid w:val="00277863"/>
    <w:rsid w:val="002779C4"/>
    <w:rsid w:val="0028080F"/>
    <w:rsid w:val="00280927"/>
    <w:rsid w:val="00280B57"/>
    <w:rsid w:val="0028165F"/>
    <w:rsid w:val="0028174B"/>
    <w:rsid w:val="00282BBF"/>
    <w:rsid w:val="002830F7"/>
    <w:rsid w:val="00283B58"/>
    <w:rsid w:val="0028416D"/>
    <w:rsid w:val="002850E6"/>
    <w:rsid w:val="00285DCC"/>
    <w:rsid w:val="0028620A"/>
    <w:rsid w:val="002877E1"/>
    <w:rsid w:val="002909B5"/>
    <w:rsid w:val="002909CA"/>
    <w:rsid w:val="00290F57"/>
    <w:rsid w:val="002921F5"/>
    <w:rsid w:val="00293262"/>
    <w:rsid w:val="00293985"/>
    <w:rsid w:val="002940BB"/>
    <w:rsid w:val="00294827"/>
    <w:rsid w:val="00294DF7"/>
    <w:rsid w:val="002950D9"/>
    <w:rsid w:val="00295C65"/>
    <w:rsid w:val="002978B6"/>
    <w:rsid w:val="002A060D"/>
    <w:rsid w:val="002A144F"/>
    <w:rsid w:val="002A2009"/>
    <w:rsid w:val="002A2061"/>
    <w:rsid w:val="002A3C1A"/>
    <w:rsid w:val="002A4D0E"/>
    <w:rsid w:val="002A6AAB"/>
    <w:rsid w:val="002A6B79"/>
    <w:rsid w:val="002A6CE9"/>
    <w:rsid w:val="002A7912"/>
    <w:rsid w:val="002A7AA5"/>
    <w:rsid w:val="002A7AD6"/>
    <w:rsid w:val="002A7B1E"/>
    <w:rsid w:val="002A7EDB"/>
    <w:rsid w:val="002B093D"/>
    <w:rsid w:val="002B0A24"/>
    <w:rsid w:val="002B20FC"/>
    <w:rsid w:val="002B3418"/>
    <w:rsid w:val="002B374D"/>
    <w:rsid w:val="002B4237"/>
    <w:rsid w:val="002B5931"/>
    <w:rsid w:val="002B6781"/>
    <w:rsid w:val="002B7AE8"/>
    <w:rsid w:val="002C0204"/>
    <w:rsid w:val="002C0DDC"/>
    <w:rsid w:val="002C12F9"/>
    <w:rsid w:val="002C1E9F"/>
    <w:rsid w:val="002C4313"/>
    <w:rsid w:val="002C5E65"/>
    <w:rsid w:val="002C670A"/>
    <w:rsid w:val="002C7363"/>
    <w:rsid w:val="002C7463"/>
    <w:rsid w:val="002C755A"/>
    <w:rsid w:val="002D0CB1"/>
    <w:rsid w:val="002D18FD"/>
    <w:rsid w:val="002D2632"/>
    <w:rsid w:val="002D3156"/>
    <w:rsid w:val="002D4F4B"/>
    <w:rsid w:val="002D53D7"/>
    <w:rsid w:val="002D6D5E"/>
    <w:rsid w:val="002D7D2F"/>
    <w:rsid w:val="002E2053"/>
    <w:rsid w:val="002E24EC"/>
    <w:rsid w:val="002E268D"/>
    <w:rsid w:val="002E2BE4"/>
    <w:rsid w:val="002E3583"/>
    <w:rsid w:val="002E3C6F"/>
    <w:rsid w:val="002E4072"/>
    <w:rsid w:val="002E4D6D"/>
    <w:rsid w:val="002E5B67"/>
    <w:rsid w:val="002E6948"/>
    <w:rsid w:val="002E6962"/>
    <w:rsid w:val="002F0610"/>
    <w:rsid w:val="002F1290"/>
    <w:rsid w:val="002F1CC1"/>
    <w:rsid w:val="002F2FF2"/>
    <w:rsid w:val="002F3CED"/>
    <w:rsid w:val="002F42D0"/>
    <w:rsid w:val="002F44D7"/>
    <w:rsid w:val="002F4D10"/>
    <w:rsid w:val="002F5C9B"/>
    <w:rsid w:val="002F6360"/>
    <w:rsid w:val="002F77D6"/>
    <w:rsid w:val="00300BC8"/>
    <w:rsid w:val="003019D7"/>
    <w:rsid w:val="0030275A"/>
    <w:rsid w:val="00302825"/>
    <w:rsid w:val="00302966"/>
    <w:rsid w:val="003029B6"/>
    <w:rsid w:val="003038D5"/>
    <w:rsid w:val="00304A32"/>
    <w:rsid w:val="00305B72"/>
    <w:rsid w:val="00305FF4"/>
    <w:rsid w:val="0030686E"/>
    <w:rsid w:val="00306877"/>
    <w:rsid w:val="00307B6A"/>
    <w:rsid w:val="00307C3E"/>
    <w:rsid w:val="00310E77"/>
    <w:rsid w:val="0031173B"/>
    <w:rsid w:val="003119D6"/>
    <w:rsid w:val="00312768"/>
    <w:rsid w:val="0031301D"/>
    <w:rsid w:val="00314094"/>
    <w:rsid w:val="0031427B"/>
    <w:rsid w:val="00314778"/>
    <w:rsid w:val="00315B56"/>
    <w:rsid w:val="00316D20"/>
    <w:rsid w:val="0031705D"/>
    <w:rsid w:val="003175C4"/>
    <w:rsid w:val="00317709"/>
    <w:rsid w:val="00317D02"/>
    <w:rsid w:val="0032070F"/>
    <w:rsid w:val="00320CD0"/>
    <w:rsid w:val="00320D8F"/>
    <w:rsid w:val="00320EBE"/>
    <w:rsid w:val="0032107A"/>
    <w:rsid w:val="00321BB9"/>
    <w:rsid w:val="00323360"/>
    <w:rsid w:val="00323752"/>
    <w:rsid w:val="00323BFF"/>
    <w:rsid w:val="00324370"/>
    <w:rsid w:val="00324A6A"/>
    <w:rsid w:val="00324D73"/>
    <w:rsid w:val="00327041"/>
    <w:rsid w:val="00327162"/>
    <w:rsid w:val="003272C0"/>
    <w:rsid w:val="0032747D"/>
    <w:rsid w:val="00330284"/>
    <w:rsid w:val="00330EB3"/>
    <w:rsid w:val="00331915"/>
    <w:rsid w:val="003334CD"/>
    <w:rsid w:val="003335A9"/>
    <w:rsid w:val="0033445F"/>
    <w:rsid w:val="00334777"/>
    <w:rsid w:val="0033565B"/>
    <w:rsid w:val="00335F28"/>
    <w:rsid w:val="00336321"/>
    <w:rsid w:val="00336429"/>
    <w:rsid w:val="00337005"/>
    <w:rsid w:val="003407A6"/>
    <w:rsid w:val="0034090D"/>
    <w:rsid w:val="003418D7"/>
    <w:rsid w:val="003439B0"/>
    <w:rsid w:val="00343F2E"/>
    <w:rsid w:val="003448BE"/>
    <w:rsid w:val="00345750"/>
    <w:rsid w:val="00345946"/>
    <w:rsid w:val="0034594D"/>
    <w:rsid w:val="00345ADE"/>
    <w:rsid w:val="003460CC"/>
    <w:rsid w:val="003502C6"/>
    <w:rsid w:val="003509D3"/>
    <w:rsid w:val="00351903"/>
    <w:rsid w:val="00351912"/>
    <w:rsid w:val="0035303B"/>
    <w:rsid w:val="003533A6"/>
    <w:rsid w:val="003535DB"/>
    <w:rsid w:val="003558F5"/>
    <w:rsid w:val="00355B29"/>
    <w:rsid w:val="0035621E"/>
    <w:rsid w:val="00356A28"/>
    <w:rsid w:val="00356B1A"/>
    <w:rsid w:val="003606EC"/>
    <w:rsid w:val="00360962"/>
    <w:rsid w:val="00360E7A"/>
    <w:rsid w:val="00361466"/>
    <w:rsid w:val="00361FA0"/>
    <w:rsid w:val="00362C21"/>
    <w:rsid w:val="00364625"/>
    <w:rsid w:val="003649F6"/>
    <w:rsid w:val="00365BAA"/>
    <w:rsid w:val="003663D4"/>
    <w:rsid w:val="00370D24"/>
    <w:rsid w:val="003712B3"/>
    <w:rsid w:val="00371860"/>
    <w:rsid w:val="00372316"/>
    <w:rsid w:val="00372A3A"/>
    <w:rsid w:val="00372BFE"/>
    <w:rsid w:val="00372CE3"/>
    <w:rsid w:val="00373FBC"/>
    <w:rsid w:val="0037422B"/>
    <w:rsid w:val="00375C89"/>
    <w:rsid w:val="00376B52"/>
    <w:rsid w:val="00376B5C"/>
    <w:rsid w:val="00376CEE"/>
    <w:rsid w:val="00377198"/>
    <w:rsid w:val="003772A9"/>
    <w:rsid w:val="00377A7A"/>
    <w:rsid w:val="00377F9B"/>
    <w:rsid w:val="0038117D"/>
    <w:rsid w:val="003812AE"/>
    <w:rsid w:val="003813E9"/>
    <w:rsid w:val="00381DFA"/>
    <w:rsid w:val="00382750"/>
    <w:rsid w:val="003845B3"/>
    <w:rsid w:val="00385F4D"/>
    <w:rsid w:val="0038644A"/>
    <w:rsid w:val="00387153"/>
    <w:rsid w:val="00390152"/>
    <w:rsid w:val="00390880"/>
    <w:rsid w:val="003909F7"/>
    <w:rsid w:val="003911E4"/>
    <w:rsid w:val="00391467"/>
    <w:rsid w:val="00391A98"/>
    <w:rsid w:val="0039225C"/>
    <w:rsid w:val="00392373"/>
    <w:rsid w:val="0039289A"/>
    <w:rsid w:val="00393D3F"/>
    <w:rsid w:val="0039405C"/>
    <w:rsid w:val="00394461"/>
    <w:rsid w:val="003947FB"/>
    <w:rsid w:val="00394B4B"/>
    <w:rsid w:val="00394DF9"/>
    <w:rsid w:val="003952B7"/>
    <w:rsid w:val="00395C73"/>
    <w:rsid w:val="00395FD0"/>
    <w:rsid w:val="0039627E"/>
    <w:rsid w:val="00396619"/>
    <w:rsid w:val="0039681F"/>
    <w:rsid w:val="00396DDA"/>
    <w:rsid w:val="003A008C"/>
    <w:rsid w:val="003A0D99"/>
    <w:rsid w:val="003A107C"/>
    <w:rsid w:val="003A26FA"/>
    <w:rsid w:val="003A2F81"/>
    <w:rsid w:val="003A342E"/>
    <w:rsid w:val="003A403C"/>
    <w:rsid w:val="003A434B"/>
    <w:rsid w:val="003A486D"/>
    <w:rsid w:val="003A4BBE"/>
    <w:rsid w:val="003A522E"/>
    <w:rsid w:val="003A56DD"/>
    <w:rsid w:val="003A5EEF"/>
    <w:rsid w:val="003A61F1"/>
    <w:rsid w:val="003B08B7"/>
    <w:rsid w:val="003B0AB4"/>
    <w:rsid w:val="003B0EDA"/>
    <w:rsid w:val="003B141A"/>
    <w:rsid w:val="003B1CA6"/>
    <w:rsid w:val="003B2052"/>
    <w:rsid w:val="003B28E4"/>
    <w:rsid w:val="003B3187"/>
    <w:rsid w:val="003B3444"/>
    <w:rsid w:val="003B4198"/>
    <w:rsid w:val="003B4322"/>
    <w:rsid w:val="003B4B36"/>
    <w:rsid w:val="003B574D"/>
    <w:rsid w:val="003B5908"/>
    <w:rsid w:val="003B7233"/>
    <w:rsid w:val="003B7428"/>
    <w:rsid w:val="003B7517"/>
    <w:rsid w:val="003B7CF9"/>
    <w:rsid w:val="003B7DD6"/>
    <w:rsid w:val="003C0437"/>
    <w:rsid w:val="003C0D8B"/>
    <w:rsid w:val="003C1830"/>
    <w:rsid w:val="003C1A80"/>
    <w:rsid w:val="003C2B2D"/>
    <w:rsid w:val="003C3033"/>
    <w:rsid w:val="003C4867"/>
    <w:rsid w:val="003C54EB"/>
    <w:rsid w:val="003C5954"/>
    <w:rsid w:val="003C5971"/>
    <w:rsid w:val="003C73AE"/>
    <w:rsid w:val="003C7E5C"/>
    <w:rsid w:val="003D0550"/>
    <w:rsid w:val="003D07E6"/>
    <w:rsid w:val="003D0BA5"/>
    <w:rsid w:val="003D1465"/>
    <w:rsid w:val="003D3DDE"/>
    <w:rsid w:val="003D4D6F"/>
    <w:rsid w:val="003D6A25"/>
    <w:rsid w:val="003D7999"/>
    <w:rsid w:val="003E0083"/>
    <w:rsid w:val="003E05AE"/>
    <w:rsid w:val="003E0936"/>
    <w:rsid w:val="003E09F8"/>
    <w:rsid w:val="003E0EA0"/>
    <w:rsid w:val="003E12E3"/>
    <w:rsid w:val="003E1397"/>
    <w:rsid w:val="003E1EBA"/>
    <w:rsid w:val="003E3307"/>
    <w:rsid w:val="003E3FDF"/>
    <w:rsid w:val="003E496C"/>
    <w:rsid w:val="003E4A93"/>
    <w:rsid w:val="003E54C1"/>
    <w:rsid w:val="003E5A80"/>
    <w:rsid w:val="003E6CFA"/>
    <w:rsid w:val="003E6E04"/>
    <w:rsid w:val="003E71BF"/>
    <w:rsid w:val="003E7632"/>
    <w:rsid w:val="003F021E"/>
    <w:rsid w:val="003F10A3"/>
    <w:rsid w:val="003F1253"/>
    <w:rsid w:val="003F1A51"/>
    <w:rsid w:val="003F1DF1"/>
    <w:rsid w:val="003F2152"/>
    <w:rsid w:val="003F2C81"/>
    <w:rsid w:val="003F2F8A"/>
    <w:rsid w:val="003F3D8B"/>
    <w:rsid w:val="003F4E72"/>
    <w:rsid w:val="003F5296"/>
    <w:rsid w:val="003F53C6"/>
    <w:rsid w:val="003F551F"/>
    <w:rsid w:val="003F6205"/>
    <w:rsid w:val="003F697D"/>
    <w:rsid w:val="003F7F12"/>
    <w:rsid w:val="00400ACC"/>
    <w:rsid w:val="00401349"/>
    <w:rsid w:val="00401D00"/>
    <w:rsid w:val="00401D9F"/>
    <w:rsid w:val="00402754"/>
    <w:rsid w:val="00402ADF"/>
    <w:rsid w:val="00404261"/>
    <w:rsid w:val="0040445A"/>
    <w:rsid w:val="00407112"/>
    <w:rsid w:val="00407E58"/>
    <w:rsid w:val="00410FDC"/>
    <w:rsid w:val="0041114C"/>
    <w:rsid w:val="0041254F"/>
    <w:rsid w:val="0041472F"/>
    <w:rsid w:val="004159F6"/>
    <w:rsid w:val="004166FB"/>
    <w:rsid w:val="00416A45"/>
    <w:rsid w:val="004174BF"/>
    <w:rsid w:val="00417672"/>
    <w:rsid w:val="0041770D"/>
    <w:rsid w:val="00417B0C"/>
    <w:rsid w:val="00417CE0"/>
    <w:rsid w:val="0042018F"/>
    <w:rsid w:val="004214E8"/>
    <w:rsid w:val="00421B92"/>
    <w:rsid w:val="00421C4B"/>
    <w:rsid w:val="00421E77"/>
    <w:rsid w:val="00422F95"/>
    <w:rsid w:val="00423408"/>
    <w:rsid w:val="00424147"/>
    <w:rsid w:val="004241CA"/>
    <w:rsid w:val="00424D9E"/>
    <w:rsid w:val="004256D9"/>
    <w:rsid w:val="0042588B"/>
    <w:rsid w:val="00425CEC"/>
    <w:rsid w:val="00430059"/>
    <w:rsid w:val="004305DF"/>
    <w:rsid w:val="00430ABF"/>
    <w:rsid w:val="0043103A"/>
    <w:rsid w:val="00431312"/>
    <w:rsid w:val="00432442"/>
    <w:rsid w:val="0043256D"/>
    <w:rsid w:val="004327DB"/>
    <w:rsid w:val="004333BC"/>
    <w:rsid w:val="0043369C"/>
    <w:rsid w:val="00433A74"/>
    <w:rsid w:val="00433BB7"/>
    <w:rsid w:val="00435625"/>
    <w:rsid w:val="0043581C"/>
    <w:rsid w:val="00435DDA"/>
    <w:rsid w:val="00435E9E"/>
    <w:rsid w:val="00436571"/>
    <w:rsid w:val="0043685A"/>
    <w:rsid w:val="00437FD1"/>
    <w:rsid w:val="0044069E"/>
    <w:rsid w:val="00440AC1"/>
    <w:rsid w:val="00441B05"/>
    <w:rsid w:val="00441E9A"/>
    <w:rsid w:val="004421C6"/>
    <w:rsid w:val="00442E23"/>
    <w:rsid w:val="00443370"/>
    <w:rsid w:val="0044376D"/>
    <w:rsid w:val="00443FBA"/>
    <w:rsid w:val="004445E2"/>
    <w:rsid w:val="0044467E"/>
    <w:rsid w:val="004446BB"/>
    <w:rsid w:val="00444D2D"/>
    <w:rsid w:val="00444E03"/>
    <w:rsid w:val="00445270"/>
    <w:rsid w:val="00445379"/>
    <w:rsid w:val="00445C34"/>
    <w:rsid w:val="004469C4"/>
    <w:rsid w:val="00446A62"/>
    <w:rsid w:val="00446B01"/>
    <w:rsid w:val="0044758B"/>
    <w:rsid w:val="00447CE5"/>
    <w:rsid w:val="00451C68"/>
    <w:rsid w:val="00453B67"/>
    <w:rsid w:val="00453F6B"/>
    <w:rsid w:val="00454588"/>
    <w:rsid w:val="0045691D"/>
    <w:rsid w:val="004570CF"/>
    <w:rsid w:val="00460C33"/>
    <w:rsid w:val="0046126B"/>
    <w:rsid w:val="00462E56"/>
    <w:rsid w:val="00463AF9"/>
    <w:rsid w:val="00463CEA"/>
    <w:rsid w:val="004654D3"/>
    <w:rsid w:val="00465613"/>
    <w:rsid w:val="004656AA"/>
    <w:rsid w:val="00466F7E"/>
    <w:rsid w:val="00470B06"/>
    <w:rsid w:val="00470DEB"/>
    <w:rsid w:val="0047104E"/>
    <w:rsid w:val="00476093"/>
    <w:rsid w:val="0047653C"/>
    <w:rsid w:val="0047722A"/>
    <w:rsid w:val="004805EA"/>
    <w:rsid w:val="00480C6F"/>
    <w:rsid w:val="004812F9"/>
    <w:rsid w:val="0048164E"/>
    <w:rsid w:val="00482035"/>
    <w:rsid w:val="00482508"/>
    <w:rsid w:val="00482547"/>
    <w:rsid w:val="004829B2"/>
    <w:rsid w:val="0048342C"/>
    <w:rsid w:val="0048372A"/>
    <w:rsid w:val="004840CF"/>
    <w:rsid w:val="00484414"/>
    <w:rsid w:val="004846E6"/>
    <w:rsid w:val="00484C08"/>
    <w:rsid w:val="00484D23"/>
    <w:rsid w:val="00485147"/>
    <w:rsid w:val="004863AE"/>
    <w:rsid w:val="004904C8"/>
    <w:rsid w:val="004908F9"/>
    <w:rsid w:val="0049169B"/>
    <w:rsid w:val="00492B82"/>
    <w:rsid w:val="00492FF4"/>
    <w:rsid w:val="00493658"/>
    <w:rsid w:val="00493B3F"/>
    <w:rsid w:val="00494148"/>
    <w:rsid w:val="00494579"/>
    <w:rsid w:val="00494782"/>
    <w:rsid w:val="00494F98"/>
    <w:rsid w:val="0049525A"/>
    <w:rsid w:val="0049548B"/>
    <w:rsid w:val="00495AA7"/>
    <w:rsid w:val="0049642F"/>
    <w:rsid w:val="004965F0"/>
    <w:rsid w:val="004A0926"/>
    <w:rsid w:val="004A1094"/>
    <w:rsid w:val="004A1096"/>
    <w:rsid w:val="004A1F52"/>
    <w:rsid w:val="004A22B1"/>
    <w:rsid w:val="004A25C2"/>
    <w:rsid w:val="004A2AA7"/>
    <w:rsid w:val="004A3ACA"/>
    <w:rsid w:val="004A4056"/>
    <w:rsid w:val="004A462E"/>
    <w:rsid w:val="004A62C0"/>
    <w:rsid w:val="004A6347"/>
    <w:rsid w:val="004A6EAF"/>
    <w:rsid w:val="004A7075"/>
    <w:rsid w:val="004A70AD"/>
    <w:rsid w:val="004A7623"/>
    <w:rsid w:val="004B0549"/>
    <w:rsid w:val="004B2876"/>
    <w:rsid w:val="004B3459"/>
    <w:rsid w:val="004B3AB5"/>
    <w:rsid w:val="004B3E93"/>
    <w:rsid w:val="004B4238"/>
    <w:rsid w:val="004B4AA9"/>
    <w:rsid w:val="004B4EF4"/>
    <w:rsid w:val="004C02BC"/>
    <w:rsid w:val="004C0B7C"/>
    <w:rsid w:val="004C0FD4"/>
    <w:rsid w:val="004C10A9"/>
    <w:rsid w:val="004C20CE"/>
    <w:rsid w:val="004C318C"/>
    <w:rsid w:val="004C37A2"/>
    <w:rsid w:val="004C42BA"/>
    <w:rsid w:val="004C58CB"/>
    <w:rsid w:val="004C6FAE"/>
    <w:rsid w:val="004C716A"/>
    <w:rsid w:val="004C7D06"/>
    <w:rsid w:val="004D07FD"/>
    <w:rsid w:val="004D0A83"/>
    <w:rsid w:val="004D0C4B"/>
    <w:rsid w:val="004D128B"/>
    <w:rsid w:val="004D3FFB"/>
    <w:rsid w:val="004D4744"/>
    <w:rsid w:val="004D4DE0"/>
    <w:rsid w:val="004D5210"/>
    <w:rsid w:val="004D569D"/>
    <w:rsid w:val="004D56A9"/>
    <w:rsid w:val="004D5F0D"/>
    <w:rsid w:val="004D6035"/>
    <w:rsid w:val="004D6B60"/>
    <w:rsid w:val="004D6DB0"/>
    <w:rsid w:val="004D701C"/>
    <w:rsid w:val="004D7541"/>
    <w:rsid w:val="004D7649"/>
    <w:rsid w:val="004D78FC"/>
    <w:rsid w:val="004D7D92"/>
    <w:rsid w:val="004E055C"/>
    <w:rsid w:val="004E13CA"/>
    <w:rsid w:val="004E2240"/>
    <w:rsid w:val="004E3086"/>
    <w:rsid w:val="004E324E"/>
    <w:rsid w:val="004E3855"/>
    <w:rsid w:val="004E44F4"/>
    <w:rsid w:val="004E5022"/>
    <w:rsid w:val="004E5581"/>
    <w:rsid w:val="004E591A"/>
    <w:rsid w:val="004E6276"/>
    <w:rsid w:val="004E67CD"/>
    <w:rsid w:val="004E71CC"/>
    <w:rsid w:val="004E769E"/>
    <w:rsid w:val="004F048F"/>
    <w:rsid w:val="004F108A"/>
    <w:rsid w:val="004F138E"/>
    <w:rsid w:val="004F1623"/>
    <w:rsid w:val="004F4168"/>
    <w:rsid w:val="004F4E80"/>
    <w:rsid w:val="004F55A9"/>
    <w:rsid w:val="004F5E19"/>
    <w:rsid w:val="004F62C8"/>
    <w:rsid w:val="004F65B5"/>
    <w:rsid w:val="004F662B"/>
    <w:rsid w:val="004F6D07"/>
    <w:rsid w:val="004F6F26"/>
    <w:rsid w:val="004F767A"/>
    <w:rsid w:val="004F7E81"/>
    <w:rsid w:val="005006B2"/>
    <w:rsid w:val="00500B3F"/>
    <w:rsid w:val="00501073"/>
    <w:rsid w:val="00501A85"/>
    <w:rsid w:val="0050254D"/>
    <w:rsid w:val="00502B49"/>
    <w:rsid w:val="00502D38"/>
    <w:rsid w:val="0050390F"/>
    <w:rsid w:val="00503AD7"/>
    <w:rsid w:val="00504EBE"/>
    <w:rsid w:val="0050544A"/>
    <w:rsid w:val="00505735"/>
    <w:rsid w:val="00506E67"/>
    <w:rsid w:val="00507231"/>
    <w:rsid w:val="005075D9"/>
    <w:rsid w:val="00507676"/>
    <w:rsid w:val="00507900"/>
    <w:rsid w:val="00507CD3"/>
    <w:rsid w:val="005101D4"/>
    <w:rsid w:val="005111F6"/>
    <w:rsid w:val="00511F74"/>
    <w:rsid w:val="00512465"/>
    <w:rsid w:val="00512482"/>
    <w:rsid w:val="0051318D"/>
    <w:rsid w:val="005149D9"/>
    <w:rsid w:val="00514D78"/>
    <w:rsid w:val="00514F68"/>
    <w:rsid w:val="00516461"/>
    <w:rsid w:val="0051651C"/>
    <w:rsid w:val="00517608"/>
    <w:rsid w:val="00517B2C"/>
    <w:rsid w:val="00520553"/>
    <w:rsid w:val="00520AED"/>
    <w:rsid w:val="00520B2F"/>
    <w:rsid w:val="00521202"/>
    <w:rsid w:val="00521EC2"/>
    <w:rsid w:val="00522786"/>
    <w:rsid w:val="00522E62"/>
    <w:rsid w:val="0052469C"/>
    <w:rsid w:val="005257AB"/>
    <w:rsid w:val="00525871"/>
    <w:rsid w:val="00525D57"/>
    <w:rsid w:val="00527A92"/>
    <w:rsid w:val="00527B36"/>
    <w:rsid w:val="00530E2D"/>
    <w:rsid w:val="00530E2E"/>
    <w:rsid w:val="005312A9"/>
    <w:rsid w:val="005313E5"/>
    <w:rsid w:val="00531FEE"/>
    <w:rsid w:val="005320DF"/>
    <w:rsid w:val="0053244F"/>
    <w:rsid w:val="00532787"/>
    <w:rsid w:val="00533781"/>
    <w:rsid w:val="005337E1"/>
    <w:rsid w:val="005338FF"/>
    <w:rsid w:val="005349F0"/>
    <w:rsid w:val="00535563"/>
    <w:rsid w:val="005356D0"/>
    <w:rsid w:val="0053591D"/>
    <w:rsid w:val="0053773B"/>
    <w:rsid w:val="00541DF4"/>
    <w:rsid w:val="00541EAF"/>
    <w:rsid w:val="005420EB"/>
    <w:rsid w:val="00542785"/>
    <w:rsid w:val="00542E7C"/>
    <w:rsid w:val="00543D41"/>
    <w:rsid w:val="00544D66"/>
    <w:rsid w:val="00545452"/>
    <w:rsid w:val="00545491"/>
    <w:rsid w:val="00546311"/>
    <w:rsid w:val="00546314"/>
    <w:rsid w:val="00546554"/>
    <w:rsid w:val="00547EE1"/>
    <w:rsid w:val="0055020F"/>
    <w:rsid w:val="00550403"/>
    <w:rsid w:val="00551D3E"/>
    <w:rsid w:val="005520A5"/>
    <w:rsid w:val="0055278A"/>
    <w:rsid w:val="0055459A"/>
    <w:rsid w:val="00554EF0"/>
    <w:rsid w:val="0055528E"/>
    <w:rsid w:val="00555C9D"/>
    <w:rsid w:val="00555E33"/>
    <w:rsid w:val="00555FE6"/>
    <w:rsid w:val="00557A7B"/>
    <w:rsid w:val="00560347"/>
    <w:rsid w:val="005603A8"/>
    <w:rsid w:val="0056094D"/>
    <w:rsid w:val="00560CD9"/>
    <w:rsid w:val="00561027"/>
    <w:rsid w:val="0056199A"/>
    <w:rsid w:val="00562970"/>
    <w:rsid w:val="005630E2"/>
    <w:rsid w:val="00563910"/>
    <w:rsid w:val="00564CE5"/>
    <w:rsid w:val="00564E48"/>
    <w:rsid w:val="005658C3"/>
    <w:rsid w:val="00565AA9"/>
    <w:rsid w:val="00565FA8"/>
    <w:rsid w:val="0056676A"/>
    <w:rsid w:val="00567279"/>
    <w:rsid w:val="005673B4"/>
    <w:rsid w:val="00567583"/>
    <w:rsid w:val="00567D55"/>
    <w:rsid w:val="00571A7D"/>
    <w:rsid w:val="00572BB0"/>
    <w:rsid w:val="00572BF8"/>
    <w:rsid w:val="00572F5B"/>
    <w:rsid w:val="00572FC7"/>
    <w:rsid w:val="00572FE9"/>
    <w:rsid w:val="00575DDB"/>
    <w:rsid w:val="005761BD"/>
    <w:rsid w:val="00576331"/>
    <w:rsid w:val="005765B9"/>
    <w:rsid w:val="0057777A"/>
    <w:rsid w:val="005809D0"/>
    <w:rsid w:val="00580A43"/>
    <w:rsid w:val="00580A9F"/>
    <w:rsid w:val="00580C2A"/>
    <w:rsid w:val="00581B2B"/>
    <w:rsid w:val="00581C4F"/>
    <w:rsid w:val="00581C75"/>
    <w:rsid w:val="00582BCD"/>
    <w:rsid w:val="00583051"/>
    <w:rsid w:val="00583E3C"/>
    <w:rsid w:val="00584345"/>
    <w:rsid w:val="00584E1E"/>
    <w:rsid w:val="00585200"/>
    <w:rsid w:val="00585228"/>
    <w:rsid w:val="00585577"/>
    <w:rsid w:val="00585AEF"/>
    <w:rsid w:val="00585EF1"/>
    <w:rsid w:val="0058695A"/>
    <w:rsid w:val="00587168"/>
    <w:rsid w:val="0058739B"/>
    <w:rsid w:val="005903C9"/>
    <w:rsid w:val="00590635"/>
    <w:rsid w:val="00590E5B"/>
    <w:rsid w:val="005914D9"/>
    <w:rsid w:val="00591738"/>
    <w:rsid w:val="00591A81"/>
    <w:rsid w:val="00591DC1"/>
    <w:rsid w:val="00592C2A"/>
    <w:rsid w:val="005931BB"/>
    <w:rsid w:val="005952BA"/>
    <w:rsid w:val="00595CF9"/>
    <w:rsid w:val="00596044"/>
    <w:rsid w:val="00596985"/>
    <w:rsid w:val="00596B61"/>
    <w:rsid w:val="00596FF7"/>
    <w:rsid w:val="0059759F"/>
    <w:rsid w:val="005A03CF"/>
    <w:rsid w:val="005A0A34"/>
    <w:rsid w:val="005A17A8"/>
    <w:rsid w:val="005A17F9"/>
    <w:rsid w:val="005A291F"/>
    <w:rsid w:val="005A2F6C"/>
    <w:rsid w:val="005A3548"/>
    <w:rsid w:val="005A3E9A"/>
    <w:rsid w:val="005A3F0B"/>
    <w:rsid w:val="005A4196"/>
    <w:rsid w:val="005A457E"/>
    <w:rsid w:val="005A4D64"/>
    <w:rsid w:val="005A549D"/>
    <w:rsid w:val="005A5F70"/>
    <w:rsid w:val="005A66D3"/>
    <w:rsid w:val="005A6C88"/>
    <w:rsid w:val="005A6EE7"/>
    <w:rsid w:val="005A7472"/>
    <w:rsid w:val="005A7592"/>
    <w:rsid w:val="005A77A0"/>
    <w:rsid w:val="005B02BE"/>
    <w:rsid w:val="005B09C5"/>
    <w:rsid w:val="005B0E9A"/>
    <w:rsid w:val="005B151D"/>
    <w:rsid w:val="005B281F"/>
    <w:rsid w:val="005B3646"/>
    <w:rsid w:val="005B366A"/>
    <w:rsid w:val="005B3879"/>
    <w:rsid w:val="005B3B81"/>
    <w:rsid w:val="005B3EE6"/>
    <w:rsid w:val="005B5834"/>
    <w:rsid w:val="005B5D84"/>
    <w:rsid w:val="005B71C4"/>
    <w:rsid w:val="005B7305"/>
    <w:rsid w:val="005C07B8"/>
    <w:rsid w:val="005C1F81"/>
    <w:rsid w:val="005C24AB"/>
    <w:rsid w:val="005C3182"/>
    <w:rsid w:val="005C33F2"/>
    <w:rsid w:val="005C435D"/>
    <w:rsid w:val="005C4887"/>
    <w:rsid w:val="005C581F"/>
    <w:rsid w:val="005C5A34"/>
    <w:rsid w:val="005C66AA"/>
    <w:rsid w:val="005C6C68"/>
    <w:rsid w:val="005C713D"/>
    <w:rsid w:val="005D13D8"/>
    <w:rsid w:val="005D19E7"/>
    <w:rsid w:val="005D204E"/>
    <w:rsid w:val="005D31EA"/>
    <w:rsid w:val="005D36DA"/>
    <w:rsid w:val="005D399F"/>
    <w:rsid w:val="005D3E14"/>
    <w:rsid w:val="005D4404"/>
    <w:rsid w:val="005D4698"/>
    <w:rsid w:val="005D4976"/>
    <w:rsid w:val="005D5702"/>
    <w:rsid w:val="005D573C"/>
    <w:rsid w:val="005D592C"/>
    <w:rsid w:val="005D6484"/>
    <w:rsid w:val="005D6AC7"/>
    <w:rsid w:val="005D6B68"/>
    <w:rsid w:val="005D707C"/>
    <w:rsid w:val="005E000C"/>
    <w:rsid w:val="005E1FF6"/>
    <w:rsid w:val="005E2D88"/>
    <w:rsid w:val="005E4FFE"/>
    <w:rsid w:val="005E5F77"/>
    <w:rsid w:val="005E65B9"/>
    <w:rsid w:val="005F07A0"/>
    <w:rsid w:val="005F1126"/>
    <w:rsid w:val="005F1588"/>
    <w:rsid w:val="005F36A5"/>
    <w:rsid w:val="005F478B"/>
    <w:rsid w:val="005F4FF8"/>
    <w:rsid w:val="005F5190"/>
    <w:rsid w:val="005F527A"/>
    <w:rsid w:val="005F5CA4"/>
    <w:rsid w:val="005F6B0D"/>
    <w:rsid w:val="005F6D3D"/>
    <w:rsid w:val="0060038C"/>
    <w:rsid w:val="0060061B"/>
    <w:rsid w:val="00600B90"/>
    <w:rsid w:val="0060134A"/>
    <w:rsid w:val="00601AA5"/>
    <w:rsid w:val="00602AFD"/>
    <w:rsid w:val="00603465"/>
    <w:rsid w:val="00603B75"/>
    <w:rsid w:val="00604860"/>
    <w:rsid w:val="0060503A"/>
    <w:rsid w:val="006052C6"/>
    <w:rsid w:val="0060659F"/>
    <w:rsid w:val="00606AFD"/>
    <w:rsid w:val="006100A0"/>
    <w:rsid w:val="006101F0"/>
    <w:rsid w:val="006102A2"/>
    <w:rsid w:val="006103D2"/>
    <w:rsid w:val="00610503"/>
    <w:rsid w:val="006115CF"/>
    <w:rsid w:val="006117BF"/>
    <w:rsid w:val="00611B77"/>
    <w:rsid w:val="00613268"/>
    <w:rsid w:val="006134E9"/>
    <w:rsid w:val="00613C32"/>
    <w:rsid w:val="0061400F"/>
    <w:rsid w:val="00614782"/>
    <w:rsid w:val="00614DE2"/>
    <w:rsid w:val="00614E0B"/>
    <w:rsid w:val="00615A6B"/>
    <w:rsid w:val="00615F43"/>
    <w:rsid w:val="00616484"/>
    <w:rsid w:val="00616B60"/>
    <w:rsid w:val="00616E1F"/>
    <w:rsid w:val="006173E1"/>
    <w:rsid w:val="00617A7A"/>
    <w:rsid w:val="00617AF4"/>
    <w:rsid w:val="00620EC2"/>
    <w:rsid w:val="006212BB"/>
    <w:rsid w:val="006216FC"/>
    <w:rsid w:val="00621F75"/>
    <w:rsid w:val="00622248"/>
    <w:rsid w:val="0062234B"/>
    <w:rsid w:val="00622438"/>
    <w:rsid w:val="0062244A"/>
    <w:rsid w:val="00622BD5"/>
    <w:rsid w:val="00622F56"/>
    <w:rsid w:val="00625D83"/>
    <w:rsid w:val="00626232"/>
    <w:rsid w:val="00626FC3"/>
    <w:rsid w:val="00627604"/>
    <w:rsid w:val="006276F0"/>
    <w:rsid w:val="00627977"/>
    <w:rsid w:val="00630285"/>
    <w:rsid w:val="00630664"/>
    <w:rsid w:val="00630997"/>
    <w:rsid w:val="00630D0C"/>
    <w:rsid w:val="00631E28"/>
    <w:rsid w:val="006322D8"/>
    <w:rsid w:val="0063256A"/>
    <w:rsid w:val="0063263E"/>
    <w:rsid w:val="0063287C"/>
    <w:rsid w:val="0063337E"/>
    <w:rsid w:val="0063439E"/>
    <w:rsid w:val="00635716"/>
    <w:rsid w:val="00635E8D"/>
    <w:rsid w:val="00636ED5"/>
    <w:rsid w:val="00637BD5"/>
    <w:rsid w:val="00642197"/>
    <w:rsid w:val="00642604"/>
    <w:rsid w:val="00642FB5"/>
    <w:rsid w:val="00643557"/>
    <w:rsid w:val="006453CB"/>
    <w:rsid w:val="00645406"/>
    <w:rsid w:val="0064571D"/>
    <w:rsid w:val="00645C24"/>
    <w:rsid w:val="00645CA3"/>
    <w:rsid w:val="006460CE"/>
    <w:rsid w:val="00646230"/>
    <w:rsid w:val="00647A77"/>
    <w:rsid w:val="006508EF"/>
    <w:rsid w:val="006509F9"/>
    <w:rsid w:val="00650A5D"/>
    <w:rsid w:val="00650AB9"/>
    <w:rsid w:val="00650AD0"/>
    <w:rsid w:val="00653471"/>
    <w:rsid w:val="00654181"/>
    <w:rsid w:val="006542BC"/>
    <w:rsid w:val="00654739"/>
    <w:rsid w:val="00654FBD"/>
    <w:rsid w:val="00655CD7"/>
    <w:rsid w:val="00656322"/>
    <w:rsid w:val="006569D2"/>
    <w:rsid w:val="00657D08"/>
    <w:rsid w:val="00657F65"/>
    <w:rsid w:val="00660183"/>
    <w:rsid w:val="00660240"/>
    <w:rsid w:val="0066052F"/>
    <w:rsid w:val="00661958"/>
    <w:rsid w:val="00661ACF"/>
    <w:rsid w:val="006630E5"/>
    <w:rsid w:val="006635B6"/>
    <w:rsid w:val="0066467B"/>
    <w:rsid w:val="0066562A"/>
    <w:rsid w:val="00666833"/>
    <w:rsid w:val="00667534"/>
    <w:rsid w:val="0066781B"/>
    <w:rsid w:val="006712E5"/>
    <w:rsid w:val="00671AF4"/>
    <w:rsid w:val="00672023"/>
    <w:rsid w:val="0067263C"/>
    <w:rsid w:val="00672FCD"/>
    <w:rsid w:val="00673579"/>
    <w:rsid w:val="00673A88"/>
    <w:rsid w:val="00673DD7"/>
    <w:rsid w:val="00673F7C"/>
    <w:rsid w:val="00674BBF"/>
    <w:rsid w:val="0067596A"/>
    <w:rsid w:val="0067596C"/>
    <w:rsid w:val="00675EFF"/>
    <w:rsid w:val="00675F14"/>
    <w:rsid w:val="006760B8"/>
    <w:rsid w:val="00676906"/>
    <w:rsid w:val="00676D64"/>
    <w:rsid w:val="00680C10"/>
    <w:rsid w:val="006810A1"/>
    <w:rsid w:val="006821FA"/>
    <w:rsid w:val="00682468"/>
    <w:rsid w:val="006824CB"/>
    <w:rsid w:val="00682F3B"/>
    <w:rsid w:val="0068302F"/>
    <w:rsid w:val="00684BCE"/>
    <w:rsid w:val="006850FA"/>
    <w:rsid w:val="0068525D"/>
    <w:rsid w:val="00685501"/>
    <w:rsid w:val="0068573B"/>
    <w:rsid w:val="006859E0"/>
    <w:rsid w:val="006861BC"/>
    <w:rsid w:val="0068643B"/>
    <w:rsid w:val="00686DB6"/>
    <w:rsid w:val="006902D2"/>
    <w:rsid w:val="00690571"/>
    <w:rsid w:val="00690B03"/>
    <w:rsid w:val="00691EB8"/>
    <w:rsid w:val="006927AE"/>
    <w:rsid w:val="00692E15"/>
    <w:rsid w:val="00692EE8"/>
    <w:rsid w:val="00693178"/>
    <w:rsid w:val="006931BF"/>
    <w:rsid w:val="00693CCC"/>
    <w:rsid w:val="00694C4E"/>
    <w:rsid w:val="00695BD3"/>
    <w:rsid w:val="00695CBF"/>
    <w:rsid w:val="006965D7"/>
    <w:rsid w:val="00696C01"/>
    <w:rsid w:val="00696EE7"/>
    <w:rsid w:val="00697939"/>
    <w:rsid w:val="006A05C1"/>
    <w:rsid w:val="006A18A4"/>
    <w:rsid w:val="006A1DE5"/>
    <w:rsid w:val="006A2440"/>
    <w:rsid w:val="006A257D"/>
    <w:rsid w:val="006A3BDE"/>
    <w:rsid w:val="006A5D1D"/>
    <w:rsid w:val="006A5E30"/>
    <w:rsid w:val="006A612A"/>
    <w:rsid w:val="006A6155"/>
    <w:rsid w:val="006A6388"/>
    <w:rsid w:val="006A65C2"/>
    <w:rsid w:val="006A6F94"/>
    <w:rsid w:val="006A71A3"/>
    <w:rsid w:val="006A7673"/>
    <w:rsid w:val="006A78C6"/>
    <w:rsid w:val="006B01A7"/>
    <w:rsid w:val="006B06E8"/>
    <w:rsid w:val="006B09CC"/>
    <w:rsid w:val="006B1761"/>
    <w:rsid w:val="006B3D4A"/>
    <w:rsid w:val="006B4374"/>
    <w:rsid w:val="006B49AD"/>
    <w:rsid w:val="006B4D37"/>
    <w:rsid w:val="006B590C"/>
    <w:rsid w:val="006B6105"/>
    <w:rsid w:val="006C10BA"/>
    <w:rsid w:val="006C116C"/>
    <w:rsid w:val="006C179C"/>
    <w:rsid w:val="006C1F7A"/>
    <w:rsid w:val="006C2EF1"/>
    <w:rsid w:val="006C38F4"/>
    <w:rsid w:val="006C3EBA"/>
    <w:rsid w:val="006C5515"/>
    <w:rsid w:val="006C57E6"/>
    <w:rsid w:val="006C5BFF"/>
    <w:rsid w:val="006C5F67"/>
    <w:rsid w:val="006C5F7B"/>
    <w:rsid w:val="006C793E"/>
    <w:rsid w:val="006C7A03"/>
    <w:rsid w:val="006C7E2E"/>
    <w:rsid w:val="006D0689"/>
    <w:rsid w:val="006D0F04"/>
    <w:rsid w:val="006D2196"/>
    <w:rsid w:val="006D2ECF"/>
    <w:rsid w:val="006D40F8"/>
    <w:rsid w:val="006D5C59"/>
    <w:rsid w:val="006D6083"/>
    <w:rsid w:val="006D684D"/>
    <w:rsid w:val="006D6C39"/>
    <w:rsid w:val="006D6EF7"/>
    <w:rsid w:val="006D7BA9"/>
    <w:rsid w:val="006E00B2"/>
    <w:rsid w:val="006E0B07"/>
    <w:rsid w:val="006E0B1B"/>
    <w:rsid w:val="006E0CB3"/>
    <w:rsid w:val="006E13CB"/>
    <w:rsid w:val="006E1A5A"/>
    <w:rsid w:val="006E1B2C"/>
    <w:rsid w:val="006E3371"/>
    <w:rsid w:val="006E33C2"/>
    <w:rsid w:val="006E3660"/>
    <w:rsid w:val="006E4E39"/>
    <w:rsid w:val="006E53F0"/>
    <w:rsid w:val="006E7E4A"/>
    <w:rsid w:val="006F025C"/>
    <w:rsid w:val="006F0975"/>
    <w:rsid w:val="006F09D5"/>
    <w:rsid w:val="006F0DF8"/>
    <w:rsid w:val="006F1C4D"/>
    <w:rsid w:val="006F221D"/>
    <w:rsid w:val="006F247F"/>
    <w:rsid w:val="006F2504"/>
    <w:rsid w:val="006F2CF8"/>
    <w:rsid w:val="006F313A"/>
    <w:rsid w:val="006F43CD"/>
    <w:rsid w:val="006F44A2"/>
    <w:rsid w:val="006F466D"/>
    <w:rsid w:val="006F4FCF"/>
    <w:rsid w:val="006F52BF"/>
    <w:rsid w:val="006F6A2F"/>
    <w:rsid w:val="006F6DAE"/>
    <w:rsid w:val="006F705B"/>
    <w:rsid w:val="006F7417"/>
    <w:rsid w:val="006F79BF"/>
    <w:rsid w:val="006F7A68"/>
    <w:rsid w:val="006F7B3D"/>
    <w:rsid w:val="00700554"/>
    <w:rsid w:val="0070074A"/>
    <w:rsid w:val="00701DC9"/>
    <w:rsid w:val="007023F6"/>
    <w:rsid w:val="00702841"/>
    <w:rsid w:val="00702BB0"/>
    <w:rsid w:val="0070411A"/>
    <w:rsid w:val="00704A3C"/>
    <w:rsid w:val="00704CCF"/>
    <w:rsid w:val="0070521C"/>
    <w:rsid w:val="007052CE"/>
    <w:rsid w:val="00705422"/>
    <w:rsid w:val="0070549C"/>
    <w:rsid w:val="0070593C"/>
    <w:rsid w:val="00705D7D"/>
    <w:rsid w:val="007063EC"/>
    <w:rsid w:val="00706805"/>
    <w:rsid w:val="00706840"/>
    <w:rsid w:val="00706BA0"/>
    <w:rsid w:val="0070714A"/>
    <w:rsid w:val="007072C9"/>
    <w:rsid w:val="007105A0"/>
    <w:rsid w:val="00710B17"/>
    <w:rsid w:val="00711996"/>
    <w:rsid w:val="00711F93"/>
    <w:rsid w:val="00713407"/>
    <w:rsid w:val="00713B0D"/>
    <w:rsid w:val="00713D9E"/>
    <w:rsid w:val="00714E8D"/>
    <w:rsid w:val="00714FD4"/>
    <w:rsid w:val="0071532F"/>
    <w:rsid w:val="007157B1"/>
    <w:rsid w:val="007157D0"/>
    <w:rsid w:val="00715C67"/>
    <w:rsid w:val="00715DBD"/>
    <w:rsid w:val="0071646B"/>
    <w:rsid w:val="00716BC0"/>
    <w:rsid w:val="00717241"/>
    <w:rsid w:val="00717A22"/>
    <w:rsid w:val="00720295"/>
    <w:rsid w:val="007211B6"/>
    <w:rsid w:val="00721735"/>
    <w:rsid w:val="007221FE"/>
    <w:rsid w:val="00722BE8"/>
    <w:rsid w:val="007235AE"/>
    <w:rsid w:val="00723604"/>
    <w:rsid w:val="00724745"/>
    <w:rsid w:val="00724A51"/>
    <w:rsid w:val="00727805"/>
    <w:rsid w:val="00727B06"/>
    <w:rsid w:val="00727F90"/>
    <w:rsid w:val="00731FBF"/>
    <w:rsid w:val="00732B34"/>
    <w:rsid w:val="00734023"/>
    <w:rsid w:val="007368B2"/>
    <w:rsid w:val="00736E22"/>
    <w:rsid w:val="007371A0"/>
    <w:rsid w:val="00737BE9"/>
    <w:rsid w:val="00740065"/>
    <w:rsid w:val="00740B9E"/>
    <w:rsid w:val="00740BF6"/>
    <w:rsid w:val="007418CE"/>
    <w:rsid w:val="007433D5"/>
    <w:rsid w:val="00743445"/>
    <w:rsid w:val="0074353C"/>
    <w:rsid w:val="00745435"/>
    <w:rsid w:val="00746278"/>
    <w:rsid w:val="00746C71"/>
    <w:rsid w:val="00746E44"/>
    <w:rsid w:val="007472EC"/>
    <w:rsid w:val="00747735"/>
    <w:rsid w:val="0074780A"/>
    <w:rsid w:val="00750110"/>
    <w:rsid w:val="007505B5"/>
    <w:rsid w:val="007509A1"/>
    <w:rsid w:val="00751209"/>
    <w:rsid w:val="007517B1"/>
    <w:rsid w:val="007531EF"/>
    <w:rsid w:val="00753DE7"/>
    <w:rsid w:val="00754254"/>
    <w:rsid w:val="00754567"/>
    <w:rsid w:val="00754622"/>
    <w:rsid w:val="00754EB4"/>
    <w:rsid w:val="00754F7B"/>
    <w:rsid w:val="0075605D"/>
    <w:rsid w:val="00757210"/>
    <w:rsid w:val="00757918"/>
    <w:rsid w:val="007600E1"/>
    <w:rsid w:val="0076035B"/>
    <w:rsid w:val="0076107D"/>
    <w:rsid w:val="00761617"/>
    <w:rsid w:val="007622BC"/>
    <w:rsid w:val="00762518"/>
    <w:rsid w:val="0076274E"/>
    <w:rsid w:val="00762BAE"/>
    <w:rsid w:val="0076342B"/>
    <w:rsid w:val="007635E1"/>
    <w:rsid w:val="0076360A"/>
    <w:rsid w:val="00763A53"/>
    <w:rsid w:val="00763D41"/>
    <w:rsid w:val="00763F46"/>
    <w:rsid w:val="007643AC"/>
    <w:rsid w:val="00765FC6"/>
    <w:rsid w:val="007662C1"/>
    <w:rsid w:val="0076744D"/>
    <w:rsid w:val="00767468"/>
    <w:rsid w:val="007679CD"/>
    <w:rsid w:val="007704F1"/>
    <w:rsid w:val="00770544"/>
    <w:rsid w:val="00770D44"/>
    <w:rsid w:val="00771404"/>
    <w:rsid w:val="00772B40"/>
    <w:rsid w:val="00772BDB"/>
    <w:rsid w:val="007733F3"/>
    <w:rsid w:val="00773B01"/>
    <w:rsid w:val="00774424"/>
    <w:rsid w:val="00776AAF"/>
    <w:rsid w:val="00777512"/>
    <w:rsid w:val="0077778C"/>
    <w:rsid w:val="007777F6"/>
    <w:rsid w:val="007778A7"/>
    <w:rsid w:val="007778D2"/>
    <w:rsid w:val="007800F0"/>
    <w:rsid w:val="00780201"/>
    <w:rsid w:val="00780523"/>
    <w:rsid w:val="00780E82"/>
    <w:rsid w:val="00781BAF"/>
    <w:rsid w:val="00782E23"/>
    <w:rsid w:val="0078380D"/>
    <w:rsid w:val="00784688"/>
    <w:rsid w:val="00784781"/>
    <w:rsid w:val="007864A6"/>
    <w:rsid w:val="007868C0"/>
    <w:rsid w:val="007919EB"/>
    <w:rsid w:val="007931AB"/>
    <w:rsid w:val="0079478A"/>
    <w:rsid w:val="007948AF"/>
    <w:rsid w:val="00794CEF"/>
    <w:rsid w:val="00794E5F"/>
    <w:rsid w:val="00795FC9"/>
    <w:rsid w:val="007960A1"/>
    <w:rsid w:val="00796317"/>
    <w:rsid w:val="00796643"/>
    <w:rsid w:val="007974DA"/>
    <w:rsid w:val="00797EF5"/>
    <w:rsid w:val="007A059D"/>
    <w:rsid w:val="007A0A44"/>
    <w:rsid w:val="007A0A5D"/>
    <w:rsid w:val="007A12CC"/>
    <w:rsid w:val="007A14A8"/>
    <w:rsid w:val="007A1E47"/>
    <w:rsid w:val="007A2455"/>
    <w:rsid w:val="007A2B54"/>
    <w:rsid w:val="007A45F2"/>
    <w:rsid w:val="007A4C7B"/>
    <w:rsid w:val="007A5579"/>
    <w:rsid w:val="007A56C6"/>
    <w:rsid w:val="007A62D5"/>
    <w:rsid w:val="007A6CD0"/>
    <w:rsid w:val="007A7736"/>
    <w:rsid w:val="007B036A"/>
    <w:rsid w:val="007B0F68"/>
    <w:rsid w:val="007B12CF"/>
    <w:rsid w:val="007B1451"/>
    <w:rsid w:val="007B2851"/>
    <w:rsid w:val="007B3548"/>
    <w:rsid w:val="007B3557"/>
    <w:rsid w:val="007B3FF2"/>
    <w:rsid w:val="007B505B"/>
    <w:rsid w:val="007B5366"/>
    <w:rsid w:val="007B55B4"/>
    <w:rsid w:val="007B5787"/>
    <w:rsid w:val="007B6CFA"/>
    <w:rsid w:val="007B7F04"/>
    <w:rsid w:val="007C1C94"/>
    <w:rsid w:val="007C213C"/>
    <w:rsid w:val="007C2E7E"/>
    <w:rsid w:val="007C300E"/>
    <w:rsid w:val="007C329D"/>
    <w:rsid w:val="007C370E"/>
    <w:rsid w:val="007C3CD7"/>
    <w:rsid w:val="007C45A1"/>
    <w:rsid w:val="007C4AF3"/>
    <w:rsid w:val="007C4EF0"/>
    <w:rsid w:val="007C537D"/>
    <w:rsid w:val="007C639D"/>
    <w:rsid w:val="007C6612"/>
    <w:rsid w:val="007C6CC9"/>
    <w:rsid w:val="007C771F"/>
    <w:rsid w:val="007C7C78"/>
    <w:rsid w:val="007D07C6"/>
    <w:rsid w:val="007D11EA"/>
    <w:rsid w:val="007D1CFF"/>
    <w:rsid w:val="007D22F8"/>
    <w:rsid w:val="007D2341"/>
    <w:rsid w:val="007D2606"/>
    <w:rsid w:val="007D3479"/>
    <w:rsid w:val="007D4A8E"/>
    <w:rsid w:val="007D5280"/>
    <w:rsid w:val="007D5F74"/>
    <w:rsid w:val="007D6209"/>
    <w:rsid w:val="007D63AF"/>
    <w:rsid w:val="007D6BEA"/>
    <w:rsid w:val="007E0520"/>
    <w:rsid w:val="007E0CD4"/>
    <w:rsid w:val="007E11DB"/>
    <w:rsid w:val="007E172E"/>
    <w:rsid w:val="007E19D2"/>
    <w:rsid w:val="007E2260"/>
    <w:rsid w:val="007E22D8"/>
    <w:rsid w:val="007E3E73"/>
    <w:rsid w:val="007E45D3"/>
    <w:rsid w:val="007E4AF1"/>
    <w:rsid w:val="007E5271"/>
    <w:rsid w:val="007E6613"/>
    <w:rsid w:val="007E6E45"/>
    <w:rsid w:val="007F259C"/>
    <w:rsid w:val="007F29A6"/>
    <w:rsid w:val="007F2B34"/>
    <w:rsid w:val="007F2E4B"/>
    <w:rsid w:val="007F323E"/>
    <w:rsid w:val="007F34C0"/>
    <w:rsid w:val="007F3C66"/>
    <w:rsid w:val="007F3CC3"/>
    <w:rsid w:val="007F56CA"/>
    <w:rsid w:val="007F6240"/>
    <w:rsid w:val="007F6B93"/>
    <w:rsid w:val="007F7097"/>
    <w:rsid w:val="007F70D1"/>
    <w:rsid w:val="007F7806"/>
    <w:rsid w:val="007F7B16"/>
    <w:rsid w:val="00800007"/>
    <w:rsid w:val="0080062E"/>
    <w:rsid w:val="00800886"/>
    <w:rsid w:val="00800F3F"/>
    <w:rsid w:val="0080318A"/>
    <w:rsid w:val="00803EAC"/>
    <w:rsid w:val="008053FF"/>
    <w:rsid w:val="0080546F"/>
    <w:rsid w:val="0080555B"/>
    <w:rsid w:val="00805CF7"/>
    <w:rsid w:val="00806661"/>
    <w:rsid w:val="00806BA4"/>
    <w:rsid w:val="00806FE7"/>
    <w:rsid w:val="008071FF"/>
    <w:rsid w:val="008072EB"/>
    <w:rsid w:val="008077B4"/>
    <w:rsid w:val="00807FBE"/>
    <w:rsid w:val="00810965"/>
    <w:rsid w:val="00810E63"/>
    <w:rsid w:val="008124EF"/>
    <w:rsid w:val="00812C75"/>
    <w:rsid w:val="00812D35"/>
    <w:rsid w:val="00815068"/>
    <w:rsid w:val="00816E49"/>
    <w:rsid w:val="00817400"/>
    <w:rsid w:val="00817882"/>
    <w:rsid w:val="00817E20"/>
    <w:rsid w:val="00820215"/>
    <w:rsid w:val="00820D6E"/>
    <w:rsid w:val="00820E79"/>
    <w:rsid w:val="008221B6"/>
    <w:rsid w:val="00822201"/>
    <w:rsid w:val="00822ECE"/>
    <w:rsid w:val="00823058"/>
    <w:rsid w:val="00823D13"/>
    <w:rsid w:val="00824F22"/>
    <w:rsid w:val="00825A2A"/>
    <w:rsid w:val="00825B98"/>
    <w:rsid w:val="0082639F"/>
    <w:rsid w:val="0082745C"/>
    <w:rsid w:val="00827560"/>
    <w:rsid w:val="008275F0"/>
    <w:rsid w:val="00827C04"/>
    <w:rsid w:val="00830167"/>
    <w:rsid w:val="0083071E"/>
    <w:rsid w:val="00830E31"/>
    <w:rsid w:val="00831ADD"/>
    <w:rsid w:val="00831DDA"/>
    <w:rsid w:val="00831F44"/>
    <w:rsid w:val="00832CB8"/>
    <w:rsid w:val="00832E05"/>
    <w:rsid w:val="00833D43"/>
    <w:rsid w:val="008343A5"/>
    <w:rsid w:val="008351AB"/>
    <w:rsid w:val="0083693A"/>
    <w:rsid w:val="00837982"/>
    <w:rsid w:val="00837D9F"/>
    <w:rsid w:val="0084076B"/>
    <w:rsid w:val="00842729"/>
    <w:rsid w:val="00842ABF"/>
    <w:rsid w:val="00842CBF"/>
    <w:rsid w:val="00842DF0"/>
    <w:rsid w:val="00842E35"/>
    <w:rsid w:val="00843E2B"/>
    <w:rsid w:val="0084404D"/>
    <w:rsid w:val="00844F0F"/>
    <w:rsid w:val="008457CA"/>
    <w:rsid w:val="00845887"/>
    <w:rsid w:val="00847AFF"/>
    <w:rsid w:val="008500A8"/>
    <w:rsid w:val="00850CF4"/>
    <w:rsid w:val="00850E6C"/>
    <w:rsid w:val="00850F61"/>
    <w:rsid w:val="00851254"/>
    <w:rsid w:val="0085138E"/>
    <w:rsid w:val="008521A6"/>
    <w:rsid w:val="0085297F"/>
    <w:rsid w:val="00853204"/>
    <w:rsid w:val="0085332A"/>
    <w:rsid w:val="008536A0"/>
    <w:rsid w:val="00854735"/>
    <w:rsid w:val="00855B07"/>
    <w:rsid w:val="0085680C"/>
    <w:rsid w:val="0085740F"/>
    <w:rsid w:val="00857993"/>
    <w:rsid w:val="00857FD7"/>
    <w:rsid w:val="0086046B"/>
    <w:rsid w:val="00861018"/>
    <w:rsid w:val="00861229"/>
    <w:rsid w:val="00861922"/>
    <w:rsid w:val="00861925"/>
    <w:rsid w:val="00862168"/>
    <w:rsid w:val="00862B04"/>
    <w:rsid w:val="008634B7"/>
    <w:rsid w:val="008637B0"/>
    <w:rsid w:val="00863CEC"/>
    <w:rsid w:val="008654CE"/>
    <w:rsid w:val="0086687E"/>
    <w:rsid w:val="00867572"/>
    <w:rsid w:val="00867CFF"/>
    <w:rsid w:val="00871BE9"/>
    <w:rsid w:val="008724D3"/>
    <w:rsid w:val="00873D82"/>
    <w:rsid w:val="00873F03"/>
    <w:rsid w:val="00874ACA"/>
    <w:rsid w:val="00874AFC"/>
    <w:rsid w:val="008766B3"/>
    <w:rsid w:val="008766D4"/>
    <w:rsid w:val="00876B6E"/>
    <w:rsid w:val="00881046"/>
    <w:rsid w:val="00881C36"/>
    <w:rsid w:val="008832FB"/>
    <w:rsid w:val="0088386A"/>
    <w:rsid w:val="008849FA"/>
    <w:rsid w:val="008861D7"/>
    <w:rsid w:val="00886D01"/>
    <w:rsid w:val="0088793C"/>
    <w:rsid w:val="00887CDC"/>
    <w:rsid w:val="00891E23"/>
    <w:rsid w:val="0089229D"/>
    <w:rsid w:val="00892B8A"/>
    <w:rsid w:val="00892BFB"/>
    <w:rsid w:val="008930E9"/>
    <w:rsid w:val="0089314B"/>
    <w:rsid w:val="008935BE"/>
    <w:rsid w:val="008938DB"/>
    <w:rsid w:val="00893A8E"/>
    <w:rsid w:val="00894ABF"/>
    <w:rsid w:val="00895468"/>
    <w:rsid w:val="008955A4"/>
    <w:rsid w:val="00895C10"/>
    <w:rsid w:val="008962EC"/>
    <w:rsid w:val="00896C4B"/>
    <w:rsid w:val="00896C7B"/>
    <w:rsid w:val="00897010"/>
    <w:rsid w:val="00897B45"/>
    <w:rsid w:val="008A014F"/>
    <w:rsid w:val="008A05EE"/>
    <w:rsid w:val="008A0CC0"/>
    <w:rsid w:val="008A1704"/>
    <w:rsid w:val="008A1C10"/>
    <w:rsid w:val="008A2AE8"/>
    <w:rsid w:val="008A2C6E"/>
    <w:rsid w:val="008A3442"/>
    <w:rsid w:val="008A4392"/>
    <w:rsid w:val="008A50D5"/>
    <w:rsid w:val="008A595B"/>
    <w:rsid w:val="008A6470"/>
    <w:rsid w:val="008A7F76"/>
    <w:rsid w:val="008B020B"/>
    <w:rsid w:val="008B118A"/>
    <w:rsid w:val="008B1EEE"/>
    <w:rsid w:val="008B2C0E"/>
    <w:rsid w:val="008B3E31"/>
    <w:rsid w:val="008B5960"/>
    <w:rsid w:val="008B5A44"/>
    <w:rsid w:val="008B5A94"/>
    <w:rsid w:val="008B5CB5"/>
    <w:rsid w:val="008B6E7C"/>
    <w:rsid w:val="008B6F59"/>
    <w:rsid w:val="008C0F00"/>
    <w:rsid w:val="008C0F0C"/>
    <w:rsid w:val="008C1C52"/>
    <w:rsid w:val="008C235A"/>
    <w:rsid w:val="008C40CA"/>
    <w:rsid w:val="008C47D4"/>
    <w:rsid w:val="008C4A24"/>
    <w:rsid w:val="008C4AD6"/>
    <w:rsid w:val="008C5132"/>
    <w:rsid w:val="008C55FC"/>
    <w:rsid w:val="008C6F45"/>
    <w:rsid w:val="008D06FC"/>
    <w:rsid w:val="008D35DE"/>
    <w:rsid w:val="008D375B"/>
    <w:rsid w:val="008D45A1"/>
    <w:rsid w:val="008D45CD"/>
    <w:rsid w:val="008D57C1"/>
    <w:rsid w:val="008D59C0"/>
    <w:rsid w:val="008D5C7E"/>
    <w:rsid w:val="008D5C90"/>
    <w:rsid w:val="008D61F4"/>
    <w:rsid w:val="008D6554"/>
    <w:rsid w:val="008D708E"/>
    <w:rsid w:val="008D7132"/>
    <w:rsid w:val="008D7C3E"/>
    <w:rsid w:val="008D7DF4"/>
    <w:rsid w:val="008E05A0"/>
    <w:rsid w:val="008E06DC"/>
    <w:rsid w:val="008E07A2"/>
    <w:rsid w:val="008E082D"/>
    <w:rsid w:val="008E08B2"/>
    <w:rsid w:val="008E0F89"/>
    <w:rsid w:val="008E1010"/>
    <w:rsid w:val="008E13B6"/>
    <w:rsid w:val="008E17B2"/>
    <w:rsid w:val="008E1D64"/>
    <w:rsid w:val="008E2315"/>
    <w:rsid w:val="008E27D3"/>
    <w:rsid w:val="008E335E"/>
    <w:rsid w:val="008E3A7C"/>
    <w:rsid w:val="008E514F"/>
    <w:rsid w:val="008E5786"/>
    <w:rsid w:val="008E666E"/>
    <w:rsid w:val="008E6945"/>
    <w:rsid w:val="008E7E96"/>
    <w:rsid w:val="008F1EFA"/>
    <w:rsid w:val="008F37AD"/>
    <w:rsid w:val="008F47BA"/>
    <w:rsid w:val="008F4891"/>
    <w:rsid w:val="008F4D9B"/>
    <w:rsid w:val="008F566E"/>
    <w:rsid w:val="008F574F"/>
    <w:rsid w:val="008F5F6D"/>
    <w:rsid w:val="008F613A"/>
    <w:rsid w:val="008F639A"/>
    <w:rsid w:val="008F6792"/>
    <w:rsid w:val="008F6BC5"/>
    <w:rsid w:val="008F757F"/>
    <w:rsid w:val="00900119"/>
    <w:rsid w:val="00900DEE"/>
    <w:rsid w:val="00902368"/>
    <w:rsid w:val="009037E0"/>
    <w:rsid w:val="00903FBC"/>
    <w:rsid w:val="00904ADA"/>
    <w:rsid w:val="00905040"/>
    <w:rsid w:val="00905330"/>
    <w:rsid w:val="00905725"/>
    <w:rsid w:val="00911508"/>
    <w:rsid w:val="0091258A"/>
    <w:rsid w:val="00912E63"/>
    <w:rsid w:val="00914896"/>
    <w:rsid w:val="00917762"/>
    <w:rsid w:val="00917C0B"/>
    <w:rsid w:val="00917FD2"/>
    <w:rsid w:val="00920FA5"/>
    <w:rsid w:val="0092179A"/>
    <w:rsid w:val="00923A83"/>
    <w:rsid w:val="00923EA4"/>
    <w:rsid w:val="00923F24"/>
    <w:rsid w:val="00924579"/>
    <w:rsid w:val="009246C1"/>
    <w:rsid w:val="009265E0"/>
    <w:rsid w:val="00926CB8"/>
    <w:rsid w:val="00927352"/>
    <w:rsid w:val="00927614"/>
    <w:rsid w:val="0092780C"/>
    <w:rsid w:val="00927C16"/>
    <w:rsid w:val="00930200"/>
    <w:rsid w:val="00930F48"/>
    <w:rsid w:val="00930FFA"/>
    <w:rsid w:val="00931206"/>
    <w:rsid w:val="009331B7"/>
    <w:rsid w:val="00933DCF"/>
    <w:rsid w:val="00933E17"/>
    <w:rsid w:val="00933E90"/>
    <w:rsid w:val="00935841"/>
    <w:rsid w:val="00935A07"/>
    <w:rsid w:val="00935E28"/>
    <w:rsid w:val="00936AFD"/>
    <w:rsid w:val="00936B38"/>
    <w:rsid w:val="00936F26"/>
    <w:rsid w:val="009375C7"/>
    <w:rsid w:val="009406EA"/>
    <w:rsid w:val="0094184C"/>
    <w:rsid w:val="00941881"/>
    <w:rsid w:val="009419EF"/>
    <w:rsid w:val="00941FF4"/>
    <w:rsid w:val="00942F40"/>
    <w:rsid w:val="00943196"/>
    <w:rsid w:val="00943A90"/>
    <w:rsid w:val="00944208"/>
    <w:rsid w:val="00944785"/>
    <w:rsid w:val="00945385"/>
    <w:rsid w:val="0094562B"/>
    <w:rsid w:val="00947480"/>
    <w:rsid w:val="00947AD3"/>
    <w:rsid w:val="00947C8D"/>
    <w:rsid w:val="00947CB4"/>
    <w:rsid w:val="00947FEB"/>
    <w:rsid w:val="00950707"/>
    <w:rsid w:val="00950FE4"/>
    <w:rsid w:val="009518A5"/>
    <w:rsid w:val="00952BD5"/>
    <w:rsid w:val="00952EFC"/>
    <w:rsid w:val="00953258"/>
    <w:rsid w:val="00954562"/>
    <w:rsid w:val="00954713"/>
    <w:rsid w:val="00954EB3"/>
    <w:rsid w:val="009558F3"/>
    <w:rsid w:val="009559FF"/>
    <w:rsid w:val="00955CFE"/>
    <w:rsid w:val="00956CED"/>
    <w:rsid w:val="00957C98"/>
    <w:rsid w:val="00957D42"/>
    <w:rsid w:val="009601FC"/>
    <w:rsid w:val="00960C1A"/>
    <w:rsid w:val="009616B3"/>
    <w:rsid w:val="00961BB9"/>
    <w:rsid w:val="00961DF9"/>
    <w:rsid w:val="0096279A"/>
    <w:rsid w:val="009648E8"/>
    <w:rsid w:val="00964B96"/>
    <w:rsid w:val="00964C38"/>
    <w:rsid w:val="00965E34"/>
    <w:rsid w:val="00966517"/>
    <w:rsid w:val="00966CEB"/>
    <w:rsid w:val="00967091"/>
    <w:rsid w:val="0097130D"/>
    <w:rsid w:val="00972FB6"/>
    <w:rsid w:val="00973F83"/>
    <w:rsid w:val="009740EC"/>
    <w:rsid w:val="00974200"/>
    <w:rsid w:val="00974667"/>
    <w:rsid w:val="00974AEE"/>
    <w:rsid w:val="00975252"/>
    <w:rsid w:val="0097555F"/>
    <w:rsid w:val="00975EB9"/>
    <w:rsid w:val="00977AB1"/>
    <w:rsid w:val="00981A72"/>
    <w:rsid w:val="00982177"/>
    <w:rsid w:val="00982E15"/>
    <w:rsid w:val="009833EA"/>
    <w:rsid w:val="00983FFC"/>
    <w:rsid w:val="00984F2A"/>
    <w:rsid w:val="009868A8"/>
    <w:rsid w:val="00986947"/>
    <w:rsid w:val="00986E8E"/>
    <w:rsid w:val="00987188"/>
    <w:rsid w:val="00987669"/>
    <w:rsid w:val="00987B9D"/>
    <w:rsid w:val="00987DC3"/>
    <w:rsid w:val="00987E87"/>
    <w:rsid w:val="00990AFF"/>
    <w:rsid w:val="00991E41"/>
    <w:rsid w:val="00992AF0"/>
    <w:rsid w:val="00993376"/>
    <w:rsid w:val="00993E60"/>
    <w:rsid w:val="00995471"/>
    <w:rsid w:val="009A0DD6"/>
    <w:rsid w:val="009A127C"/>
    <w:rsid w:val="009A1402"/>
    <w:rsid w:val="009A1851"/>
    <w:rsid w:val="009A287E"/>
    <w:rsid w:val="009A28EB"/>
    <w:rsid w:val="009A2D5F"/>
    <w:rsid w:val="009A34B1"/>
    <w:rsid w:val="009A3CCA"/>
    <w:rsid w:val="009A4ACA"/>
    <w:rsid w:val="009A4AD0"/>
    <w:rsid w:val="009A4AED"/>
    <w:rsid w:val="009A4F8E"/>
    <w:rsid w:val="009A608B"/>
    <w:rsid w:val="009A6B84"/>
    <w:rsid w:val="009A6BA3"/>
    <w:rsid w:val="009B024D"/>
    <w:rsid w:val="009B0304"/>
    <w:rsid w:val="009B1367"/>
    <w:rsid w:val="009B1E9E"/>
    <w:rsid w:val="009B28FE"/>
    <w:rsid w:val="009B29C3"/>
    <w:rsid w:val="009B38D6"/>
    <w:rsid w:val="009B3BDD"/>
    <w:rsid w:val="009B3E90"/>
    <w:rsid w:val="009B4F3E"/>
    <w:rsid w:val="009B6EA8"/>
    <w:rsid w:val="009B6EC0"/>
    <w:rsid w:val="009B7516"/>
    <w:rsid w:val="009B778B"/>
    <w:rsid w:val="009C159D"/>
    <w:rsid w:val="009C15BE"/>
    <w:rsid w:val="009C1B68"/>
    <w:rsid w:val="009C1F43"/>
    <w:rsid w:val="009C313E"/>
    <w:rsid w:val="009C39F8"/>
    <w:rsid w:val="009C3DBA"/>
    <w:rsid w:val="009C3F8D"/>
    <w:rsid w:val="009C476A"/>
    <w:rsid w:val="009C4D4B"/>
    <w:rsid w:val="009C50CC"/>
    <w:rsid w:val="009C71AA"/>
    <w:rsid w:val="009C7C8E"/>
    <w:rsid w:val="009D0F17"/>
    <w:rsid w:val="009D1A0E"/>
    <w:rsid w:val="009D1EF6"/>
    <w:rsid w:val="009D237D"/>
    <w:rsid w:val="009D2904"/>
    <w:rsid w:val="009D3839"/>
    <w:rsid w:val="009D6090"/>
    <w:rsid w:val="009D67D3"/>
    <w:rsid w:val="009D6826"/>
    <w:rsid w:val="009D6A8D"/>
    <w:rsid w:val="009D7000"/>
    <w:rsid w:val="009E03AA"/>
    <w:rsid w:val="009E124E"/>
    <w:rsid w:val="009E1986"/>
    <w:rsid w:val="009E1D13"/>
    <w:rsid w:val="009E1D2A"/>
    <w:rsid w:val="009E1D58"/>
    <w:rsid w:val="009E22AA"/>
    <w:rsid w:val="009E30A1"/>
    <w:rsid w:val="009E47C3"/>
    <w:rsid w:val="009E49A0"/>
    <w:rsid w:val="009E5A57"/>
    <w:rsid w:val="009E5BB4"/>
    <w:rsid w:val="009E5EF9"/>
    <w:rsid w:val="009E7357"/>
    <w:rsid w:val="009E79B3"/>
    <w:rsid w:val="009E7A8E"/>
    <w:rsid w:val="009F0658"/>
    <w:rsid w:val="009F0D9D"/>
    <w:rsid w:val="009F12A7"/>
    <w:rsid w:val="009F17F3"/>
    <w:rsid w:val="009F1836"/>
    <w:rsid w:val="009F1E7C"/>
    <w:rsid w:val="009F2A16"/>
    <w:rsid w:val="009F2C96"/>
    <w:rsid w:val="009F4E12"/>
    <w:rsid w:val="009F4F53"/>
    <w:rsid w:val="009F5AEE"/>
    <w:rsid w:val="009F6147"/>
    <w:rsid w:val="009F77FF"/>
    <w:rsid w:val="009F7BBC"/>
    <w:rsid w:val="00A00A42"/>
    <w:rsid w:val="00A00C98"/>
    <w:rsid w:val="00A01DD1"/>
    <w:rsid w:val="00A027A5"/>
    <w:rsid w:val="00A02A91"/>
    <w:rsid w:val="00A02D02"/>
    <w:rsid w:val="00A03286"/>
    <w:rsid w:val="00A034E3"/>
    <w:rsid w:val="00A0375B"/>
    <w:rsid w:val="00A0797A"/>
    <w:rsid w:val="00A07CF5"/>
    <w:rsid w:val="00A1035A"/>
    <w:rsid w:val="00A109CF"/>
    <w:rsid w:val="00A10E23"/>
    <w:rsid w:val="00A11433"/>
    <w:rsid w:val="00A11563"/>
    <w:rsid w:val="00A1184D"/>
    <w:rsid w:val="00A125C6"/>
    <w:rsid w:val="00A13321"/>
    <w:rsid w:val="00A13486"/>
    <w:rsid w:val="00A13C20"/>
    <w:rsid w:val="00A13C8F"/>
    <w:rsid w:val="00A13D70"/>
    <w:rsid w:val="00A149A7"/>
    <w:rsid w:val="00A14FBF"/>
    <w:rsid w:val="00A1568C"/>
    <w:rsid w:val="00A16036"/>
    <w:rsid w:val="00A1721F"/>
    <w:rsid w:val="00A17B76"/>
    <w:rsid w:val="00A20049"/>
    <w:rsid w:val="00A20C75"/>
    <w:rsid w:val="00A20EC4"/>
    <w:rsid w:val="00A214BC"/>
    <w:rsid w:val="00A21CAE"/>
    <w:rsid w:val="00A22DAA"/>
    <w:rsid w:val="00A2346A"/>
    <w:rsid w:val="00A237BC"/>
    <w:rsid w:val="00A23B95"/>
    <w:rsid w:val="00A2427F"/>
    <w:rsid w:val="00A250D6"/>
    <w:rsid w:val="00A25B10"/>
    <w:rsid w:val="00A25C2B"/>
    <w:rsid w:val="00A267EC"/>
    <w:rsid w:val="00A26BFF"/>
    <w:rsid w:val="00A26E41"/>
    <w:rsid w:val="00A31010"/>
    <w:rsid w:val="00A3126E"/>
    <w:rsid w:val="00A31FE6"/>
    <w:rsid w:val="00A3337C"/>
    <w:rsid w:val="00A34252"/>
    <w:rsid w:val="00A34310"/>
    <w:rsid w:val="00A348F6"/>
    <w:rsid w:val="00A34FBE"/>
    <w:rsid w:val="00A364F3"/>
    <w:rsid w:val="00A371FC"/>
    <w:rsid w:val="00A37316"/>
    <w:rsid w:val="00A4002D"/>
    <w:rsid w:val="00A40719"/>
    <w:rsid w:val="00A41BAF"/>
    <w:rsid w:val="00A43475"/>
    <w:rsid w:val="00A43D68"/>
    <w:rsid w:val="00A45E7D"/>
    <w:rsid w:val="00A4608D"/>
    <w:rsid w:val="00A470A8"/>
    <w:rsid w:val="00A47690"/>
    <w:rsid w:val="00A50292"/>
    <w:rsid w:val="00A517D9"/>
    <w:rsid w:val="00A5228E"/>
    <w:rsid w:val="00A52FC2"/>
    <w:rsid w:val="00A5358A"/>
    <w:rsid w:val="00A53C6A"/>
    <w:rsid w:val="00A5474D"/>
    <w:rsid w:val="00A54B94"/>
    <w:rsid w:val="00A55C93"/>
    <w:rsid w:val="00A56690"/>
    <w:rsid w:val="00A56ECC"/>
    <w:rsid w:val="00A57A96"/>
    <w:rsid w:val="00A610FE"/>
    <w:rsid w:val="00A61775"/>
    <w:rsid w:val="00A6312E"/>
    <w:rsid w:val="00A63DCB"/>
    <w:rsid w:val="00A6452F"/>
    <w:rsid w:val="00A6468F"/>
    <w:rsid w:val="00A65B22"/>
    <w:rsid w:val="00A66060"/>
    <w:rsid w:val="00A6700E"/>
    <w:rsid w:val="00A67433"/>
    <w:rsid w:val="00A67580"/>
    <w:rsid w:val="00A67B95"/>
    <w:rsid w:val="00A706C4"/>
    <w:rsid w:val="00A7142C"/>
    <w:rsid w:val="00A71823"/>
    <w:rsid w:val="00A71A7D"/>
    <w:rsid w:val="00A71BCF"/>
    <w:rsid w:val="00A723FE"/>
    <w:rsid w:val="00A725D4"/>
    <w:rsid w:val="00A73D04"/>
    <w:rsid w:val="00A7477E"/>
    <w:rsid w:val="00A757CE"/>
    <w:rsid w:val="00A75FBF"/>
    <w:rsid w:val="00A76659"/>
    <w:rsid w:val="00A76717"/>
    <w:rsid w:val="00A76B74"/>
    <w:rsid w:val="00A76EB5"/>
    <w:rsid w:val="00A773D9"/>
    <w:rsid w:val="00A77693"/>
    <w:rsid w:val="00A779B4"/>
    <w:rsid w:val="00A80A8C"/>
    <w:rsid w:val="00A80B92"/>
    <w:rsid w:val="00A80FA0"/>
    <w:rsid w:val="00A81154"/>
    <w:rsid w:val="00A81269"/>
    <w:rsid w:val="00A81EA9"/>
    <w:rsid w:val="00A81EB4"/>
    <w:rsid w:val="00A82845"/>
    <w:rsid w:val="00A83B99"/>
    <w:rsid w:val="00A84591"/>
    <w:rsid w:val="00A8481B"/>
    <w:rsid w:val="00A84892"/>
    <w:rsid w:val="00A84DE4"/>
    <w:rsid w:val="00A853F8"/>
    <w:rsid w:val="00A85E4C"/>
    <w:rsid w:val="00A8602F"/>
    <w:rsid w:val="00A86357"/>
    <w:rsid w:val="00A86BC7"/>
    <w:rsid w:val="00A8703C"/>
    <w:rsid w:val="00A91D17"/>
    <w:rsid w:val="00A9280E"/>
    <w:rsid w:val="00A92E52"/>
    <w:rsid w:val="00A93987"/>
    <w:rsid w:val="00A93A63"/>
    <w:rsid w:val="00A93B26"/>
    <w:rsid w:val="00A93BA5"/>
    <w:rsid w:val="00A940FE"/>
    <w:rsid w:val="00A94382"/>
    <w:rsid w:val="00A94EF1"/>
    <w:rsid w:val="00A95FEB"/>
    <w:rsid w:val="00A979E0"/>
    <w:rsid w:val="00AA166B"/>
    <w:rsid w:val="00AA1E1A"/>
    <w:rsid w:val="00AA1EE0"/>
    <w:rsid w:val="00AA2D06"/>
    <w:rsid w:val="00AA3673"/>
    <w:rsid w:val="00AA377E"/>
    <w:rsid w:val="00AA3888"/>
    <w:rsid w:val="00AA53CE"/>
    <w:rsid w:val="00AA600C"/>
    <w:rsid w:val="00AA632E"/>
    <w:rsid w:val="00AA6E2B"/>
    <w:rsid w:val="00AA7D43"/>
    <w:rsid w:val="00AB13AB"/>
    <w:rsid w:val="00AB1679"/>
    <w:rsid w:val="00AB1D3D"/>
    <w:rsid w:val="00AB209E"/>
    <w:rsid w:val="00AB2BD5"/>
    <w:rsid w:val="00AB3A6A"/>
    <w:rsid w:val="00AB4013"/>
    <w:rsid w:val="00AB4D89"/>
    <w:rsid w:val="00AB5D79"/>
    <w:rsid w:val="00AB6610"/>
    <w:rsid w:val="00AC00D5"/>
    <w:rsid w:val="00AC1645"/>
    <w:rsid w:val="00AC1A02"/>
    <w:rsid w:val="00AC1F6F"/>
    <w:rsid w:val="00AC28DF"/>
    <w:rsid w:val="00AC2E76"/>
    <w:rsid w:val="00AC344B"/>
    <w:rsid w:val="00AC5AC0"/>
    <w:rsid w:val="00AC70C6"/>
    <w:rsid w:val="00AC763A"/>
    <w:rsid w:val="00AC77BF"/>
    <w:rsid w:val="00AC7E45"/>
    <w:rsid w:val="00AD013A"/>
    <w:rsid w:val="00AD0337"/>
    <w:rsid w:val="00AD0B79"/>
    <w:rsid w:val="00AD2708"/>
    <w:rsid w:val="00AD5803"/>
    <w:rsid w:val="00AD6CB9"/>
    <w:rsid w:val="00AD6EE0"/>
    <w:rsid w:val="00AD7670"/>
    <w:rsid w:val="00AD7757"/>
    <w:rsid w:val="00AD7AC1"/>
    <w:rsid w:val="00AE09EB"/>
    <w:rsid w:val="00AE23E4"/>
    <w:rsid w:val="00AE2692"/>
    <w:rsid w:val="00AE2B0D"/>
    <w:rsid w:val="00AE2C70"/>
    <w:rsid w:val="00AE2D01"/>
    <w:rsid w:val="00AE35A0"/>
    <w:rsid w:val="00AE3F57"/>
    <w:rsid w:val="00AE5658"/>
    <w:rsid w:val="00AE6A32"/>
    <w:rsid w:val="00AE7400"/>
    <w:rsid w:val="00AE7740"/>
    <w:rsid w:val="00AF05F0"/>
    <w:rsid w:val="00AF074B"/>
    <w:rsid w:val="00AF21B5"/>
    <w:rsid w:val="00AF3F28"/>
    <w:rsid w:val="00AF41DF"/>
    <w:rsid w:val="00AF4347"/>
    <w:rsid w:val="00AF47B3"/>
    <w:rsid w:val="00AF4847"/>
    <w:rsid w:val="00AF5E13"/>
    <w:rsid w:val="00AF5FFD"/>
    <w:rsid w:val="00AF6C59"/>
    <w:rsid w:val="00AF7115"/>
    <w:rsid w:val="00AF7996"/>
    <w:rsid w:val="00AF7ACE"/>
    <w:rsid w:val="00B007DF"/>
    <w:rsid w:val="00B01482"/>
    <w:rsid w:val="00B01571"/>
    <w:rsid w:val="00B02107"/>
    <w:rsid w:val="00B02559"/>
    <w:rsid w:val="00B02731"/>
    <w:rsid w:val="00B02F9E"/>
    <w:rsid w:val="00B03E3C"/>
    <w:rsid w:val="00B0442E"/>
    <w:rsid w:val="00B044D3"/>
    <w:rsid w:val="00B04DD9"/>
    <w:rsid w:val="00B0501B"/>
    <w:rsid w:val="00B05343"/>
    <w:rsid w:val="00B05F01"/>
    <w:rsid w:val="00B065DA"/>
    <w:rsid w:val="00B06B8D"/>
    <w:rsid w:val="00B070E0"/>
    <w:rsid w:val="00B074D3"/>
    <w:rsid w:val="00B0785F"/>
    <w:rsid w:val="00B07A2A"/>
    <w:rsid w:val="00B1011D"/>
    <w:rsid w:val="00B10C04"/>
    <w:rsid w:val="00B10C1E"/>
    <w:rsid w:val="00B1179E"/>
    <w:rsid w:val="00B128AC"/>
    <w:rsid w:val="00B1304C"/>
    <w:rsid w:val="00B130E4"/>
    <w:rsid w:val="00B147E2"/>
    <w:rsid w:val="00B17FA1"/>
    <w:rsid w:val="00B2031E"/>
    <w:rsid w:val="00B205D7"/>
    <w:rsid w:val="00B206AA"/>
    <w:rsid w:val="00B20F82"/>
    <w:rsid w:val="00B22752"/>
    <w:rsid w:val="00B22EF8"/>
    <w:rsid w:val="00B22F2E"/>
    <w:rsid w:val="00B22F93"/>
    <w:rsid w:val="00B24339"/>
    <w:rsid w:val="00B2474A"/>
    <w:rsid w:val="00B25ED9"/>
    <w:rsid w:val="00B25EF1"/>
    <w:rsid w:val="00B26003"/>
    <w:rsid w:val="00B26EAD"/>
    <w:rsid w:val="00B27945"/>
    <w:rsid w:val="00B30FA4"/>
    <w:rsid w:val="00B31623"/>
    <w:rsid w:val="00B31785"/>
    <w:rsid w:val="00B32596"/>
    <w:rsid w:val="00B33F6E"/>
    <w:rsid w:val="00B34795"/>
    <w:rsid w:val="00B35306"/>
    <w:rsid w:val="00B36E06"/>
    <w:rsid w:val="00B36E5F"/>
    <w:rsid w:val="00B37300"/>
    <w:rsid w:val="00B4040D"/>
    <w:rsid w:val="00B40E12"/>
    <w:rsid w:val="00B410F5"/>
    <w:rsid w:val="00B4244A"/>
    <w:rsid w:val="00B4347C"/>
    <w:rsid w:val="00B437BB"/>
    <w:rsid w:val="00B43BFB"/>
    <w:rsid w:val="00B445F5"/>
    <w:rsid w:val="00B44A61"/>
    <w:rsid w:val="00B44C23"/>
    <w:rsid w:val="00B45A29"/>
    <w:rsid w:val="00B46FA0"/>
    <w:rsid w:val="00B474EC"/>
    <w:rsid w:val="00B500B5"/>
    <w:rsid w:val="00B502AF"/>
    <w:rsid w:val="00B51162"/>
    <w:rsid w:val="00B51283"/>
    <w:rsid w:val="00B512DD"/>
    <w:rsid w:val="00B5160E"/>
    <w:rsid w:val="00B51736"/>
    <w:rsid w:val="00B51B1E"/>
    <w:rsid w:val="00B52456"/>
    <w:rsid w:val="00B52B53"/>
    <w:rsid w:val="00B53518"/>
    <w:rsid w:val="00B5383C"/>
    <w:rsid w:val="00B53CB1"/>
    <w:rsid w:val="00B54727"/>
    <w:rsid w:val="00B54845"/>
    <w:rsid w:val="00B54A7D"/>
    <w:rsid w:val="00B54AA1"/>
    <w:rsid w:val="00B55039"/>
    <w:rsid w:val="00B55242"/>
    <w:rsid w:val="00B555C9"/>
    <w:rsid w:val="00B5573F"/>
    <w:rsid w:val="00B55AC7"/>
    <w:rsid w:val="00B561AE"/>
    <w:rsid w:val="00B569FF"/>
    <w:rsid w:val="00B56ABB"/>
    <w:rsid w:val="00B56B37"/>
    <w:rsid w:val="00B56F05"/>
    <w:rsid w:val="00B57FBB"/>
    <w:rsid w:val="00B6031C"/>
    <w:rsid w:val="00B61E39"/>
    <w:rsid w:val="00B61F99"/>
    <w:rsid w:val="00B628D2"/>
    <w:rsid w:val="00B63100"/>
    <w:rsid w:val="00B631F4"/>
    <w:rsid w:val="00B64EBD"/>
    <w:rsid w:val="00B65437"/>
    <w:rsid w:val="00B65697"/>
    <w:rsid w:val="00B66081"/>
    <w:rsid w:val="00B66435"/>
    <w:rsid w:val="00B664B9"/>
    <w:rsid w:val="00B70049"/>
    <w:rsid w:val="00B7011B"/>
    <w:rsid w:val="00B70360"/>
    <w:rsid w:val="00B70F89"/>
    <w:rsid w:val="00B71389"/>
    <w:rsid w:val="00B71F51"/>
    <w:rsid w:val="00B72149"/>
    <w:rsid w:val="00B72602"/>
    <w:rsid w:val="00B72A4D"/>
    <w:rsid w:val="00B72C71"/>
    <w:rsid w:val="00B731C4"/>
    <w:rsid w:val="00B7464A"/>
    <w:rsid w:val="00B74BC6"/>
    <w:rsid w:val="00B74CBA"/>
    <w:rsid w:val="00B75318"/>
    <w:rsid w:val="00B754B8"/>
    <w:rsid w:val="00B757B9"/>
    <w:rsid w:val="00B759AA"/>
    <w:rsid w:val="00B75B22"/>
    <w:rsid w:val="00B75DA4"/>
    <w:rsid w:val="00B76A4C"/>
    <w:rsid w:val="00B77FC7"/>
    <w:rsid w:val="00B80615"/>
    <w:rsid w:val="00B80DCB"/>
    <w:rsid w:val="00B80DD4"/>
    <w:rsid w:val="00B813E6"/>
    <w:rsid w:val="00B81C6E"/>
    <w:rsid w:val="00B82FAA"/>
    <w:rsid w:val="00B84D32"/>
    <w:rsid w:val="00B860A5"/>
    <w:rsid w:val="00B86117"/>
    <w:rsid w:val="00B862D5"/>
    <w:rsid w:val="00B8658E"/>
    <w:rsid w:val="00B8682E"/>
    <w:rsid w:val="00B87A2C"/>
    <w:rsid w:val="00B9095D"/>
    <w:rsid w:val="00B90BA3"/>
    <w:rsid w:val="00B90F0B"/>
    <w:rsid w:val="00B91BFD"/>
    <w:rsid w:val="00B91CA1"/>
    <w:rsid w:val="00B95DA9"/>
    <w:rsid w:val="00B96809"/>
    <w:rsid w:val="00B97B7C"/>
    <w:rsid w:val="00B97D90"/>
    <w:rsid w:val="00BA045B"/>
    <w:rsid w:val="00BA0C13"/>
    <w:rsid w:val="00BA0DD9"/>
    <w:rsid w:val="00BA116B"/>
    <w:rsid w:val="00BA143F"/>
    <w:rsid w:val="00BA15B6"/>
    <w:rsid w:val="00BA2682"/>
    <w:rsid w:val="00BA2D31"/>
    <w:rsid w:val="00BA3016"/>
    <w:rsid w:val="00BA3962"/>
    <w:rsid w:val="00BA6237"/>
    <w:rsid w:val="00BA64A9"/>
    <w:rsid w:val="00BA7DBD"/>
    <w:rsid w:val="00BB057F"/>
    <w:rsid w:val="00BB1160"/>
    <w:rsid w:val="00BB18AF"/>
    <w:rsid w:val="00BB1EA4"/>
    <w:rsid w:val="00BB29BA"/>
    <w:rsid w:val="00BB35E9"/>
    <w:rsid w:val="00BB3B9A"/>
    <w:rsid w:val="00BB44FA"/>
    <w:rsid w:val="00BB47F7"/>
    <w:rsid w:val="00BB4870"/>
    <w:rsid w:val="00BB4A17"/>
    <w:rsid w:val="00BB4DF9"/>
    <w:rsid w:val="00BB582E"/>
    <w:rsid w:val="00BB59BC"/>
    <w:rsid w:val="00BB6516"/>
    <w:rsid w:val="00BB7040"/>
    <w:rsid w:val="00BB757F"/>
    <w:rsid w:val="00BB7A50"/>
    <w:rsid w:val="00BC0189"/>
    <w:rsid w:val="00BC20F2"/>
    <w:rsid w:val="00BC21E3"/>
    <w:rsid w:val="00BC2D38"/>
    <w:rsid w:val="00BC3C80"/>
    <w:rsid w:val="00BC3E1F"/>
    <w:rsid w:val="00BC438B"/>
    <w:rsid w:val="00BC4AB5"/>
    <w:rsid w:val="00BC6715"/>
    <w:rsid w:val="00BC723E"/>
    <w:rsid w:val="00BC77C0"/>
    <w:rsid w:val="00BC7D08"/>
    <w:rsid w:val="00BC7DF0"/>
    <w:rsid w:val="00BD03BA"/>
    <w:rsid w:val="00BD0DB7"/>
    <w:rsid w:val="00BD1E92"/>
    <w:rsid w:val="00BD27EC"/>
    <w:rsid w:val="00BD28BD"/>
    <w:rsid w:val="00BD2F73"/>
    <w:rsid w:val="00BD37DE"/>
    <w:rsid w:val="00BD3E1E"/>
    <w:rsid w:val="00BD5841"/>
    <w:rsid w:val="00BD5D17"/>
    <w:rsid w:val="00BD5E1D"/>
    <w:rsid w:val="00BD6453"/>
    <w:rsid w:val="00BD66AA"/>
    <w:rsid w:val="00BD7C33"/>
    <w:rsid w:val="00BE01A0"/>
    <w:rsid w:val="00BE07EA"/>
    <w:rsid w:val="00BE0BA2"/>
    <w:rsid w:val="00BE13F1"/>
    <w:rsid w:val="00BE150E"/>
    <w:rsid w:val="00BE1760"/>
    <w:rsid w:val="00BE1E77"/>
    <w:rsid w:val="00BE2198"/>
    <w:rsid w:val="00BE286E"/>
    <w:rsid w:val="00BE3F74"/>
    <w:rsid w:val="00BE4AB0"/>
    <w:rsid w:val="00BE4BA3"/>
    <w:rsid w:val="00BE61E7"/>
    <w:rsid w:val="00BE7599"/>
    <w:rsid w:val="00BE7722"/>
    <w:rsid w:val="00BE7F79"/>
    <w:rsid w:val="00BF0A87"/>
    <w:rsid w:val="00BF0D88"/>
    <w:rsid w:val="00BF1788"/>
    <w:rsid w:val="00BF2537"/>
    <w:rsid w:val="00BF27D8"/>
    <w:rsid w:val="00BF3499"/>
    <w:rsid w:val="00BF36BB"/>
    <w:rsid w:val="00BF3B99"/>
    <w:rsid w:val="00BF432A"/>
    <w:rsid w:val="00BF4B26"/>
    <w:rsid w:val="00BF586A"/>
    <w:rsid w:val="00BF5A45"/>
    <w:rsid w:val="00BF6511"/>
    <w:rsid w:val="00BF679F"/>
    <w:rsid w:val="00BF7087"/>
    <w:rsid w:val="00BF77A1"/>
    <w:rsid w:val="00C003E9"/>
    <w:rsid w:val="00C01CA1"/>
    <w:rsid w:val="00C021CF"/>
    <w:rsid w:val="00C032D9"/>
    <w:rsid w:val="00C0364D"/>
    <w:rsid w:val="00C04603"/>
    <w:rsid w:val="00C04773"/>
    <w:rsid w:val="00C04964"/>
    <w:rsid w:val="00C053DF"/>
    <w:rsid w:val="00C06CA7"/>
    <w:rsid w:val="00C06DCC"/>
    <w:rsid w:val="00C07354"/>
    <w:rsid w:val="00C074F6"/>
    <w:rsid w:val="00C07F7F"/>
    <w:rsid w:val="00C07FD9"/>
    <w:rsid w:val="00C109F6"/>
    <w:rsid w:val="00C11886"/>
    <w:rsid w:val="00C119BD"/>
    <w:rsid w:val="00C11AF6"/>
    <w:rsid w:val="00C12205"/>
    <w:rsid w:val="00C12493"/>
    <w:rsid w:val="00C129B0"/>
    <w:rsid w:val="00C12B4F"/>
    <w:rsid w:val="00C13F87"/>
    <w:rsid w:val="00C1413E"/>
    <w:rsid w:val="00C14AD4"/>
    <w:rsid w:val="00C14B0A"/>
    <w:rsid w:val="00C16B8D"/>
    <w:rsid w:val="00C16F50"/>
    <w:rsid w:val="00C17829"/>
    <w:rsid w:val="00C20426"/>
    <w:rsid w:val="00C20B01"/>
    <w:rsid w:val="00C212E2"/>
    <w:rsid w:val="00C2182A"/>
    <w:rsid w:val="00C21A42"/>
    <w:rsid w:val="00C21DB8"/>
    <w:rsid w:val="00C22F9C"/>
    <w:rsid w:val="00C24351"/>
    <w:rsid w:val="00C24881"/>
    <w:rsid w:val="00C3064E"/>
    <w:rsid w:val="00C315FC"/>
    <w:rsid w:val="00C31DC0"/>
    <w:rsid w:val="00C31EFB"/>
    <w:rsid w:val="00C32D49"/>
    <w:rsid w:val="00C330AD"/>
    <w:rsid w:val="00C3336B"/>
    <w:rsid w:val="00C34020"/>
    <w:rsid w:val="00C34D47"/>
    <w:rsid w:val="00C3561B"/>
    <w:rsid w:val="00C358A6"/>
    <w:rsid w:val="00C3613C"/>
    <w:rsid w:val="00C371AB"/>
    <w:rsid w:val="00C37D24"/>
    <w:rsid w:val="00C41979"/>
    <w:rsid w:val="00C44781"/>
    <w:rsid w:val="00C44931"/>
    <w:rsid w:val="00C44E12"/>
    <w:rsid w:val="00C462B7"/>
    <w:rsid w:val="00C469AE"/>
    <w:rsid w:val="00C469C1"/>
    <w:rsid w:val="00C46B4A"/>
    <w:rsid w:val="00C471A7"/>
    <w:rsid w:val="00C50499"/>
    <w:rsid w:val="00C50904"/>
    <w:rsid w:val="00C514F8"/>
    <w:rsid w:val="00C518F1"/>
    <w:rsid w:val="00C51C2A"/>
    <w:rsid w:val="00C52D18"/>
    <w:rsid w:val="00C52F31"/>
    <w:rsid w:val="00C532A3"/>
    <w:rsid w:val="00C5374F"/>
    <w:rsid w:val="00C54492"/>
    <w:rsid w:val="00C54C16"/>
    <w:rsid w:val="00C55560"/>
    <w:rsid w:val="00C55A4E"/>
    <w:rsid w:val="00C5659F"/>
    <w:rsid w:val="00C5666D"/>
    <w:rsid w:val="00C57C87"/>
    <w:rsid w:val="00C60A4A"/>
    <w:rsid w:val="00C60B50"/>
    <w:rsid w:val="00C60B67"/>
    <w:rsid w:val="00C6120A"/>
    <w:rsid w:val="00C639B9"/>
    <w:rsid w:val="00C64620"/>
    <w:rsid w:val="00C64A74"/>
    <w:rsid w:val="00C64B45"/>
    <w:rsid w:val="00C64D19"/>
    <w:rsid w:val="00C65035"/>
    <w:rsid w:val="00C66198"/>
    <w:rsid w:val="00C66E0F"/>
    <w:rsid w:val="00C67676"/>
    <w:rsid w:val="00C67EF1"/>
    <w:rsid w:val="00C71712"/>
    <w:rsid w:val="00C7365A"/>
    <w:rsid w:val="00C7388B"/>
    <w:rsid w:val="00C73F9A"/>
    <w:rsid w:val="00C74597"/>
    <w:rsid w:val="00C74699"/>
    <w:rsid w:val="00C75FF3"/>
    <w:rsid w:val="00C7612A"/>
    <w:rsid w:val="00C76683"/>
    <w:rsid w:val="00C76A12"/>
    <w:rsid w:val="00C7714F"/>
    <w:rsid w:val="00C77942"/>
    <w:rsid w:val="00C77B1F"/>
    <w:rsid w:val="00C77FDD"/>
    <w:rsid w:val="00C80201"/>
    <w:rsid w:val="00C82186"/>
    <w:rsid w:val="00C82C8A"/>
    <w:rsid w:val="00C835BB"/>
    <w:rsid w:val="00C84A8F"/>
    <w:rsid w:val="00C84E0D"/>
    <w:rsid w:val="00C85A8D"/>
    <w:rsid w:val="00C8669C"/>
    <w:rsid w:val="00C86A54"/>
    <w:rsid w:val="00C873D8"/>
    <w:rsid w:val="00C906ED"/>
    <w:rsid w:val="00C90808"/>
    <w:rsid w:val="00C914D1"/>
    <w:rsid w:val="00C915C0"/>
    <w:rsid w:val="00C91D38"/>
    <w:rsid w:val="00C91D47"/>
    <w:rsid w:val="00C92317"/>
    <w:rsid w:val="00C9478D"/>
    <w:rsid w:val="00C94CA6"/>
    <w:rsid w:val="00C955DC"/>
    <w:rsid w:val="00C957E9"/>
    <w:rsid w:val="00C96363"/>
    <w:rsid w:val="00C964C7"/>
    <w:rsid w:val="00C97D9E"/>
    <w:rsid w:val="00CA08E5"/>
    <w:rsid w:val="00CA1757"/>
    <w:rsid w:val="00CA1B63"/>
    <w:rsid w:val="00CA1DF2"/>
    <w:rsid w:val="00CA34D5"/>
    <w:rsid w:val="00CA3EB7"/>
    <w:rsid w:val="00CA5459"/>
    <w:rsid w:val="00CA64D8"/>
    <w:rsid w:val="00CA78B7"/>
    <w:rsid w:val="00CB0381"/>
    <w:rsid w:val="00CB4182"/>
    <w:rsid w:val="00CB4705"/>
    <w:rsid w:val="00CB4A2A"/>
    <w:rsid w:val="00CB5802"/>
    <w:rsid w:val="00CB5D9A"/>
    <w:rsid w:val="00CB619C"/>
    <w:rsid w:val="00CB67CF"/>
    <w:rsid w:val="00CB6F7C"/>
    <w:rsid w:val="00CB7712"/>
    <w:rsid w:val="00CB777E"/>
    <w:rsid w:val="00CB7F47"/>
    <w:rsid w:val="00CC0308"/>
    <w:rsid w:val="00CC04AF"/>
    <w:rsid w:val="00CC075D"/>
    <w:rsid w:val="00CC10D9"/>
    <w:rsid w:val="00CC19AA"/>
    <w:rsid w:val="00CC2A62"/>
    <w:rsid w:val="00CC2D44"/>
    <w:rsid w:val="00CC3660"/>
    <w:rsid w:val="00CC37DA"/>
    <w:rsid w:val="00CC3F5C"/>
    <w:rsid w:val="00CC45FE"/>
    <w:rsid w:val="00CC4BA9"/>
    <w:rsid w:val="00CC575B"/>
    <w:rsid w:val="00CC58D5"/>
    <w:rsid w:val="00CC5AE7"/>
    <w:rsid w:val="00CC5E1E"/>
    <w:rsid w:val="00CC62FC"/>
    <w:rsid w:val="00CC763D"/>
    <w:rsid w:val="00CC7867"/>
    <w:rsid w:val="00CD12BF"/>
    <w:rsid w:val="00CD2468"/>
    <w:rsid w:val="00CD2A6F"/>
    <w:rsid w:val="00CD2B00"/>
    <w:rsid w:val="00CD2CF6"/>
    <w:rsid w:val="00CD3E04"/>
    <w:rsid w:val="00CD3FDE"/>
    <w:rsid w:val="00CD40F5"/>
    <w:rsid w:val="00CD4123"/>
    <w:rsid w:val="00CD42FA"/>
    <w:rsid w:val="00CD4420"/>
    <w:rsid w:val="00CD5A80"/>
    <w:rsid w:val="00CD5AA9"/>
    <w:rsid w:val="00CD66B3"/>
    <w:rsid w:val="00CD68DD"/>
    <w:rsid w:val="00CD749E"/>
    <w:rsid w:val="00CD757A"/>
    <w:rsid w:val="00CE0CFA"/>
    <w:rsid w:val="00CE1834"/>
    <w:rsid w:val="00CE1878"/>
    <w:rsid w:val="00CE1DB0"/>
    <w:rsid w:val="00CE2048"/>
    <w:rsid w:val="00CE25B2"/>
    <w:rsid w:val="00CE2A3F"/>
    <w:rsid w:val="00CE3404"/>
    <w:rsid w:val="00CE3FFD"/>
    <w:rsid w:val="00CE43FF"/>
    <w:rsid w:val="00CE4428"/>
    <w:rsid w:val="00CE45BE"/>
    <w:rsid w:val="00CE4FD6"/>
    <w:rsid w:val="00CE54DE"/>
    <w:rsid w:val="00CE6C99"/>
    <w:rsid w:val="00CE73CD"/>
    <w:rsid w:val="00CE7427"/>
    <w:rsid w:val="00CE77C1"/>
    <w:rsid w:val="00CE7AEC"/>
    <w:rsid w:val="00CE7CBF"/>
    <w:rsid w:val="00CE7E80"/>
    <w:rsid w:val="00CE7FC0"/>
    <w:rsid w:val="00CF03BF"/>
    <w:rsid w:val="00CF067E"/>
    <w:rsid w:val="00CF06A0"/>
    <w:rsid w:val="00CF1BB8"/>
    <w:rsid w:val="00CF4456"/>
    <w:rsid w:val="00CF4788"/>
    <w:rsid w:val="00CF49B2"/>
    <w:rsid w:val="00CF4AF1"/>
    <w:rsid w:val="00CF4DAB"/>
    <w:rsid w:val="00CF518D"/>
    <w:rsid w:val="00CF64B3"/>
    <w:rsid w:val="00CF6A59"/>
    <w:rsid w:val="00CF7490"/>
    <w:rsid w:val="00D01181"/>
    <w:rsid w:val="00D016AE"/>
    <w:rsid w:val="00D01C7E"/>
    <w:rsid w:val="00D03D65"/>
    <w:rsid w:val="00D05046"/>
    <w:rsid w:val="00D05A5A"/>
    <w:rsid w:val="00D06208"/>
    <w:rsid w:val="00D073A2"/>
    <w:rsid w:val="00D07553"/>
    <w:rsid w:val="00D07C89"/>
    <w:rsid w:val="00D10677"/>
    <w:rsid w:val="00D1291E"/>
    <w:rsid w:val="00D12CAC"/>
    <w:rsid w:val="00D149AA"/>
    <w:rsid w:val="00D15592"/>
    <w:rsid w:val="00D16059"/>
    <w:rsid w:val="00D1680B"/>
    <w:rsid w:val="00D17AF1"/>
    <w:rsid w:val="00D17C9F"/>
    <w:rsid w:val="00D209A3"/>
    <w:rsid w:val="00D212A7"/>
    <w:rsid w:val="00D215F3"/>
    <w:rsid w:val="00D21D41"/>
    <w:rsid w:val="00D22013"/>
    <w:rsid w:val="00D22039"/>
    <w:rsid w:val="00D23095"/>
    <w:rsid w:val="00D23E66"/>
    <w:rsid w:val="00D240E3"/>
    <w:rsid w:val="00D242AE"/>
    <w:rsid w:val="00D24D71"/>
    <w:rsid w:val="00D25299"/>
    <w:rsid w:val="00D26217"/>
    <w:rsid w:val="00D264EF"/>
    <w:rsid w:val="00D27726"/>
    <w:rsid w:val="00D30678"/>
    <w:rsid w:val="00D31B61"/>
    <w:rsid w:val="00D31D1E"/>
    <w:rsid w:val="00D320D3"/>
    <w:rsid w:val="00D350FE"/>
    <w:rsid w:val="00D35397"/>
    <w:rsid w:val="00D356C2"/>
    <w:rsid w:val="00D359FF"/>
    <w:rsid w:val="00D35AB5"/>
    <w:rsid w:val="00D36898"/>
    <w:rsid w:val="00D40290"/>
    <w:rsid w:val="00D406A7"/>
    <w:rsid w:val="00D407CA"/>
    <w:rsid w:val="00D40FB8"/>
    <w:rsid w:val="00D41088"/>
    <w:rsid w:val="00D41944"/>
    <w:rsid w:val="00D41E0C"/>
    <w:rsid w:val="00D4290F"/>
    <w:rsid w:val="00D43206"/>
    <w:rsid w:val="00D45169"/>
    <w:rsid w:val="00D45171"/>
    <w:rsid w:val="00D45AF0"/>
    <w:rsid w:val="00D46259"/>
    <w:rsid w:val="00D46C0C"/>
    <w:rsid w:val="00D46C7F"/>
    <w:rsid w:val="00D50045"/>
    <w:rsid w:val="00D509F0"/>
    <w:rsid w:val="00D50F95"/>
    <w:rsid w:val="00D51010"/>
    <w:rsid w:val="00D542DA"/>
    <w:rsid w:val="00D544FE"/>
    <w:rsid w:val="00D54965"/>
    <w:rsid w:val="00D54B3C"/>
    <w:rsid w:val="00D55055"/>
    <w:rsid w:val="00D55358"/>
    <w:rsid w:val="00D56098"/>
    <w:rsid w:val="00D562D7"/>
    <w:rsid w:val="00D6002F"/>
    <w:rsid w:val="00D60115"/>
    <w:rsid w:val="00D6024D"/>
    <w:rsid w:val="00D6073F"/>
    <w:rsid w:val="00D608BC"/>
    <w:rsid w:val="00D60962"/>
    <w:rsid w:val="00D619F2"/>
    <w:rsid w:val="00D61C44"/>
    <w:rsid w:val="00D62542"/>
    <w:rsid w:val="00D626A4"/>
    <w:rsid w:val="00D6279E"/>
    <w:rsid w:val="00D62AAB"/>
    <w:rsid w:val="00D635D8"/>
    <w:rsid w:val="00D635E2"/>
    <w:rsid w:val="00D641A9"/>
    <w:rsid w:val="00D6538B"/>
    <w:rsid w:val="00D6601A"/>
    <w:rsid w:val="00D6652E"/>
    <w:rsid w:val="00D674F3"/>
    <w:rsid w:val="00D67C95"/>
    <w:rsid w:val="00D67EB1"/>
    <w:rsid w:val="00D70A24"/>
    <w:rsid w:val="00D71804"/>
    <w:rsid w:val="00D71957"/>
    <w:rsid w:val="00D735A1"/>
    <w:rsid w:val="00D738A0"/>
    <w:rsid w:val="00D74F17"/>
    <w:rsid w:val="00D75444"/>
    <w:rsid w:val="00D75A55"/>
    <w:rsid w:val="00D76FF8"/>
    <w:rsid w:val="00D77854"/>
    <w:rsid w:val="00D77F2C"/>
    <w:rsid w:val="00D77F76"/>
    <w:rsid w:val="00D80566"/>
    <w:rsid w:val="00D80ADE"/>
    <w:rsid w:val="00D8103A"/>
    <w:rsid w:val="00D811AD"/>
    <w:rsid w:val="00D81524"/>
    <w:rsid w:val="00D81F44"/>
    <w:rsid w:val="00D82DBC"/>
    <w:rsid w:val="00D83BDD"/>
    <w:rsid w:val="00D83BEC"/>
    <w:rsid w:val="00D840FD"/>
    <w:rsid w:val="00D849D9"/>
    <w:rsid w:val="00D85907"/>
    <w:rsid w:val="00D862CA"/>
    <w:rsid w:val="00D86679"/>
    <w:rsid w:val="00D8684D"/>
    <w:rsid w:val="00D86B0D"/>
    <w:rsid w:val="00D90037"/>
    <w:rsid w:val="00D90391"/>
    <w:rsid w:val="00D9098D"/>
    <w:rsid w:val="00D90AB3"/>
    <w:rsid w:val="00D91C17"/>
    <w:rsid w:val="00D91F41"/>
    <w:rsid w:val="00D92BFC"/>
    <w:rsid w:val="00D936F4"/>
    <w:rsid w:val="00D938A4"/>
    <w:rsid w:val="00D938C4"/>
    <w:rsid w:val="00D9392E"/>
    <w:rsid w:val="00D93E86"/>
    <w:rsid w:val="00D95BEE"/>
    <w:rsid w:val="00D96DCD"/>
    <w:rsid w:val="00D97546"/>
    <w:rsid w:val="00DA07BB"/>
    <w:rsid w:val="00DA21BE"/>
    <w:rsid w:val="00DA2AEA"/>
    <w:rsid w:val="00DA3338"/>
    <w:rsid w:val="00DA379C"/>
    <w:rsid w:val="00DA3A18"/>
    <w:rsid w:val="00DA3E7B"/>
    <w:rsid w:val="00DA42E1"/>
    <w:rsid w:val="00DA5472"/>
    <w:rsid w:val="00DA7362"/>
    <w:rsid w:val="00DA7B4F"/>
    <w:rsid w:val="00DB07FB"/>
    <w:rsid w:val="00DB17E7"/>
    <w:rsid w:val="00DB1D72"/>
    <w:rsid w:val="00DB2C9E"/>
    <w:rsid w:val="00DB3958"/>
    <w:rsid w:val="00DB4266"/>
    <w:rsid w:val="00DB488E"/>
    <w:rsid w:val="00DB4CC1"/>
    <w:rsid w:val="00DB4F9D"/>
    <w:rsid w:val="00DB5004"/>
    <w:rsid w:val="00DB606D"/>
    <w:rsid w:val="00DB798C"/>
    <w:rsid w:val="00DB7E56"/>
    <w:rsid w:val="00DC0880"/>
    <w:rsid w:val="00DC0A04"/>
    <w:rsid w:val="00DC1236"/>
    <w:rsid w:val="00DC1E34"/>
    <w:rsid w:val="00DC2A18"/>
    <w:rsid w:val="00DC32FE"/>
    <w:rsid w:val="00DC3805"/>
    <w:rsid w:val="00DC4867"/>
    <w:rsid w:val="00DC4EA3"/>
    <w:rsid w:val="00DC6621"/>
    <w:rsid w:val="00DC6655"/>
    <w:rsid w:val="00DD00E9"/>
    <w:rsid w:val="00DD03E8"/>
    <w:rsid w:val="00DD07C3"/>
    <w:rsid w:val="00DD0C9A"/>
    <w:rsid w:val="00DD1DBF"/>
    <w:rsid w:val="00DD3F2C"/>
    <w:rsid w:val="00DD4777"/>
    <w:rsid w:val="00DD4F88"/>
    <w:rsid w:val="00DD5718"/>
    <w:rsid w:val="00DD61AA"/>
    <w:rsid w:val="00DD6326"/>
    <w:rsid w:val="00DD7C03"/>
    <w:rsid w:val="00DE0712"/>
    <w:rsid w:val="00DE0858"/>
    <w:rsid w:val="00DE107C"/>
    <w:rsid w:val="00DE10EC"/>
    <w:rsid w:val="00DE22BD"/>
    <w:rsid w:val="00DE3C3D"/>
    <w:rsid w:val="00DE411F"/>
    <w:rsid w:val="00DE46CF"/>
    <w:rsid w:val="00DE5E76"/>
    <w:rsid w:val="00DE6521"/>
    <w:rsid w:val="00DE6F32"/>
    <w:rsid w:val="00DE714F"/>
    <w:rsid w:val="00DF14D8"/>
    <w:rsid w:val="00DF212C"/>
    <w:rsid w:val="00DF345B"/>
    <w:rsid w:val="00DF35DF"/>
    <w:rsid w:val="00DF50BD"/>
    <w:rsid w:val="00DF5AF5"/>
    <w:rsid w:val="00DF622E"/>
    <w:rsid w:val="00DF626C"/>
    <w:rsid w:val="00DF6D52"/>
    <w:rsid w:val="00DF766A"/>
    <w:rsid w:val="00DF77F8"/>
    <w:rsid w:val="00DF7F37"/>
    <w:rsid w:val="00E005DE"/>
    <w:rsid w:val="00E008ED"/>
    <w:rsid w:val="00E00E33"/>
    <w:rsid w:val="00E012DB"/>
    <w:rsid w:val="00E01378"/>
    <w:rsid w:val="00E01586"/>
    <w:rsid w:val="00E01FCE"/>
    <w:rsid w:val="00E0328F"/>
    <w:rsid w:val="00E059C2"/>
    <w:rsid w:val="00E059FE"/>
    <w:rsid w:val="00E06590"/>
    <w:rsid w:val="00E068F3"/>
    <w:rsid w:val="00E06AC6"/>
    <w:rsid w:val="00E076CB"/>
    <w:rsid w:val="00E10352"/>
    <w:rsid w:val="00E107E7"/>
    <w:rsid w:val="00E10F05"/>
    <w:rsid w:val="00E11168"/>
    <w:rsid w:val="00E12385"/>
    <w:rsid w:val="00E12846"/>
    <w:rsid w:val="00E1377E"/>
    <w:rsid w:val="00E1425A"/>
    <w:rsid w:val="00E14329"/>
    <w:rsid w:val="00E14A21"/>
    <w:rsid w:val="00E14A38"/>
    <w:rsid w:val="00E15D55"/>
    <w:rsid w:val="00E163D8"/>
    <w:rsid w:val="00E16585"/>
    <w:rsid w:val="00E168F4"/>
    <w:rsid w:val="00E169CB"/>
    <w:rsid w:val="00E16D5D"/>
    <w:rsid w:val="00E17692"/>
    <w:rsid w:val="00E235D8"/>
    <w:rsid w:val="00E24779"/>
    <w:rsid w:val="00E25753"/>
    <w:rsid w:val="00E25AF2"/>
    <w:rsid w:val="00E26A1A"/>
    <w:rsid w:val="00E30E29"/>
    <w:rsid w:val="00E314AF"/>
    <w:rsid w:val="00E32E59"/>
    <w:rsid w:val="00E33F97"/>
    <w:rsid w:val="00E351A8"/>
    <w:rsid w:val="00E3588C"/>
    <w:rsid w:val="00E3595F"/>
    <w:rsid w:val="00E359BB"/>
    <w:rsid w:val="00E3632F"/>
    <w:rsid w:val="00E3653D"/>
    <w:rsid w:val="00E368DF"/>
    <w:rsid w:val="00E37302"/>
    <w:rsid w:val="00E40613"/>
    <w:rsid w:val="00E42084"/>
    <w:rsid w:val="00E42D1F"/>
    <w:rsid w:val="00E4305A"/>
    <w:rsid w:val="00E430F0"/>
    <w:rsid w:val="00E43405"/>
    <w:rsid w:val="00E43437"/>
    <w:rsid w:val="00E43E29"/>
    <w:rsid w:val="00E4442D"/>
    <w:rsid w:val="00E45FC0"/>
    <w:rsid w:val="00E4658D"/>
    <w:rsid w:val="00E46EC7"/>
    <w:rsid w:val="00E470FD"/>
    <w:rsid w:val="00E479D6"/>
    <w:rsid w:val="00E47D67"/>
    <w:rsid w:val="00E47DA1"/>
    <w:rsid w:val="00E47DD9"/>
    <w:rsid w:val="00E52EE2"/>
    <w:rsid w:val="00E53510"/>
    <w:rsid w:val="00E53B4F"/>
    <w:rsid w:val="00E54F1D"/>
    <w:rsid w:val="00E558E9"/>
    <w:rsid w:val="00E56338"/>
    <w:rsid w:val="00E566E2"/>
    <w:rsid w:val="00E5764F"/>
    <w:rsid w:val="00E6086F"/>
    <w:rsid w:val="00E6098D"/>
    <w:rsid w:val="00E61305"/>
    <w:rsid w:val="00E614D6"/>
    <w:rsid w:val="00E61682"/>
    <w:rsid w:val="00E61AF1"/>
    <w:rsid w:val="00E61EAC"/>
    <w:rsid w:val="00E620AB"/>
    <w:rsid w:val="00E6633A"/>
    <w:rsid w:val="00E6688A"/>
    <w:rsid w:val="00E66E58"/>
    <w:rsid w:val="00E675F0"/>
    <w:rsid w:val="00E6761C"/>
    <w:rsid w:val="00E712EE"/>
    <w:rsid w:val="00E712F5"/>
    <w:rsid w:val="00E71762"/>
    <w:rsid w:val="00E717BC"/>
    <w:rsid w:val="00E71826"/>
    <w:rsid w:val="00E722F8"/>
    <w:rsid w:val="00E749CF"/>
    <w:rsid w:val="00E75D7F"/>
    <w:rsid w:val="00E7687F"/>
    <w:rsid w:val="00E76B6C"/>
    <w:rsid w:val="00E774ED"/>
    <w:rsid w:val="00E82373"/>
    <w:rsid w:val="00E82406"/>
    <w:rsid w:val="00E82834"/>
    <w:rsid w:val="00E82D88"/>
    <w:rsid w:val="00E83287"/>
    <w:rsid w:val="00E836E5"/>
    <w:rsid w:val="00E83A3A"/>
    <w:rsid w:val="00E84099"/>
    <w:rsid w:val="00E847AD"/>
    <w:rsid w:val="00E84B17"/>
    <w:rsid w:val="00E865E1"/>
    <w:rsid w:val="00E8668B"/>
    <w:rsid w:val="00E86DDD"/>
    <w:rsid w:val="00E91062"/>
    <w:rsid w:val="00E918B1"/>
    <w:rsid w:val="00E91AD2"/>
    <w:rsid w:val="00E924EC"/>
    <w:rsid w:val="00E9278B"/>
    <w:rsid w:val="00E9299F"/>
    <w:rsid w:val="00E92A55"/>
    <w:rsid w:val="00E9441C"/>
    <w:rsid w:val="00E955B7"/>
    <w:rsid w:val="00E958FD"/>
    <w:rsid w:val="00E95A29"/>
    <w:rsid w:val="00E963E3"/>
    <w:rsid w:val="00EA090B"/>
    <w:rsid w:val="00EA1B46"/>
    <w:rsid w:val="00EA1FDA"/>
    <w:rsid w:val="00EA2D51"/>
    <w:rsid w:val="00EA349C"/>
    <w:rsid w:val="00EA38DB"/>
    <w:rsid w:val="00EA415C"/>
    <w:rsid w:val="00EA516C"/>
    <w:rsid w:val="00EA52B3"/>
    <w:rsid w:val="00EA5A0F"/>
    <w:rsid w:val="00EA5D1F"/>
    <w:rsid w:val="00EA6827"/>
    <w:rsid w:val="00EA6E70"/>
    <w:rsid w:val="00EA70F7"/>
    <w:rsid w:val="00EA7E5C"/>
    <w:rsid w:val="00EB02EC"/>
    <w:rsid w:val="00EB0ED8"/>
    <w:rsid w:val="00EB1D8B"/>
    <w:rsid w:val="00EB21D5"/>
    <w:rsid w:val="00EB25C7"/>
    <w:rsid w:val="00EB26D4"/>
    <w:rsid w:val="00EB2AE8"/>
    <w:rsid w:val="00EB373E"/>
    <w:rsid w:val="00EB3913"/>
    <w:rsid w:val="00EB3C3D"/>
    <w:rsid w:val="00EB42E1"/>
    <w:rsid w:val="00EB430F"/>
    <w:rsid w:val="00EB4DF8"/>
    <w:rsid w:val="00EB57E7"/>
    <w:rsid w:val="00EB72CA"/>
    <w:rsid w:val="00EB7611"/>
    <w:rsid w:val="00EB7903"/>
    <w:rsid w:val="00EB7F0D"/>
    <w:rsid w:val="00EC01D6"/>
    <w:rsid w:val="00EC0932"/>
    <w:rsid w:val="00EC0AA3"/>
    <w:rsid w:val="00EC294D"/>
    <w:rsid w:val="00EC29F6"/>
    <w:rsid w:val="00EC79BC"/>
    <w:rsid w:val="00EC79C8"/>
    <w:rsid w:val="00EC7B3E"/>
    <w:rsid w:val="00ED0837"/>
    <w:rsid w:val="00ED0E81"/>
    <w:rsid w:val="00ED1333"/>
    <w:rsid w:val="00ED30CC"/>
    <w:rsid w:val="00ED3C24"/>
    <w:rsid w:val="00ED45E6"/>
    <w:rsid w:val="00ED4871"/>
    <w:rsid w:val="00ED4B12"/>
    <w:rsid w:val="00ED4D09"/>
    <w:rsid w:val="00ED59FD"/>
    <w:rsid w:val="00ED5B96"/>
    <w:rsid w:val="00ED6CC9"/>
    <w:rsid w:val="00ED6D41"/>
    <w:rsid w:val="00ED7A7A"/>
    <w:rsid w:val="00EE1180"/>
    <w:rsid w:val="00EE1A7C"/>
    <w:rsid w:val="00EE1B03"/>
    <w:rsid w:val="00EE22D5"/>
    <w:rsid w:val="00EE440B"/>
    <w:rsid w:val="00EE643B"/>
    <w:rsid w:val="00EE68F3"/>
    <w:rsid w:val="00EE6DAD"/>
    <w:rsid w:val="00EF03FB"/>
    <w:rsid w:val="00EF0FCA"/>
    <w:rsid w:val="00EF1BE7"/>
    <w:rsid w:val="00EF1D0B"/>
    <w:rsid w:val="00EF228A"/>
    <w:rsid w:val="00EF235A"/>
    <w:rsid w:val="00EF265A"/>
    <w:rsid w:val="00EF382B"/>
    <w:rsid w:val="00EF4CA1"/>
    <w:rsid w:val="00EF5308"/>
    <w:rsid w:val="00EF61CC"/>
    <w:rsid w:val="00EF662D"/>
    <w:rsid w:val="00EF6BF3"/>
    <w:rsid w:val="00EF76CF"/>
    <w:rsid w:val="00F00A19"/>
    <w:rsid w:val="00F0120E"/>
    <w:rsid w:val="00F014A2"/>
    <w:rsid w:val="00F01D02"/>
    <w:rsid w:val="00F0296A"/>
    <w:rsid w:val="00F02E7C"/>
    <w:rsid w:val="00F030C2"/>
    <w:rsid w:val="00F0340C"/>
    <w:rsid w:val="00F0464A"/>
    <w:rsid w:val="00F048C4"/>
    <w:rsid w:val="00F04BE5"/>
    <w:rsid w:val="00F05BCE"/>
    <w:rsid w:val="00F064D2"/>
    <w:rsid w:val="00F06957"/>
    <w:rsid w:val="00F06EEC"/>
    <w:rsid w:val="00F075E8"/>
    <w:rsid w:val="00F07883"/>
    <w:rsid w:val="00F078C0"/>
    <w:rsid w:val="00F07EE6"/>
    <w:rsid w:val="00F104CE"/>
    <w:rsid w:val="00F10CC5"/>
    <w:rsid w:val="00F11CCB"/>
    <w:rsid w:val="00F12039"/>
    <w:rsid w:val="00F12469"/>
    <w:rsid w:val="00F12999"/>
    <w:rsid w:val="00F12B31"/>
    <w:rsid w:val="00F12C77"/>
    <w:rsid w:val="00F12E64"/>
    <w:rsid w:val="00F132A6"/>
    <w:rsid w:val="00F13D3E"/>
    <w:rsid w:val="00F13E67"/>
    <w:rsid w:val="00F1436A"/>
    <w:rsid w:val="00F15517"/>
    <w:rsid w:val="00F16331"/>
    <w:rsid w:val="00F1643F"/>
    <w:rsid w:val="00F16A52"/>
    <w:rsid w:val="00F16E16"/>
    <w:rsid w:val="00F16EA6"/>
    <w:rsid w:val="00F17ABC"/>
    <w:rsid w:val="00F216A1"/>
    <w:rsid w:val="00F21C13"/>
    <w:rsid w:val="00F21E90"/>
    <w:rsid w:val="00F21F9E"/>
    <w:rsid w:val="00F22890"/>
    <w:rsid w:val="00F23674"/>
    <w:rsid w:val="00F2493C"/>
    <w:rsid w:val="00F27603"/>
    <w:rsid w:val="00F27C57"/>
    <w:rsid w:val="00F3056C"/>
    <w:rsid w:val="00F31172"/>
    <w:rsid w:val="00F31C80"/>
    <w:rsid w:val="00F32986"/>
    <w:rsid w:val="00F34393"/>
    <w:rsid w:val="00F34DF8"/>
    <w:rsid w:val="00F34F0F"/>
    <w:rsid w:val="00F3649F"/>
    <w:rsid w:val="00F36A3A"/>
    <w:rsid w:val="00F36CA2"/>
    <w:rsid w:val="00F37645"/>
    <w:rsid w:val="00F37E25"/>
    <w:rsid w:val="00F40527"/>
    <w:rsid w:val="00F409B0"/>
    <w:rsid w:val="00F40D7E"/>
    <w:rsid w:val="00F4157E"/>
    <w:rsid w:val="00F4172C"/>
    <w:rsid w:val="00F42B6C"/>
    <w:rsid w:val="00F42D66"/>
    <w:rsid w:val="00F42DA5"/>
    <w:rsid w:val="00F43A76"/>
    <w:rsid w:val="00F43CD8"/>
    <w:rsid w:val="00F43EF7"/>
    <w:rsid w:val="00F441D0"/>
    <w:rsid w:val="00F4498B"/>
    <w:rsid w:val="00F44AFD"/>
    <w:rsid w:val="00F4696A"/>
    <w:rsid w:val="00F47878"/>
    <w:rsid w:val="00F500CC"/>
    <w:rsid w:val="00F5083F"/>
    <w:rsid w:val="00F51097"/>
    <w:rsid w:val="00F530FC"/>
    <w:rsid w:val="00F53AFE"/>
    <w:rsid w:val="00F53C12"/>
    <w:rsid w:val="00F545EB"/>
    <w:rsid w:val="00F55A44"/>
    <w:rsid w:val="00F5687D"/>
    <w:rsid w:val="00F56A3D"/>
    <w:rsid w:val="00F57620"/>
    <w:rsid w:val="00F57654"/>
    <w:rsid w:val="00F57B37"/>
    <w:rsid w:val="00F61BFD"/>
    <w:rsid w:val="00F622A7"/>
    <w:rsid w:val="00F63329"/>
    <w:rsid w:val="00F64411"/>
    <w:rsid w:val="00F6472E"/>
    <w:rsid w:val="00F647F5"/>
    <w:rsid w:val="00F64938"/>
    <w:rsid w:val="00F64E8A"/>
    <w:rsid w:val="00F64F7B"/>
    <w:rsid w:val="00F656A6"/>
    <w:rsid w:val="00F65744"/>
    <w:rsid w:val="00F65B0F"/>
    <w:rsid w:val="00F673BF"/>
    <w:rsid w:val="00F676A0"/>
    <w:rsid w:val="00F67704"/>
    <w:rsid w:val="00F67CE1"/>
    <w:rsid w:val="00F67E1E"/>
    <w:rsid w:val="00F67E3E"/>
    <w:rsid w:val="00F70A6C"/>
    <w:rsid w:val="00F70D66"/>
    <w:rsid w:val="00F7240F"/>
    <w:rsid w:val="00F746C2"/>
    <w:rsid w:val="00F756F8"/>
    <w:rsid w:val="00F76975"/>
    <w:rsid w:val="00F77E19"/>
    <w:rsid w:val="00F805E6"/>
    <w:rsid w:val="00F80880"/>
    <w:rsid w:val="00F8101D"/>
    <w:rsid w:val="00F81603"/>
    <w:rsid w:val="00F81902"/>
    <w:rsid w:val="00F830D2"/>
    <w:rsid w:val="00F847E9"/>
    <w:rsid w:val="00F849BA"/>
    <w:rsid w:val="00F84B01"/>
    <w:rsid w:val="00F86B72"/>
    <w:rsid w:val="00F908A9"/>
    <w:rsid w:val="00F90F60"/>
    <w:rsid w:val="00F91590"/>
    <w:rsid w:val="00F91DF5"/>
    <w:rsid w:val="00F92602"/>
    <w:rsid w:val="00F92791"/>
    <w:rsid w:val="00F93610"/>
    <w:rsid w:val="00F93AFE"/>
    <w:rsid w:val="00F9406A"/>
    <w:rsid w:val="00F94FC8"/>
    <w:rsid w:val="00F95597"/>
    <w:rsid w:val="00F9594D"/>
    <w:rsid w:val="00F95BD9"/>
    <w:rsid w:val="00F96B02"/>
    <w:rsid w:val="00F96DD9"/>
    <w:rsid w:val="00F97160"/>
    <w:rsid w:val="00FA00EA"/>
    <w:rsid w:val="00FA09CD"/>
    <w:rsid w:val="00FA11CB"/>
    <w:rsid w:val="00FA264C"/>
    <w:rsid w:val="00FA32C3"/>
    <w:rsid w:val="00FA332E"/>
    <w:rsid w:val="00FA4451"/>
    <w:rsid w:val="00FA48EC"/>
    <w:rsid w:val="00FA4F3D"/>
    <w:rsid w:val="00FA74EC"/>
    <w:rsid w:val="00FA78B2"/>
    <w:rsid w:val="00FB0750"/>
    <w:rsid w:val="00FB1CC7"/>
    <w:rsid w:val="00FB2151"/>
    <w:rsid w:val="00FB2798"/>
    <w:rsid w:val="00FB35F5"/>
    <w:rsid w:val="00FB3AAD"/>
    <w:rsid w:val="00FB4CC6"/>
    <w:rsid w:val="00FB7B9B"/>
    <w:rsid w:val="00FC00C1"/>
    <w:rsid w:val="00FC026C"/>
    <w:rsid w:val="00FC057D"/>
    <w:rsid w:val="00FC06A7"/>
    <w:rsid w:val="00FC0800"/>
    <w:rsid w:val="00FC29F2"/>
    <w:rsid w:val="00FC31EA"/>
    <w:rsid w:val="00FC39F6"/>
    <w:rsid w:val="00FC43E8"/>
    <w:rsid w:val="00FC533B"/>
    <w:rsid w:val="00FC5A4E"/>
    <w:rsid w:val="00FC5A7C"/>
    <w:rsid w:val="00FC5F8D"/>
    <w:rsid w:val="00FC64DE"/>
    <w:rsid w:val="00FC656C"/>
    <w:rsid w:val="00FC705B"/>
    <w:rsid w:val="00FC76B9"/>
    <w:rsid w:val="00FC778A"/>
    <w:rsid w:val="00FC7793"/>
    <w:rsid w:val="00FD02D6"/>
    <w:rsid w:val="00FD0817"/>
    <w:rsid w:val="00FD0A8D"/>
    <w:rsid w:val="00FD0C84"/>
    <w:rsid w:val="00FD179D"/>
    <w:rsid w:val="00FD1B36"/>
    <w:rsid w:val="00FD229C"/>
    <w:rsid w:val="00FD2792"/>
    <w:rsid w:val="00FD27ED"/>
    <w:rsid w:val="00FD2BAA"/>
    <w:rsid w:val="00FD3360"/>
    <w:rsid w:val="00FD3F97"/>
    <w:rsid w:val="00FD511A"/>
    <w:rsid w:val="00FD51DF"/>
    <w:rsid w:val="00FD575A"/>
    <w:rsid w:val="00FD59F2"/>
    <w:rsid w:val="00FD5DBD"/>
    <w:rsid w:val="00FD6286"/>
    <w:rsid w:val="00FD643C"/>
    <w:rsid w:val="00FD7F87"/>
    <w:rsid w:val="00FE0228"/>
    <w:rsid w:val="00FE07BF"/>
    <w:rsid w:val="00FE083B"/>
    <w:rsid w:val="00FE2F2D"/>
    <w:rsid w:val="00FE3361"/>
    <w:rsid w:val="00FE3C2A"/>
    <w:rsid w:val="00FE4A30"/>
    <w:rsid w:val="00FE4AAC"/>
    <w:rsid w:val="00FE4B29"/>
    <w:rsid w:val="00FE5631"/>
    <w:rsid w:val="00FE6375"/>
    <w:rsid w:val="00FE67B7"/>
    <w:rsid w:val="00FE7C56"/>
    <w:rsid w:val="00FF0970"/>
    <w:rsid w:val="00FF11A9"/>
    <w:rsid w:val="00FF13AD"/>
    <w:rsid w:val="00FF204B"/>
    <w:rsid w:val="00FF25C4"/>
    <w:rsid w:val="00FF26DA"/>
    <w:rsid w:val="00FF3AD4"/>
    <w:rsid w:val="00FF3AEA"/>
    <w:rsid w:val="00FF4605"/>
    <w:rsid w:val="00FF4A62"/>
    <w:rsid w:val="00FF5061"/>
    <w:rsid w:val="00FF5880"/>
    <w:rsid w:val="00FF6012"/>
    <w:rsid w:val="00FF65F6"/>
    <w:rsid w:val="00FF7078"/>
    <w:rsid w:val="00FF7D1C"/>
    <w:rsid w:val="03D77368"/>
    <w:rsid w:val="047BBC60"/>
    <w:rsid w:val="0872F317"/>
    <w:rsid w:val="091682E6"/>
    <w:rsid w:val="0CE2A491"/>
    <w:rsid w:val="0DBD3927"/>
    <w:rsid w:val="0F627036"/>
    <w:rsid w:val="0F6D6B0A"/>
    <w:rsid w:val="10FB2204"/>
    <w:rsid w:val="11D19A4C"/>
    <w:rsid w:val="13B525DF"/>
    <w:rsid w:val="19AFC337"/>
    <w:rsid w:val="19E11F43"/>
    <w:rsid w:val="1B2CC1E5"/>
    <w:rsid w:val="21420792"/>
    <w:rsid w:val="21DDE97F"/>
    <w:rsid w:val="23A854AE"/>
    <w:rsid w:val="2518EBE9"/>
    <w:rsid w:val="25CC72A5"/>
    <w:rsid w:val="26F6714B"/>
    <w:rsid w:val="2FC300B2"/>
    <w:rsid w:val="2FF56772"/>
    <w:rsid w:val="351A58F1"/>
    <w:rsid w:val="3715158D"/>
    <w:rsid w:val="37F8B651"/>
    <w:rsid w:val="3C02CE77"/>
    <w:rsid w:val="41493D91"/>
    <w:rsid w:val="41D671A0"/>
    <w:rsid w:val="450BDBDC"/>
    <w:rsid w:val="4712204F"/>
    <w:rsid w:val="48FE0F67"/>
    <w:rsid w:val="4C3F580B"/>
    <w:rsid w:val="4D90A689"/>
    <w:rsid w:val="52E552D1"/>
    <w:rsid w:val="549A1784"/>
    <w:rsid w:val="5794D232"/>
    <w:rsid w:val="582AF74C"/>
    <w:rsid w:val="5A8066A7"/>
    <w:rsid w:val="5BCF683D"/>
    <w:rsid w:val="5D8D6774"/>
    <w:rsid w:val="5DEC270B"/>
    <w:rsid w:val="660299F9"/>
    <w:rsid w:val="68566D7E"/>
    <w:rsid w:val="68670109"/>
    <w:rsid w:val="693BD52A"/>
    <w:rsid w:val="6BCC5837"/>
    <w:rsid w:val="6D9708C9"/>
    <w:rsid w:val="6F5DEA06"/>
    <w:rsid w:val="6FDF1E0B"/>
    <w:rsid w:val="7198A41E"/>
    <w:rsid w:val="74279D9B"/>
    <w:rsid w:val="76553EC0"/>
    <w:rsid w:val="7790CD88"/>
    <w:rsid w:val="7801B407"/>
    <w:rsid w:val="794C1922"/>
    <w:rsid w:val="7A78C3AD"/>
    <w:rsid w:val="7AE3009F"/>
    <w:rsid w:val="7B7E84C8"/>
    <w:rsid w:val="7B965C3D"/>
    <w:rsid w:val="7D1B7C1D"/>
    <w:rsid w:val="7DF15F0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2"/>
    </o:shapelayout>
  </w:shapeDefaults>
  <w:decimalSymbol w:val="."/>
  <w:listSeparator w:val=","/>
  <w14:docId w14:val="11B4D95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9"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8"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locked="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1" w:uiPriority="33" w:qFormat="1"/>
    <w:lsdException w:name="Bibliography" w:semiHidden="1" w:uiPriority="37" w:unhideWhenUsed="1"/>
    <w:lsdException w:name="TOC Heading" w:semiHidden="1" w:uiPriority="39" w:unhideWhenUsed="1" w:qFormat="1"/>
    <w:lsdException w:name="Plain Table 1" w:locked="1" w:uiPriority="41"/>
    <w:lsdException w:name="Plain Table 2" w:locked="1" w:uiPriority="42"/>
    <w:lsdException w:name="Plain Table 3" w:locked="1" w:uiPriority="43"/>
    <w:lsdException w:name="Plain Table 4" w:locked="1" w:uiPriority="44"/>
    <w:lsdException w:name="Plain Table 5" w:locked="1" w:uiPriority="45"/>
    <w:lsdException w:name="Grid Table Light" w:locked="1" w:uiPriority="40"/>
    <w:lsdException w:name="Grid Table 1 Light" w:uiPriority="46"/>
    <w:lsdException w:name="Grid Table 2" w:locked="1" w:uiPriority="47"/>
    <w:lsdException w:name="Grid Table 3" w:locked="1" w:uiPriority="48"/>
    <w:lsdException w:name="Grid Table 4" w:locked="1" w:uiPriority="49"/>
    <w:lsdException w:name="Grid Table 5 Dark" w:locked="1" w:uiPriority="50"/>
    <w:lsdException w:name="Grid Table 6 Colorful" w:locked="1" w:uiPriority="51"/>
    <w:lsdException w:name="Grid Table 7 Colorful" w:locked="1" w:uiPriority="52"/>
    <w:lsdException w:name="Grid Table 1 Light Accent 1" w:uiPriority="46"/>
    <w:lsdException w:name="Grid Table 2 Accent 1" w:locked="1" w:uiPriority="47"/>
    <w:lsdException w:name="Grid Table 3 Accent 1" w:locked="1" w:uiPriority="48"/>
    <w:lsdException w:name="Grid Table 4 Accent 1" w:locked="1" w:uiPriority="49"/>
    <w:lsdException w:name="Grid Table 5 Dark Accent 1" w:locked="1" w:uiPriority="50"/>
    <w:lsdException w:name="Grid Table 6 Colorful Accent 1" w:locked="1" w:uiPriority="51"/>
    <w:lsdException w:name="Grid Table 7 Colorful Accent 1" w:locked="1" w:uiPriority="52"/>
    <w:lsdException w:name="Grid Table 1 Light Accent 2" w:uiPriority="46"/>
    <w:lsdException w:name="Grid Table 2 Accent 2" w:locked="1" w:uiPriority="47"/>
    <w:lsdException w:name="Grid Table 3 Accent 2" w:locked="1" w:uiPriority="48"/>
    <w:lsdException w:name="Grid Table 4 Accent 2" w:locked="1" w:uiPriority="49"/>
    <w:lsdException w:name="Grid Table 5 Dark Accent 2" w:locked="1" w:uiPriority="50"/>
    <w:lsdException w:name="Grid Table 6 Colorful Accent 2" w:locked="1" w:uiPriority="51"/>
    <w:lsdException w:name="Grid Table 7 Colorful Accent 2" w:locked="1" w:uiPriority="52"/>
    <w:lsdException w:name="Grid Table 1 Light Accent 3" w:uiPriority="46"/>
    <w:lsdException w:name="Grid Table 2 Accent 3" w:locked="1" w:uiPriority="47"/>
    <w:lsdException w:name="Grid Table 3 Accent 3" w:locked="1" w:uiPriority="48"/>
    <w:lsdException w:name="Grid Table 4 Accent 3" w:locked="1" w:uiPriority="49"/>
    <w:lsdException w:name="Grid Table 5 Dark Accent 3" w:locked="1" w:uiPriority="50"/>
    <w:lsdException w:name="Grid Table 6 Colorful Accent 3" w:locked="1" w:uiPriority="51"/>
    <w:lsdException w:name="Grid Table 7 Colorful Accent 3" w:locked="1" w:uiPriority="52"/>
    <w:lsdException w:name="Grid Table 1 Light Accent 4" w:uiPriority="46"/>
    <w:lsdException w:name="Grid Table 2 Accent 4" w:locked="1" w:uiPriority="47"/>
    <w:lsdException w:name="Grid Table 3 Accent 4" w:locked="1" w:uiPriority="48"/>
    <w:lsdException w:name="Grid Table 4 Accent 4" w:locked="1" w:uiPriority="49"/>
    <w:lsdException w:name="Grid Table 5 Dark Accent 4" w:locked="1" w:uiPriority="50"/>
    <w:lsdException w:name="Grid Table 6 Colorful Accent 4" w:locked="1" w:uiPriority="51"/>
    <w:lsdException w:name="Grid Table 7 Colorful Accent 4" w:locked="1" w:uiPriority="52"/>
    <w:lsdException w:name="Grid Table 1 Light Accent 5" w:uiPriority="46"/>
    <w:lsdException w:name="Grid Table 2 Accent 5" w:locked="1" w:uiPriority="47"/>
    <w:lsdException w:name="Grid Table 3 Accent 5" w:locked="1" w:uiPriority="48"/>
    <w:lsdException w:name="Grid Table 4 Accent 5" w:locked="1" w:uiPriority="49"/>
    <w:lsdException w:name="Grid Table 5 Dark Accent 5" w:locked="1" w:uiPriority="50"/>
    <w:lsdException w:name="Grid Table 6 Colorful Accent 5" w:locked="1" w:uiPriority="51"/>
    <w:lsdException w:name="Grid Table 7 Colorful Accent 5" w:locked="1" w:uiPriority="52"/>
    <w:lsdException w:name="Grid Table 1 Light Accent 6" w:uiPriority="46"/>
    <w:lsdException w:name="Grid Table 2 Accent 6" w:locked="1" w:uiPriority="47"/>
    <w:lsdException w:name="Grid Table 3 Accent 6" w:locked="1" w:uiPriority="48"/>
    <w:lsdException w:name="Grid Table 4 Accent 6" w:locked="1" w:uiPriority="49"/>
    <w:lsdException w:name="Grid Table 5 Dark Accent 6" w:locked="1" w:uiPriority="50"/>
    <w:lsdException w:name="Grid Table 6 Colorful Accent 6" w:locked="1" w:uiPriority="51"/>
    <w:lsdException w:name="Grid Table 7 Colorful Accent 6" w:locked="1" w:uiPriority="52"/>
    <w:lsdException w:name="List Table 1 Light" w:locked="1" w:uiPriority="46"/>
    <w:lsdException w:name="List Table 2" w:locked="1" w:uiPriority="47"/>
    <w:lsdException w:name="List Table 3" w:locked="1" w:uiPriority="48"/>
    <w:lsdException w:name="List Table 4" w:locked="1" w:uiPriority="49"/>
    <w:lsdException w:name="List Table 5 Dark" w:locked="1" w:uiPriority="50"/>
    <w:lsdException w:name="List Table 6 Colorful" w:locked="1" w:uiPriority="51"/>
    <w:lsdException w:name="List Table 7 Colorful" w:locked="1" w:uiPriority="52"/>
    <w:lsdException w:name="List Table 1 Light Accent 1" w:locked="1" w:uiPriority="46"/>
    <w:lsdException w:name="List Table 2 Accent 1" w:locked="1" w:uiPriority="47"/>
    <w:lsdException w:name="List Table 3 Accent 1" w:locked="1" w:uiPriority="48"/>
    <w:lsdException w:name="List Table 4 Accent 1" w:locked="1" w:uiPriority="49"/>
    <w:lsdException w:name="List Table 5 Dark Accent 1" w:locked="1" w:uiPriority="50"/>
    <w:lsdException w:name="List Table 6 Colorful Accent 1" w:locked="1" w:uiPriority="51"/>
    <w:lsdException w:name="List Table 7 Colorful Accent 1" w:locked="1" w:uiPriority="52"/>
    <w:lsdException w:name="List Table 1 Light Accent 2" w:locked="1" w:uiPriority="46"/>
    <w:lsdException w:name="List Table 2 Accent 2" w:locked="1" w:uiPriority="47"/>
    <w:lsdException w:name="List Table 3 Accent 2" w:locked="1" w:uiPriority="48"/>
    <w:lsdException w:name="List Table 4 Accent 2" w:locked="1" w:uiPriority="49"/>
    <w:lsdException w:name="List Table 5 Dark Accent 2" w:locked="1" w:uiPriority="50"/>
    <w:lsdException w:name="List Table 6 Colorful Accent 2" w:locked="1" w:uiPriority="51"/>
    <w:lsdException w:name="List Table 7 Colorful Accent 2" w:locked="1" w:uiPriority="52"/>
    <w:lsdException w:name="List Table 1 Light Accent 3" w:locked="1" w:uiPriority="46"/>
    <w:lsdException w:name="List Table 2 Accent 3" w:locked="1" w:uiPriority="47"/>
    <w:lsdException w:name="List Table 3 Accent 3" w:locked="1" w:uiPriority="48"/>
    <w:lsdException w:name="List Table 4 Accent 3" w:locked="1" w:uiPriority="49"/>
    <w:lsdException w:name="List Table 5 Dark Accent 3" w:locked="1" w:uiPriority="50"/>
    <w:lsdException w:name="List Table 6 Colorful Accent 3" w:locked="1" w:uiPriority="51"/>
    <w:lsdException w:name="List Table 7 Colorful Accent 3" w:locked="1" w:uiPriority="52"/>
    <w:lsdException w:name="List Table 1 Light Accent 4" w:locked="1" w:uiPriority="46"/>
    <w:lsdException w:name="List Table 2 Accent 4" w:locked="1" w:uiPriority="47"/>
    <w:lsdException w:name="List Table 3 Accent 4" w:locked="1" w:uiPriority="48"/>
    <w:lsdException w:name="List Table 4 Accent 4" w:locked="1" w:uiPriority="49"/>
    <w:lsdException w:name="List Table 5 Dark Accent 4" w:locked="1" w:uiPriority="50"/>
    <w:lsdException w:name="List Table 6 Colorful Accent 4" w:locked="1" w:uiPriority="51"/>
    <w:lsdException w:name="List Table 7 Colorful Accent 4" w:locked="1" w:uiPriority="52"/>
    <w:lsdException w:name="List Table 1 Light Accent 5" w:locked="1" w:uiPriority="46"/>
    <w:lsdException w:name="List Table 2 Accent 5" w:locked="1" w:uiPriority="47"/>
    <w:lsdException w:name="List Table 3 Accent 5" w:locked="1" w:uiPriority="48"/>
    <w:lsdException w:name="List Table 4 Accent 5" w:locked="1" w:uiPriority="49"/>
    <w:lsdException w:name="List Table 5 Dark Accent 5" w:locked="1" w:uiPriority="50"/>
    <w:lsdException w:name="List Table 6 Colorful Accent 5" w:locked="1" w:uiPriority="51"/>
    <w:lsdException w:name="List Table 7 Colorful Accent 5" w:locked="1" w:uiPriority="52"/>
    <w:lsdException w:name="List Table 1 Light Accent 6" w:locked="1" w:uiPriority="46"/>
    <w:lsdException w:name="List Table 2 Accent 6" w:locked="1" w:uiPriority="47"/>
    <w:lsdException w:name="List Table 3 Accent 6" w:locked="1" w:uiPriority="48"/>
    <w:lsdException w:name="List Table 4 Accent 6" w:locked="1" w:uiPriority="49"/>
    <w:lsdException w:name="List Table 5 Dark Accent 6" w:locked="1" w:uiPriority="50"/>
    <w:lsdException w:name="List Table 6 Colorful Accent 6" w:locked="1" w:uiPriority="51"/>
    <w:lsdException w:name="List Table 7 Colorful Accent 6" w:locked="1"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6D52"/>
    <w:pPr>
      <w:spacing w:after="0" w:line="320" w:lineRule="atLeast"/>
    </w:pPr>
    <w:rPr>
      <w:rFonts w:ascii="Arial" w:hAnsi="Arial"/>
      <w:sz w:val="24"/>
    </w:rPr>
  </w:style>
  <w:style w:type="paragraph" w:styleId="Heading1">
    <w:name w:val="heading 1"/>
    <w:basedOn w:val="Normal"/>
    <w:next w:val="Normal"/>
    <w:link w:val="Heading1Char"/>
    <w:uiPriority w:val="9"/>
    <w:qFormat/>
    <w:rsid w:val="00DF6D52"/>
    <w:pPr>
      <w:keepNext/>
      <w:keepLines/>
      <w:spacing w:line="680" w:lineRule="exact"/>
      <w:outlineLvl w:val="0"/>
    </w:pPr>
    <w:rPr>
      <w:rFonts w:eastAsiaTheme="majorEastAsia" w:cstheme="majorBidi"/>
      <w:b/>
      <w:color w:val="003E69"/>
      <w:sz w:val="60"/>
      <w:szCs w:val="36"/>
    </w:rPr>
  </w:style>
  <w:style w:type="paragraph" w:styleId="Heading2">
    <w:name w:val="heading 2"/>
    <w:basedOn w:val="Heading1"/>
    <w:next w:val="Normal"/>
    <w:link w:val="Heading2Char"/>
    <w:uiPriority w:val="9"/>
    <w:unhideWhenUsed/>
    <w:qFormat/>
    <w:rsid w:val="0038117D"/>
    <w:pPr>
      <w:spacing w:before="240" w:after="120" w:line="520" w:lineRule="atLeast"/>
      <w:outlineLvl w:val="1"/>
    </w:pPr>
    <w:rPr>
      <w:sz w:val="44"/>
      <w:szCs w:val="32"/>
    </w:rPr>
  </w:style>
  <w:style w:type="paragraph" w:styleId="Heading3">
    <w:name w:val="heading 3"/>
    <w:basedOn w:val="Heading1"/>
    <w:next w:val="Normal"/>
    <w:link w:val="Heading3Char"/>
    <w:uiPriority w:val="9"/>
    <w:unhideWhenUsed/>
    <w:qFormat/>
    <w:rsid w:val="00081CC9"/>
    <w:pPr>
      <w:spacing w:before="240" w:after="120" w:line="400" w:lineRule="atLeast"/>
      <w:outlineLvl w:val="2"/>
    </w:pPr>
    <w:rPr>
      <w:sz w:val="32"/>
      <w:szCs w:val="28"/>
    </w:rPr>
  </w:style>
  <w:style w:type="paragraph" w:styleId="Heading4">
    <w:name w:val="heading 4"/>
    <w:basedOn w:val="Heading1"/>
    <w:next w:val="Normal"/>
    <w:link w:val="Heading4Char"/>
    <w:uiPriority w:val="9"/>
    <w:unhideWhenUsed/>
    <w:qFormat/>
    <w:rsid w:val="00DF6D52"/>
    <w:pPr>
      <w:spacing w:line="320" w:lineRule="atLeast"/>
      <w:outlineLvl w:val="3"/>
    </w:pPr>
    <w:rPr>
      <w:sz w:val="24"/>
      <w:szCs w:val="24"/>
    </w:rPr>
  </w:style>
  <w:style w:type="paragraph" w:styleId="Heading5">
    <w:name w:val="heading 5"/>
    <w:basedOn w:val="Normal"/>
    <w:next w:val="Normal"/>
    <w:link w:val="Heading5Char"/>
    <w:uiPriority w:val="9"/>
    <w:semiHidden/>
    <w:unhideWhenUsed/>
    <w:qFormat/>
    <w:rsid w:val="00B56ABB"/>
    <w:pPr>
      <w:keepNext/>
      <w:keepLines/>
      <w:spacing w:before="40"/>
      <w:outlineLvl w:val="4"/>
    </w:pPr>
    <w:rPr>
      <w:rFonts w:asciiTheme="majorHAnsi" w:eastAsiaTheme="majorEastAsia" w:hAnsiTheme="majorHAnsi" w:cstheme="majorBidi"/>
      <w:caps/>
      <w:color w:val="002E4E" w:themeColor="accent1" w:themeShade="BF"/>
    </w:rPr>
  </w:style>
  <w:style w:type="paragraph" w:styleId="Heading6">
    <w:name w:val="heading 6"/>
    <w:basedOn w:val="Normal"/>
    <w:next w:val="Normal"/>
    <w:link w:val="Heading6Char"/>
    <w:uiPriority w:val="9"/>
    <w:semiHidden/>
    <w:unhideWhenUsed/>
    <w:qFormat/>
    <w:rsid w:val="00B56ABB"/>
    <w:pPr>
      <w:keepNext/>
      <w:keepLines/>
      <w:spacing w:before="40"/>
      <w:outlineLvl w:val="5"/>
    </w:pPr>
    <w:rPr>
      <w:rFonts w:asciiTheme="majorHAnsi" w:eastAsiaTheme="majorEastAsia" w:hAnsiTheme="majorHAnsi" w:cstheme="majorBidi"/>
      <w:i/>
      <w:iCs/>
      <w:caps/>
      <w:color w:val="001E34" w:themeColor="accent1" w:themeShade="80"/>
    </w:rPr>
  </w:style>
  <w:style w:type="paragraph" w:styleId="Heading7">
    <w:name w:val="heading 7"/>
    <w:basedOn w:val="Normal"/>
    <w:next w:val="Normal"/>
    <w:link w:val="Heading7Char"/>
    <w:uiPriority w:val="9"/>
    <w:semiHidden/>
    <w:unhideWhenUsed/>
    <w:qFormat/>
    <w:rsid w:val="00B56ABB"/>
    <w:pPr>
      <w:keepNext/>
      <w:keepLines/>
      <w:spacing w:before="40"/>
      <w:outlineLvl w:val="6"/>
    </w:pPr>
    <w:rPr>
      <w:rFonts w:asciiTheme="majorHAnsi" w:eastAsiaTheme="majorEastAsia" w:hAnsiTheme="majorHAnsi" w:cstheme="majorBidi"/>
      <w:b/>
      <w:bCs/>
      <w:color w:val="001E34" w:themeColor="accent1" w:themeShade="80"/>
    </w:rPr>
  </w:style>
  <w:style w:type="paragraph" w:styleId="Heading8">
    <w:name w:val="heading 8"/>
    <w:basedOn w:val="Normal"/>
    <w:next w:val="Normal"/>
    <w:link w:val="Heading8Char"/>
    <w:uiPriority w:val="9"/>
    <w:semiHidden/>
    <w:unhideWhenUsed/>
    <w:qFormat/>
    <w:rsid w:val="00B56ABB"/>
    <w:pPr>
      <w:keepNext/>
      <w:keepLines/>
      <w:spacing w:before="40"/>
      <w:outlineLvl w:val="7"/>
    </w:pPr>
    <w:rPr>
      <w:rFonts w:asciiTheme="majorHAnsi" w:eastAsiaTheme="majorEastAsia" w:hAnsiTheme="majorHAnsi" w:cstheme="majorBidi"/>
      <w:b/>
      <w:bCs/>
      <w:i/>
      <w:iCs/>
      <w:color w:val="001E34" w:themeColor="accent1" w:themeShade="80"/>
    </w:rPr>
  </w:style>
  <w:style w:type="paragraph" w:styleId="Heading9">
    <w:name w:val="heading 9"/>
    <w:basedOn w:val="Normal"/>
    <w:next w:val="Normal"/>
    <w:link w:val="Heading9Char"/>
    <w:uiPriority w:val="9"/>
    <w:semiHidden/>
    <w:unhideWhenUsed/>
    <w:qFormat/>
    <w:rsid w:val="00B56ABB"/>
    <w:pPr>
      <w:keepNext/>
      <w:keepLines/>
      <w:spacing w:before="40"/>
      <w:outlineLvl w:val="8"/>
    </w:pPr>
    <w:rPr>
      <w:rFonts w:asciiTheme="majorHAnsi" w:eastAsiaTheme="majorEastAsia" w:hAnsiTheme="majorHAnsi" w:cstheme="majorBidi"/>
      <w:i/>
      <w:iCs/>
      <w:color w:val="001E34"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next w:val="Normal"/>
    <w:link w:val="BodyTextChar"/>
    <w:unhideWhenUsed/>
    <w:qFormat/>
    <w:rsid w:val="00DF6D52"/>
  </w:style>
  <w:style w:type="character" w:customStyle="1" w:styleId="BodyTextChar">
    <w:name w:val="Body Text Char"/>
    <w:basedOn w:val="DefaultParagraphFont"/>
    <w:link w:val="BodyText"/>
    <w:rsid w:val="00DF6D52"/>
    <w:rPr>
      <w:rFonts w:ascii="Arial" w:hAnsi="Arial"/>
      <w:sz w:val="24"/>
    </w:rPr>
  </w:style>
  <w:style w:type="paragraph" w:styleId="Footer">
    <w:name w:val="footer"/>
    <w:basedOn w:val="BodyText"/>
    <w:link w:val="FooterChar"/>
    <w:uiPriority w:val="99"/>
    <w:unhideWhenUsed/>
    <w:rsid w:val="004D56A9"/>
    <w:pPr>
      <w:tabs>
        <w:tab w:val="center" w:pos="4536"/>
        <w:tab w:val="right" w:pos="9072"/>
      </w:tabs>
      <w:spacing w:line="240" w:lineRule="auto"/>
    </w:pPr>
    <w:rPr>
      <w:sz w:val="15"/>
    </w:rPr>
  </w:style>
  <w:style w:type="character" w:customStyle="1" w:styleId="FooterChar">
    <w:name w:val="Footer Char"/>
    <w:basedOn w:val="DefaultParagraphFont"/>
    <w:link w:val="Footer"/>
    <w:uiPriority w:val="99"/>
    <w:rsid w:val="004D56A9"/>
    <w:rPr>
      <w:rFonts w:ascii="Arial" w:hAnsi="Arial" w:cs="Arial"/>
      <w:sz w:val="15"/>
    </w:rPr>
  </w:style>
  <w:style w:type="paragraph" w:styleId="Header">
    <w:name w:val="header"/>
    <w:basedOn w:val="BodyText"/>
    <w:link w:val="HeaderChar"/>
    <w:uiPriority w:val="99"/>
    <w:unhideWhenUsed/>
    <w:rsid w:val="004D56A9"/>
    <w:pPr>
      <w:tabs>
        <w:tab w:val="center" w:pos="4536"/>
        <w:tab w:val="right" w:pos="9072"/>
      </w:tabs>
      <w:spacing w:line="240" w:lineRule="auto"/>
    </w:pPr>
    <w:rPr>
      <w:sz w:val="15"/>
    </w:rPr>
  </w:style>
  <w:style w:type="character" w:customStyle="1" w:styleId="HeaderChar">
    <w:name w:val="Header Char"/>
    <w:basedOn w:val="DefaultParagraphFont"/>
    <w:link w:val="Header"/>
    <w:uiPriority w:val="99"/>
    <w:rsid w:val="004D56A9"/>
    <w:rPr>
      <w:rFonts w:ascii="Arial" w:hAnsi="Arial" w:cs="Arial"/>
      <w:sz w:val="15"/>
    </w:rPr>
  </w:style>
  <w:style w:type="paragraph" w:customStyle="1" w:styleId="Header2">
    <w:name w:val="Header 2"/>
    <w:basedOn w:val="Header"/>
    <w:link w:val="Header2Char"/>
    <w:rsid w:val="0067263C"/>
    <w:pPr>
      <w:pBdr>
        <w:bottom w:val="single" w:sz="4" w:space="4" w:color="auto"/>
      </w:pBdr>
    </w:pPr>
  </w:style>
  <w:style w:type="character" w:customStyle="1" w:styleId="Header2Char">
    <w:name w:val="Header 2 Char"/>
    <w:basedOn w:val="DefaultParagraphFont"/>
    <w:link w:val="Header2"/>
    <w:rsid w:val="0067263C"/>
    <w:rPr>
      <w:rFonts w:ascii="Arial" w:hAnsi="Arial" w:cs="Arial"/>
      <w:color w:val="080C0F"/>
      <w:sz w:val="15"/>
    </w:rPr>
  </w:style>
  <w:style w:type="paragraph" w:customStyle="1" w:styleId="Footer2">
    <w:name w:val="Footer 2"/>
    <w:basedOn w:val="Footer"/>
    <w:link w:val="Footer2Char"/>
    <w:rsid w:val="00B70360"/>
    <w:rPr>
      <w:color w:val="080C0F"/>
      <w:sz w:val="18"/>
    </w:rPr>
  </w:style>
  <w:style w:type="character" w:customStyle="1" w:styleId="Footer2Char">
    <w:name w:val="Footer 2 Char"/>
    <w:basedOn w:val="DefaultParagraphFont"/>
    <w:link w:val="Footer2"/>
    <w:rsid w:val="00B70360"/>
    <w:rPr>
      <w:rFonts w:ascii="Arial" w:hAnsi="Arial"/>
      <w:color w:val="080C0F"/>
      <w:sz w:val="18"/>
    </w:rPr>
  </w:style>
  <w:style w:type="paragraph" w:styleId="ListNumber">
    <w:name w:val="List Number"/>
    <w:basedOn w:val="BodyText"/>
    <w:uiPriority w:val="99"/>
    <w:semiHidden/>
    <w:unhideWhenUsed/>
    <w:rsid w:val="004D56A9"/>
    <w:pPr>
      <w:numPr>
        <w:numId w:val="1"/>
      </w:numPr>
      <w:contextualSpacing/>
    </w:pPr>
  </w:style>
  <w:style w:type="paragraph" w:styleId="ListNumber2">
    <w:name w:val="List Number 2"/>
    <w:basedOn w:val="BodyText"/>
    <w:uiPriority w:val="99"/>
    <w:semiHidden/>
    <w:unhideWhenUsed/>
    <w:rsid w:val="004D56A9"/>
    <w:pPr>
      <w:numPr>
        <w:ilvl w:val="1"/>
        <w:numId w:val="1"/>
      </w:numPr>
      <w:contextualSpacing/>
    </w:pPr>
  </w:style>
  <w:style w:type="paragraph" w:styleId="ListNumber3">
    <w:name w:val="List Number 3"/>
    <w:basedOn w:val="BodyText"/>
    <w:uiPriority w:val="99"/>
    <w:semiHidden/>
    <w:unhideWhenUsed/>
    <w:rsid w:val="004D56A9"/>
    <w:pPr>
      <w:numPr>
        <w:ilvl w:val="2"/>
        <w:numId w:val="1"/>
      </w:numPr>
      <w:tabs>
        <w:tab w:val="clear" w:pos="720"/>
        <w:tab w:val="num" w:pos="850"/>
      </w:tabs>
      <w:ind w:left="850" w:hanging="850"/>
      <w:contextualSpacing/>
    </w:pPr>
  </w:style>
  <w:style w:type="paragraph" w:styleId="ListBullet">
    <w:name w:val="List Bullet"/>
    <w:basedOn w:val="BodyText"/>
    <w:uiPriority w:val="99"/>
    <w:semiHidden/>
    <w:unhideWhenUsed/>
    <w:rsid w:val="004D56A9"/>
    <w:pPr>
      <w:numPr>
        <w:numId w:val="2"/>
      </w:numPr>
      <w:contextualSpacing/>
    </w:pPr>
  </w:style>
  <w:style w:type="paragraph" w:styleId="ListBullet2">
    <w:name w:val="List Bullet 2"/>
    <w:basedOn w:val="BodyText"/>
    <w:uiPriority w:val="99"/>
    <w:semiHidden/>
    <w:unhideWhenUsed/>
    <w:rsid w:val="004D56A9"/>
    <w:pPr>
      <w:numPr>
        <w:numId w:val="3"/>
      </w:numPr>
      <w:contextualSpacing/>
    </w:pPr>
  </w:style>
  <w:style w:type="paragraph" w:styleId="ListBullet3">
    <w:name w:val="List Bullet 3"/>
    <w:basedOn w:val="BodyText"/>
    <w:uiPriority w:val="99"/>
    <w:semiHidden/>
    <w:unhideWhenUsed/>
    <w:rsid w:val="004D56A9"/>
    <w:pPr>
      <w:numPr>
        <w:numId w:val="4"/>
      </w:numPr>
      <w:contextualSpacing/>
    </w:pPr>
  </w:style>
  <w:style w:type="paragraph" w:styleId="EnvelopeAddress">
    <w:name w:val="envelope address"/>
    <w:basedOn w:val="BodyText"/>
    <w:uiPriority w:val="99"/>
    <w:semiHidden/>
    <w:unhideWhenUsed/>
    <w:rsid w:val="004D56A9"/>
    <w:pPr>
      <w:framePr w:w="7920" w:h="1980" w:hRule="exact" w:hSpace="180" w:wrap="auto" w:hAnchor="page" w:xAlign="center" w:yAlign="bottom"/>
      <w:ind w:left="2880"/>
    </w:pPr>
    <w:rPr>
      <w:rFonts w:ascii="Times New Roman" w:eastAsiaTheme="majorEastAsia" w:hAnsi="Times New Roman" w:cs="Times New Roman"/>
      <w:szCs w:val="24"/>
    </w:rPr>
  </w:style>
  <w:style w:type="character" w:customStyle="1" w:styleId="Heading1Char">
    <w:name w:val="Heading 1 Char"/>
    <w:basedOn w:val="DefaultParagraphFont"/>
    <w:link w:val="Heading1"/>
    <w:uiPriority w:val="9"/>
    <w:rsid w:val="00DF6D52"/>
    <w:rPr>
      <w:rFonts w:ascii="Arial" w:eastAsiaTheme="majorEastAsia" w:hAnsi="Arial" w:cstheme="majorBidi"/>
      <w:b/>
      <w:color w:val="003E69"/>
      <w:sz w:val="60"/>
      <w:szCs w:val="36"/>
    </w:rPr>
  </w:style>
  <w:style w:type="character" w:customStyle="1" w:styleId="Heading3Char">
    <w:name w:val="Heading 3 Char"/>
    <w:basedOn w:val="DefaultParagraphFont"/>
    <w:link w:val="Heading3"/>
    <w:uiPriority w:val="9"/>
    <w:rsid w:val="00DF6D52"/>
    <w:rPr>
      <w:rFonts w:ascii="Arial" w:eastAsiaTheme="majorEastAsia" w:hAnsi="Arial" w:cstheme="majorBidi"/>
      <w:b/>
      <w:color w:val="003E69"/>
      <w:sz w:val="32"/>
      <w:szCs w:val="28"/>
    </w:rPr>
  </w:style>
  <w:style w:type="character" w:customStyle="1" w:styleId="Heading4Char">
    <w:name w:val="Heading 4 Char"/>
    <w:basedOn w:val="DefaultParagraphFont"/>
    <w:link w:val="Heading4"/>
    <w:uiPriority w:val="9"/>
    <w:rsid w:val="00DF6D52"/>
    <w:rPr>
      <w:rFonts w:ascii="Arial" w:eastAsiaTheme="majorEastAsia" w:hAnsi="Arial" w:cstheme="majorBidi"/>
      <w:b/>
      <w:color w:val="003E69"/>
      <w:sz w:val="24"/>
      <w:szCs w:val="24"/>
    </w:rPr>
  </w:style>
  <w:style w:type="character" w:styleId="IntenseEmphasis">
    <w:name w:val="Intense Emphasis"/>
    <w:basedOn w:val="DefaultParagraphFont"/>
    <w:uiPriority w:val="21"/>
    <w:qFormat/>
    <w:rsid w:val="00B56ABB"/>
    <w:rPr>
      <w:b/>
      <w:bCs/>
      <w:i/>
      <w:iCs/>
    </w:rPr>
  </w:style>
  <w:style w:type="paragraph" w:styleId="IntenseQuote">
    <w:name w:val="Intense Quote"/>
    <w:basedOn w:val="Normal"/>
    <w:next w:val="Normal"/>
    <w:link w:val="IntenseQuoteChar"/>
    <w:uiPriority w:val="30"/>
    <w:qFormat/>
    <w:rsid w:val="00B56ABB"/>
    <w:pPr>
      <w:spacing w:before="100" w:beforeAutospacing="1" w:after="240" w:line="240" w:lineRule="auto"/>
      <w:ind w:left="720"/>
      <w:jc w:val="center"/>
    </w:pPr>
    <w:rPr>
      <w:rFonts w:asciiTheme="majorHAnsi" w:eastAsiaTheme="majorEastAsia" w:hAnsiTheme="majorHAnsi" w:cstheme="majorBidi"/>
      <w:color w:val="003E69" w:themeColor="text2"/>
      <w:spacing w:val="-6"/>
      <w:sz w:val="32"/>
      <w:szCs w:val="32"/>
    </w:rPr>
  </w:style>
  <w:style w:type="character" w:customStyle="1" w:styleId="IntenseQuoteChar">
    <w:name w:val="Intense Quote Char"/>
    <w:basedOn w:val="DefaultParagraphFont"/>
    <w:link w:val="IntenseQuote"/>
    <w:uiPriority w:val="30"/>
    <w:rsid w:val="00B56ABB"/>
    <w:rPr>
      <w:rFonts w:asciiTheme="majorHAnsi" w:eastAsiaTheme="majorEastAsia" w:hAnsiTheme="majorHAnsi" w:cstheme="majorBidi"/>
      <w:color w:val="003E69" w:themeColor="text2"/>
      <w:spacing w:val="-6"/>
      <w:sz w:val="32"/>
      <w:szCs w:val="32"/>
    </w:rPr>
  </w:style>
  <w:style w:type="paragraph" w:styleId="ListParagraph">
    <w:name w:val="List Paragraph"/>
    <w:basedOn w:val="Normal"/>
    <w:uiPriority w:val="34"/>
    <w:qFormat/>
    <w:rsid w:val="00B56ABB"/>
    <w:pPr>
      <w:ind w:left="720"/>
      <w:contextualSpacing/>
    </w:pPr>
  </w:style>
  <w:style w:type="character" w:customStyle="1" w:styleId="Heading2Char">
    <w:name w:val="Heading 2 Char"/>
    <w:basedOn w:val="DefaultParagraphFont"/>
    <w:link w:val="Heading2"/>
    <w:uiPriority w:val="9"/>
    <w:rsid w:val="00DF6D52"/>
    <w:rPr>
      <w:rFonts w:ascii="Arial" w:eastAsiaTheme="majorEastAsia" w:hAnsi="Arial" w:cstheme="majorBidi"/>
      <w:b/>
      <w:color w:val="003E69"/>
      <w:sz w:val="44"/>
      <w:szCs w:val="32"/>
    </w:rPr>
  </w:style>
  <w:style w:type="character" w:customStyle="1" w:styleId="Heading5Char">
    <w:name w:val="Heading 5 Char"/>
    <w:basedOn w:val="DefaultParagraphFont"/>
    <w:link w:val="Heading5"/>
    <w:uiPriority w:val="9"/>
    <w:semiHidden/>
    <w:rsid w:val="00B56ABB"/>
    <w:rPr>
      <w:rFonts w:asciiTheme="majorHAnsi" w:eastAsiaTheme="majorEastAsia" w:hAnsiTheme="majorHAnsi" w:cstheme="majorBidi"/>
      <w:caps/>
      <w:color w:val="002E4E" w:themeColor="accent1" w:themeShade="BF"/>
    </w:rPr>
  </w:style>
  <w:style w:type="character" w:customStyle="1" w:styleId="Heading6Char">
    <w:name w:val="Heading 6 Char"/>
    <w:basedOn w:val="DefaultParagraphFont"/>
    <w:link w:val="Heading6"/>
    <w:uiPriority w:val="9"/>
    <w:semiHidden/>
    <w:rsid w:val="00B56ABB"/>
    <w:rPr>
      <w:rFonts w:asciiTheme="majorHAnsi" w:eastAsiaTheme="majorEastAsia" w:hAnsiTheme="majorHAnsi" w:cstheme="majorBidi"/>
      <w:i/>
      <w:iCs/>
      <w:caps/>
      <w:color w:val="001E34" w:themeColor="accent1" w:themeShade="80"/>
    </w:rPr>
  </w:style>
  <w:style w:type="character" w:customStyle="1" w:styleId="Heading7Char">
    <w:name w:val="Heading 7 Char"/>
    <w:basedOn w:val="DefaultParagraphFont"/>
    <w:link w:val="Heading7"/>
    <w:uiPriority w:val="9"/>
    <w:semiHidden/>
    <w:rsid w:val="00B56ABB"/>
    <w:rPr>
      <w:rFonts w:asciiTheme="majorHAnsi" w:eastAsiaTheme="majorEastAsia" w:hAnsiTheme="majorHAnsi" w:cstheme="majorBidi"/>
      <w:b/>
      <w:bCs/>
      <w:color w:val="001E34" w:themeColor="accent1" w:themeShade="80"/>
    </w:rPr>
  </w:style>
  <w:style w:type="character" w:customStyle="1" w:styleId="Heading8Char">
    <w:name w:val="Heading 8 Char"/>
    <w:basedOn w:val="DefaultParagraphFont"/>
    <w:link w:val="Heading8"/>
    <w:uiPriority w:val="9"/>
    <w:semiHidden/>
    <w:rsid w:val="00B56ABB"/>
    <w:rPr>
      <w:rFonts w:asciiTheme="majorHAnsi" w:eastAsiaTheme="majorEastAsia" w:hAnsiTheme="majorHAnsi" w:cstheme="majorBidi"/>
      <w:b/>
      <w:bCs/>
      <w:i/>
      <w:iCs/>
      <w:color w:val="001E34" w:themeColor="accent1" w:themeShade="80"/>
    </w:rPr>
  </w:style>
  <w:style w:type="character" w:customStyle="1" w:styleId="Heading9Char">
    <w:name w:val="Heading 9 Char"/>
    <w:basedOn w:val="DefaultParagraphFont"/>
    <w:link w:val="Heading9"/>
    <w:uiPriority w:val="9"/>
    <w:semiHidden/>
    <w:rsid w:val="00B56ABB"/>
    <w:rPr>
      <w:rFonts w:asciiTheme="majorHAnsi" w:eastAsiaTheme="majorEastAsia" w:hAnsiTheme="majorHAnsi" w:cstheme="majorBidi"/>
      <w:i/>
      <w:iCs/>
      <w:color w:val="001E34" w:themeColor="accent1" w:themeShade="80"/>
    </w:rPr>
  </w:style>
  <w:style w:type="paragraph" w:styleId="Caption">
    <w:name w:val="caption"/>
    <w:basedOn w:val="Normal"/>
    <w:next w:val="Normal"/>
    <w:uiPriority w:val="35"/>
    <w:semiHidden/>
    <w:unhideWhenUsed/>
    <w:qFormat/>
    <w:rsid w:val="00B56ABB"/>
    <w:pPr>
      <w:spacing w:line="240" w:lineRule="auto"/>
    </w:pPr>
    <w:rPr>
      <w:b/>
      <w:bCs/>
      <w:smallCaps/>
      <w:color w:val="003E69" w:themeColor="text2"/>
    </w:rPr>
  </w:style>
  <w:style w:type="paragraph" w:styleId="Subtitle">
    <w:name w:val="Subtitle"/>
    <w:basedOn w:val="Normal"/>
    <w:next w:val="Normal"/>
    <w:link w:val="SubtitleChar"/>
    <w:uiPriority w:val="8"/>
    <w:qFormat/>
    <w:rsid w:val="00DF6D52"/>
    <w:pPr>
      <w:numPr>
        <w:ilvl w:val="1"/>
      </w:numPr>
      <w:spacing w:line="240" w:lineRule="atLeast"/>
    </w:pPr>
    <w:rPr>
      <w:rFonts w:eastAsiaTheme="majorEastAsia" w:cstheme="majorBidi"/>
      <w:color w:val="080C0F"/>
      <w:sz w:val="18"/>
      <w:szCs w:val="28"/>
    </w:rPr>
  </w:style>
  <w:style w:type="character" w:customStyle="1" w:styleId="SubtitleChar">
    <w:name w:val="Subtitle Char"/>
    <w:basedOn w:val="DefaultParagraphFont"/>
    <w:link w:val="Subtitle"/>
    <w:uiPriority w:val="8"/>
    <w:rsid w:val="00DF6D52"/>
    <w:rPr>
      <w:rFonts w:ascii="Arial" w:eastAsiaTheme="majorEastAsia" w:hAnsi="Arial" w:cstheme="majorBidi"/>
      <w:color w:val="080C0F"/>
      <w:sz w:val="18"/>
      <w:szCs w:val="28"/>
    </w:rPr>
  </w:style>
  <w:style w:type="character" w:styleId="Strong">
    <w:name w:val="Strong"/>
    <w:basedOn w:val="DefaultParagraphFont"/>
    <w:uiPriority w:val="22"/>
    <w:qFormat/>
    <w:rsid w:val="00B56ABB"/>
    <w:rPr>
      <w:b/>
      <w:bCs/>
    </w:rPr>
  </w:style>
  <w:style w:type="character" w:styleId="Emphasis">
    <w:name w:val="Emphasis"/>
    <w:basedOn w:val="DefaultParagraphFont"/>
    <w:uiPriority w:val="20"/>
    <w:qFormat/>
    <w:locked/>
    <w:rsid w:val="00B56ABB"/>
    <w:rPr>
      <w:i/>
      <w:iCs/>
    </w:rPr>
  </w:style>
  <w:style w:type="paragraph" w:styleId="Quote">
    <w:name w:val="Quote"/>
    <w:basedOn w:val="Normal"/>
    <w:next w:val="Normal"/>
    <w:link w:val="QuoteChar"/>
    <w:uiPriority w:val="29"/>
    <w:qFormat/>
    <w:rsid w:val="00B56ABB"/>
    <w:pPr>
      <w:spacing w:before="120" w:after="120"/>
      <w:ind w:left="720"/>
    </w:pPr>
    <w:rPr>
      <w:color w:val="003E69" w:themeColor="text2"/>
      <w:szCs w:val="24"/>
    </w:rPr>
  </w:style>
  <w:style w:type="character" w:customStyle="1" w:styleId="QuoteChar">
    <w:name w:val="Quote Char"/>
    <w:basedOn w:val="DefaultParagraphFont"/>
    <w:link w:val="Quote"/>
    <w:uiPriority w:val="29"/>
    <w:rsid w:val="00B56ABB"/>
    <w:rPr>
      <w:color w:val="003E69" w:themeColor="text2"/>
      <w:sz w:val="24"/>
      <w:szCs w:val="24"/>
    </w:rPr>
  </w:style>
  <w:style w:type="character" w:styleId="SubtleEmphasis">
    <w:name w:val="Subtle Emphasis"/>
    <w:basedOn w:val="DefaultParagraphFont"/>
    <w:uiPriority w:val="19"/>
    <w:qFormat/>
    <w:rsid w:val="00B56ABB"/>
    <w:rPr>
      <w:i/>
      <w:iCs/>
      <w:color w:val="43647D" w:themeColor="text1" w:themeTint="A6"/>
    </w:rPr>
  </w:style>
  <w:style w:type="character" w:styleId="SubtleReference">
    <w:name w:val="Subtle Reference"/>
    <w:basedOn w:val="DefaultParagraphFont"/>
    <w:uiPriority w:val="31"/>
    <w:qFormat/>
    <w:rsid w:val="00B56ABB"/>
    <w:rPr>
      <w:smallCaps/>
      <w:color w:val="43647D" w:themeColor="text1" w:themeTint="A6"/>
      <w:u w:val="none" w:color="5F89AA" w:themeColor="text1" w:themeTint="80"/>
      <w:bdr w:val="none" w:sz="0" w:space="0" w:color="auto"/>
    </w:rPr>
  </w:style>
  <w:style w:type="character" w:styleId="IntenseReference">
    <w:name w:val="Intense Reference"/>
    <w:basedOn w:val="DefaultParagraphFont"/>
    <w:uiPriority w:val="32"/>
    <w:qFormat/>
    <w:rsid w:val="00B56ABB"/>
    <w:rPr>
      <w:b/>
      <w:bCs/>
      <w:smallCaps/>
      <w:color w:val="003E69" w:themeColor="text2"/>
      <w:u w:val="single"/>
    </w:rPr>
  </w:style>
  <w:style w:type="character" w:styleId="BookTitle">
    <w:name w:val="Book Title"/>
    <w:basedOn w:val="DefaultParagraphFont"/>
    <w:uiPriority w:val="33"/>
    <w:qFormat/>
    <w:locked/>
    <w:rsid w:val="00B56ABB"/>
    <w:rPr>
      <w:b/>
      <w:bCs/>
      <w:smallCaps/>
      <w:spacing w:val="10"/>
    </w:rPr>
  </w:style>
  <w:style w:type="paragraph" w:styleId="TOCHeading">
    <w:name w:val="TOC Heading"/>
    <w:basedOn w:val="Heading1"/>
    <w:next w:val="Normal"/>
    <w:uiPriority w:val="39"/>
    <w:semiHidden/>
    <w:unhideWhenUsed/>
    <w:qFormat/>
    <w:rsid w:val="00B56ABB"/>
    <w:pPr>
      <w:outlineLvl w:val="9"/>
    </w:pPr>
  </w:style>
  <w:style w:type="table" w:styleId="TableGrid">
    <w:name w:val="Table Grid"/>
    <w:basedOn w:val="TableNormal"/>
    <w:uiPriority w:val="39"/>
    <w:locked/>
    <w:rsid w:val="003533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MR">
    <w:name w:val="TMR"/>
    <w:basedOn w:val="TableNormal"/>
    <w:uiPriority w:val="99"/>
    <w:rsid w:val="003533A6"/>
    <w:pPr>
      <w:spacing w:after="0" w:line="240" w:lineRule="auto"/>
    </w:pPr>
    <w:tblPr>
      <w:tblStyleRowBandSize w:val="1"/>
    </w:tblPr>
    <w:tblStylePr w:type="firstRow">
      <w:tblPr/>
      <w:tcPr>
        <w:tcBorders>
          <w:top w:val="nil"/>
          <w:left w:val="nil"/>
          <w:bottom w:val="nil"/>
          <w:right w:val="nil"/>
          <w:insideH w:val="single" w:sz="8" w:space="0" w:color="FFFFFF" w:themeColor="background1"/>
          <w:insideV w:val="single" w:sz="8" w:space="0" w:color="FFFFFF" w:themeColor="background1"/>
          <w:tl2br w:val="nil"/>
          <w:tr2bl w:val="nil"/>
        </w:tcBorders>
        <w:shd w:val="clear" w:color="auto" w:fill="003E69"/>
      </w:tcPr>
    </w:tblStylePr>
    <w:tblStylePr w:type="lastRow">
      <w:tblPr/>
      <w:tcPr>
        <w:tcBorders>
          <w:top w:val="nil"/>
          <w:left w:val="nil"/>
          <w:bottom w:val="nil"/>
          <w:right w:val="nil"/>
          <w:insideH w:val="nil"/>
          <w:insideV w:val="single" w:sz="8" w:space="0" w:color="FFFFFF" w:themeColor="background1"/>
        </w:tcBorders>
        <w:shd w:val="clear" w:color="auto" w:fill="003E69"/>
      </w:tcPr>
    </w:tblStylePr>
    <w:tblStylePr w:type="band1Horz">
      <w:tblPr/>
      <w:tcPr>
        <w:shd w:val="clear" w:color="auto" w:fill="ECF6FD"/>
      </w:tcPr>
    </w:tblStylePr>
  </w:style>
  <w:style w:type="paragraph" w:styleId="Title">
    <w:name w:val="Title"/>
    <w:basedOn w:val="Normal"/>
    <w:next w:val="Normal"/>
    <w:link w:val="TitleChar"/>
    <w:uiPriority w:val="9"/>
    <w:qFormat/>
    <w:locked/>
    <w:rsid w:val="003B4322"/>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9"/>
    <w:rsid w:val="003B4322"/>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locked/>
    <w:rsid w:val="00A9280E"/>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A9280E"/>
    <w:rPr>
      <w:rFonts w:eastAsiaTheme="minorEastAsia"/>
      <w:lang w:val="en-US"/>
    </w:rPr>
  </w:style>
  <w:style w:type="character" w:customStyle="1" w:styleId="ui-provider">
    <w:name w:val="ui-provider"/>
    <w:basedOn w:val="DefaultParagraphFont"/>
    <w:rsid w:val="00EB3C3D"/>
  </w:style>
  <w:style w:type="paragraph" w:customStyle="1" w:styleId="FigureCaption">
    <w:name w:val="Figure Caption"/>
    <w:basedOn w:val="Normal"/>
    <w:next w:val="BodyText"/>
    <w:qFormat/>
    <w:rsid w:val="00933DCF"/>
    <w:pPr>
      <w:keepNext/>
      <w:tabs>
        <w:tab w:val="left" w:pos="1134"/>
      </w:tabs>
      <w:spacing w:before="120" w:after="240" w:line="260" w:lineRule="atLeast"/>
      <w:ind w:left="1134" w:hanging="1134"/>
    </w:pPr>
    <w:rPr>
      <w:rFonts w:asciiTheme="minorHAnsi" w:hAnsiTheme="minorHAnsi"/>
      <w:b/>
      <w:sz w:val="20"/>
    </w:rPr>
  </w:style>
  <w:style w:type="character" w:styleId="PlaceholderText">
    <w:name w:val="Placeholder Text"/>
    <w:basedOn w:val="DefaultParagraphFont"/>
    <w:uiPriority w:val="99"/>
    <w:semiHidden/>
    <w:rsid w:val="0042018F"/>
    <w:rPr>
      <w:color w:val="808080"/>
    </w:rPr>
  </w:style>
  <w:style w:type="paragraph" w:styleId="TOC3">
    <w:name w:val="toc 3"/>
    <w:basedOn w:val="Normal"/>
    <w:next w:val="Normal"/>
    <w:autoRedefine/>
    <w:uiPriority w:val="39"/>
    <w:unhideWhenUsed/>
    <w:rsid w:val="0064571D"/>
    <w:pPr>
      <w:tabs>
        <w:tab w:val="right" w:leader="dot" w:pos="9062"/>
      </w:tabs>
      <w:spacing w:after="100"/>
      <w:ind w:left="480"/>
    </w:pPr>
  </w:style>
  <w:style w:type="paragraph" w:styleId="TOC1">
    <w:name w:val="toc 1"/>
    <w:basedOn w:val="Normal"/>
    <w:next w:val="Normal"/>
    <w:autoRedefine/>
    <w:uiPriority w:val="39"/>
    <w:unhideWhenUsed/>
    <w:rsid w:val="00F64411"/>
    <w:pPr>
      <w:tabs>
        <w:tab w:val="right" w:leader="dot" w:pos="9062"/>
      </w:tabs>
      <w:spacing w:after="100"/>
    </w:pPr>
  </w:style>
  <w:style w:type="paragraph" w:styleId="TOC2">
    <w:name w:val="toc 2"/>
    <w:basedOn w:val="Normal"/>
    <w:next w:val="Normal"/>
    <w:autoRedefine/>
    <w:uiPriority w:val="39"/>
    <w:unhideWhenUsed/>
    <w:rsid w:val="00372316"/>
    <w:pPr>
      <w:tabs>
        <w:tab w:val="right" w:leader="dot" w:pos="9062"/>
      </w:tabs>
      <w:spacing w:after="100"/>
      <w:ind w:left="240"/>
    </w:pPr>
  </w:style>
  <w:style w:type="character" w:styleId="Hyperlink">
    <w:name w:val="Hyperlink"/>
    <w:basedOn w:val="DefaultParagraphFont"/>
    <w:uiPriority w:val="99"/>
    <w:unhideWhenUsed/>
    <w:rsid w:val="000C6981"/>
    <w:rPr>
      <w:color w:val="0563C1" w:themeColor="hyperlink"/>
      <w:u w:val="single"/>
    </w:rPr>
  </w:style>
  <w:style w:type="paragraph" w:styleId="NormalWeb">
    <w:name w:val="Normal (Web)"/>
    <w:basedOn w:val="Normal"/>
    <w:uiPriority w:val="99"/>
    <w:unhideWhenUsed/>
    <w:rsid w:val="008F47BA"/>
    <w:pPr>
      <w:spacing w:before="100" w:beforeAutospacing="1" w:after="100" w:afterAutospacing="1" w:line="240" w:lineRule="auto"/>
    </w:pPr>
    <w:rPr>
      <w:rFonts w:ascii="Times New Roman" w:eastAsia="Times New Roman" w:hAnsi="Times New Roman" w:cs="Times New Roman"/>
      <w:szCs w:val="24"/>
      <w:lang w:eastAsia="en-AU"/>
    </w:rPr>
  </w:style>
  <w:style w:type="paragraph" w:styleId="Revision">
    <w:name w:val="Revision"/>
    <w:hidden/>
    <w:uiPriority w:val="99"/>
    <w:semiHidden/>
    <w:rsid w:val="00B065DA"/>
    <w:pPr>
      <w:spacing w:after="0" w:line="240" w:lineRule="auto"/>
    </w:pPr>
    <w:rPr>
      <w:rFonts w:ascii="Arial" w:hAnsi="Arial"/>
      <w:sz w:val="24"/>
    </w:rPr>
  </w:style>
  <w:style w:type="character" w:styleId="CommentReference">
    <w:name w:val="annotation reference"/>
    <w:basedOn w:val="DefaultParagraphFont"/>
    <w:uiPriority w:val="99"/>
    <w:semiHidden/>
    <w:unhideWhenUsed/>
    <w:rsid w:val="00E84B17"/>
    <w:rPr>
      <w:sz w:val="16"/>
      <w:szCs w:val="16"/>
    </w:rPr>
  </w:style>
  <w:style w:type="paragraph" w:styleId="CommentText">
    <w:name w:val="annotation text"/>
    <w:basedOn w:val="Normal"/>
    <w:link w:val="CommentTextChar"/>
    <w:uiPriority w:val="99"/>
    <w:unhideWhenUsed/>
    <w:rsid w:val="00E84B17"/>
    <w:pPr>
      <w:spacing w:line="240" w:lineRule="auto"/>
    </w:pPr>
    <w:rPr>
      <w:sz w:val="20"/>
      <w:szCs w:val="20"/>
    </w:rPr>
  </w:style>
  <w:style w:type="character" w:customStyle="1" w:styleId="CommentTextChar">
    <w:name w:val="Comment Text Char"/>
    <w:basedOn w:val="DefaultParagraphFont"/>
    <w:link w:val="CommentText"/>
    <w:uiPriority w:val="99"/>
    <w:rsid w:val="00E84B17"/>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84B17"/>
    <w:rPr>
      <w:b/>
      <w:bCs/>
    </w:rPr>
  </w:style>
  <w:style w:type="character" w:customStyle="1" w:styleId="CommentSubjectChar">
    <w:name w:val="Comment Subject Char"/>
    <w:basedOn w:val="CommentTextChar"/>
    <w:link w:val="CommentSubject"/>
    <w:uiPriority w:val="99"/>
    <w:semiHidden/>
    <w:rsid w:val="00E84B17"/>
    <w:rPr>
      <w:rFonts w:ascii="Arial" w:hAnsi="Arial"/>
      <w:b/>
      <w:bCs/>
      <w:sz w:val="20"/>
      <w:szCs w:val="20"/>
    </w:rPr>
  </w:style>
  <w:style w:type="table" w:styleId="TableGridLight">
    <w:name w:val="Grid Table Light"/>
    <w:basedOn w:val="TableNormal"/>
    <w:uiPriority w:val="40"/>
    <w:locked/>
    <w:rsid w:val="00C51C2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BD0DB7"/>
    <w:rPr>
      <w:color w:val="605E5C"/>
      <w:shd w:val="clear" w:color="auto" w:fill="E1DFDD"/>
    </w:rPr>
  </w:style>
  <w:style w:type="character" w:customStyle="1" w:styleId="cf01">
    <w:name w:val="cf01"/>
    <w:basedOn w:val="DefaultParagraphFont"/>
    <w:rsid w:val="00541DF4"/>
    <w:rPr>
      <w:rFonts w:ascii="Segoe UI" w:hAnsi="Segoe UI" w:cs="Segoe UI" w:hint="default"/>
      <w:sz w:val="18"/>
      <w:szCs w:val="18"/>
    </w:rPr>
  </w:style>
  <w:style w:type="paragraph" w:customStyle="1" w:styleId="pf0">
    <w:name w:val="pf0"/>
    <w:basedOn w:val="Normal"/>
    <w:rsid w:val="00280B57"/>
    <w:pPr>
      <w:spacing w:before="100" w:beforeAutospacing="1" w:after="100" w:afterAutospacing="1" w:line="240" w:lineRule="auto"/>
    </w:pPr>
    <w:rPr>
      <w:rFonts w:ascii="Times New Roman" w:eastAsia="Times New Roman" w:hAnsi="Times New Roman" w:cs="Times New Roman"/>
      <w:szCs w:val="24"/>
      <w:lang w:eastAsia="en-AU"/>
    </w:rPr>
  </w:style>
  <w:style w:type="character" w:styleId="FollowedHyperlink">
    <w:name w:val="FollowedHyperlink"/>
    <w:basedOn w:val="DefaultParagraphFont"/>
    <w:uiPriority w:val="99"/>
    <w:semiHidden/>
    <w:unhideWhenUsed/>
    <w:rsid w:val="00091D16"/>
    <w:rPr>
      <w:color w:val="0563C1" w:themeColor="followedHyperlink"/>
      <w:u w:val="single"/>
    </w:rPr>
  </w:style>
  <w:style w:type="paragraph" w:styleId="FootnoteText">
    <w:name w:val="footnote text"/>
    <w:basedOn w:val="Normal"/>
    <w:link w:val="FootnoteTextChar"/>
    <w:uiPriority w:val="99"/>
    <w:semiHidden/>
    <w:unhideWhenUsed/>
    <w:rsid w:val="008D5C7E"/>
    <w:pPr>
      <w:spacing w:line="240" w:lineRule="auto"/>
    </w:pPr>
    <w:rPr>
      <w:sz w:val="20"/>
      <w:szCs w:val="20"/>
    </w:rPr>
  </w:style>
  <w:style w:type="character" w:customStyle="1" w:styleId="FootnoteTextChar">
    <w:name w:val="Footnote Text Char"/>
    <w:basedOn w:val="DefaultParagraphFont"/>
    <w:link w:val="FootnoteText"/>
    <w:uiPriority w:val="99"/>
    <w:semiHidden/>
    <w:rsid w:val="008D5C7E"/>
    <w:rPr>
      <w:rFonts w:ascii="Arial" w:hAnsi="Arial"/>
      <w:sz w:val="20"/>
      <w:szCs w:val="20"/>
    </w:rPr>
  </w:style>
  <w:style w:type="character" w:styleId="FootnoteReference">
    <w:name w:val="footnote reference"/>
    <w:basedOn w:val="DefaultParagraphFont"/>
    <w:uiPriority w:val="99"/>
    <w:semiHidden/>
    <w:unhideWhenUsed/>
    <w:rsid w:val="008D5C7E"/>
    <w:rPr>
      <w:vertAlign w:val="superscript"/>
    </w:rPr>
  </w:style>
  <w:style w:type="paragraph" w:customStyle="1" w:styleId="Default">
    <w:name w:val="Default"/>
    <w:rsid w:val="00C371AB"/>
    <w:pPr>
      <w:autoSpaceDE w:val="0"/>
      <w:autoSpaceDN w:val="0"/>
      <w:adjustRightInd w:val="0"/>
      <w:spacing w:after="0" w:line="240" w:lineRule="auto"/>
    </w:pPr>
    <w:rPr>
      <w:rFonts w:ascii="MetaPro-Medi" w:hAnsi="MetaPro-Medi" w:cs="MetaPro-Med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311852">
      <w:bodyDiv w:val="1"/>
      <w:marLeft w:val="0"/>
      <w:marRight w:val="0"/>
      <w:marTop w:val="0"/>
      <w:marBottom w:val="0"/>
      <w:divBdr>
        <w:top w:val="none" w:sz="0" w:space="0" w:color="auto"/>
        <w:left w:val="none" w:sz="0" w:space="0" w:color="auto"/>
        <w:bottom w:val="none" w:sz="0" w:space="0" w:color="auto"/>
        <w:right w:val="none" w:sz="0" w:space="0" w:color="auto"/>
      </w:divBdr>
    </w:div>
    <w:div w:id="69624230">
      <w:bodyDiv w:val="1"/>
      <w:marLeft w:val="0"/>
      <w:marRight w:val="0"/>
      <w:marTop w:val="0"/>
      <w:marBottom w:val="0"/>
      <w:divBdr>
        <w:top w:val="none" w:sz="0" w:space="0" w:color="auto"/>
        <w:left w:val="none" w:sz="0" w:space="0" w:color="auto"/>
        <w:bottom w:val="none" w:sz="0" w:space="0" w:color="auto"/>
        <w:right w:val="none" w:sz="0" w:space="0" w:color="auto"/>
      </w:divBdr>
    </w:div>
    <w:div w:id="93982943">
      <w:bodyDiv w:val="1"/>
      <w:marLeft w:val="0"/>
      <w:marRight w:val="0"/>
      <w:marTop w:val="0"/>
      <w:marBottom w:val="0"/>
      <w:divBdr>
        <w:top w:val="none" w:sz="0" w:space="0" w:color="auto"/>
        <w:left w:val="none" w:sz="0" w:space="0" w:color="auto"/>
        <w:bottom w:val="none" w:sz="0" w:space="0" w:color="auto"/>
        <w:right w:val="none" w:sz="0" w:space="0" w:color="auto"/>
      </w:divBdr>
    </w:div>
    <w:div w:id="114760362">
      <w:bodyDiv w:val="1"/>
      <w:marLeft w:val="0"/>
      <w:marRight w:val="0"/>
      <w:marTop w:val="0"/>
      <w:marBottom w:val="0"/>
      <w:divBdr>
        <w:top w:val="none" w:sz="0" w:space="0" w:color="auto"/>
        <w:left w:val="none" w:sz="0" w:space="0" w:color="auto"/>
        <w:bottom w:val="none" w:sz="0" w:space="0" w:color="auto"/>
        <w:right w:val="none" w:sz="0" w:space="0" w:color="auto"/>
      </w:divBdr>
    </w:div>
    <w:div w:id="214198293">
      <w:bodyDiv w:val="1"/>
      <w:marLeft w:val="0"/>
      <w:marRight w:val="0"/>
      <w:marTop w:val="0"/>
      <w:marBottom w:val="0"/>
      <w:divBdr>
        <w:top w:val="none" w:sz="0" w:space="0" w:color="auto"/>
        <w:left w:val="none" w:sz="0" w:space="0" w:color="auto"/>
        <w:bottom w:val="none" w:sz="0" w:space="0" w:color="auto"/>
        <w:right w:val="none" w:sz="0" w:space="0" w:color="auto"/>
      </w:divBdr>
    </w:div>
    <w:div w:id="280960121">
      <w:bodyDiv w:val="1"/>
      <w:marLeft w:val="0"/>
      <w:marRight w:val="0"/>
      <w:marTop w:val="0"/>
      <w:marBottom w:val="0"/>
      <w:divBdr>
        <w:top w:val="none" w:sz="0" w:space="0" w:color="auto"/>
        <w:left w:val="none" w:sz="0" w:space="0" w:color="auto"/>
        <w:bottom w:val="none" w:sz="0" w:space="0" w:color="auto"/>
        <w:right w:val="none" w:sz="0" w:space="0" w:color="auto"/>
      </w:divBdr>
    </w:div>
    <w:div w:id="330135284">
      <w:bodyDiv w:val="1"/>
      <w:marLeft w:val="0"/>
      <w:marRight w:val="0"/>
      <w:marTop w:val="0"/>
      <w:marBottom w:val="0"/>
      <w:divBdr>
        <w:top w:val="none" w:sz="0" w:space="0" w:color="auto"/>
        <w:left w:val="none" w:sz="0" w:space="0" w:color="auto"/>
        <w:bottom w:val="none" w:sz="0" w:space="0" w:color="auto"/>
        <w:right w:val="none" w:sz="0" w:space="0" w:color="auto"/>
      </w:divBdr>
    </w:div>
    <w:div w:id="408649177">
      <w:bodyDiv w:val="1"/>
      <w:marLeft w:val="0"/>
      <w:marRight w:val="0"/>
      <w:marTop w:val="0"/>
      <w:marBottom w:val="0"/>
      <w:divBdr>
        <w:top w:val="none" w:sz="0" w:space="0" w:color="auto"/>
        <w:left w:val="none" w:sz="0" w:space="0" w:color="auto"/>
        <w:bottom w:val="none" w:sz="0" w:space="0" w:color="auto"/>
        <w:right w:val="none" w:sz="0" w:space="0" w:color="auto"/>
      </w:divBdr>
    </w:div>
    <w:div w:id="450979974">
      <w:bodyDiv w:val="1"/>
      <w:marLeft w:val="0"/>
      <w:marRight w:val="0"/>
      <w:marTop w:val="0"/>
      <w:marBottom w:val="0"/>
      <w:divBdr>
        <w:top w:val="none" w:sz="0" w:space="0" w:color="auto"/>
        <w:left w:val="none" w:sz="0" w:space="0" w:color="auto"/>
        <w:bottom w:val="none" w:sz="0" w:space="0" w:color="auto"/>
        <w:right w:val="none" w:sz="0" w:space="0" w:color="auto"/>
      </w:divBdr>
    </w:div>
    <w:div w:id="541408567">
      <w:bodyDiv w:val="1"/>
      <w:marLeft w:val="0"/>
      <w:marRight w:val="0"/>
      <w:marTop w:val="0"/>
      <w:marBottom w:val="0"/>
      <w:divBdr>
        <w:top w:val="none" w:sz="0" w:space="0" w:color="auto"/>
        <w:left w:val="none" w:sz="0" w:space="0" w:color="auto"/>
        <w:bottom w:val="none" w:sz="0" w:space="0" w:color="auto"/>
        <w:right w:val="none" w:sz="0" w:space="0" w:color="auto"/>
      </w:divBdr>
    </w:div>
    <w:div w:id="563494229">
      <w:bodyDiv w:val="1"/>
      <w:marLeft w:val="0"/>
      <w:marRight w:val="0"/>
      <w:marTop w:val="0"/>
      <w:marBottom w:val="0"/>
      <w:divBdr>
        <w:top w:val="none" w:sz="0" w:space="0" w:color="auto"/>
        <w:left w:val="none" w:sz="0" w:space="0" w:color="auto"/>
        <w:bottom w:val="none" w:sz="0" w:space="0" w:color="auto"/>
        <w:right w:val="none" w:sz="0" w:space="0" w:color="auto"/>
      </w:divBdr>
    </w:div>
    <w:div w:id="592397500">
      <w:bodyDiv w:val="1"/>
      <w:marLeft w:val="0"/>
      <w:marRight w:val="0"/>
      <w:marTop w:val="0"/>
      <w:marBottom w:val="0"/>
      <w:divBdr>
        <w:top w:val="none" w:sz="0" w:space="0" w:color="auto"/>
        <w:left w:val="none" w:sz="0" w:space="0" w:color="auto"/>
        <w:bottom w:val="none" w:sz="0" w:space="0" w:color="auto"/>
        <w:right w:val="none" w:sz="0" w:space="0" w:color="auto"/>
      </w:divBdr>
    </w:div>
    <w:div w:id="592859726">
      <w:bodyDiv w:val="1"/>
      <w:marLeft w:val="0"/>
      <w:marRight w:val="0"/>
      <w:marTop w:val="0"/>
      <w:marBottom w:val="0"/>
      <w:divBdr>
        <w:top w:val="none" w:sz="0" w:space="0" w:color="auto"/>
        <w:left w:val="none" w:sz="0" w:space="0" w:color="auto"/>
        <w:bottom w:val="none" w:sz="0" w:space="0" w:color="auto"/>
        <w:right w:val="none" w:sz="0" w:space="0" w:color="auto"/>
      </w:divBdr>
    </w:div>
    <w:div w:id="686758967">
      <w:bodyDiv w:val="1"/>
      <w:marLeft w:val="0"/>
      <w:marRight w:val="0"/>
      <w:marTop w:val="0"/>
      <w:marBottom w:val="0"/>
      <w:divBdr>
        <w:top w:val="none" w:sz="0" w:space="0" w:color="auto"/>
        <w:left w:val="none" w:sz="0" w:space="0" w:color="auto"/>
        <w:bottom w:val="none" w:sz="0" w:space="0" w:color="auto"/>
        <w:right w:val="none" w:sz="0" w:space="0" w:color="auto"/>
      </w:divBdr>
    </w:div>
    <w:div w:id="709837793">
      <w:bodyDiv w:val="1"/>
      <w:marLeft w:val="0"/>
      <w:marRight w:val="0"/>
      <w:marTop w:val="0"/>
      <w:marBottom w:val="0"/>
      <w:divBdr>
        <w:top w:val="none" w:sz="0" w:space="0" w:color="auto"/>
        <w:left w:val="none" w:sz="0" w:space="0" w:color="auto"/>
        <w:bottom w:val="none" w:sz="0" w:space="0" w:color="auto"/>
        <w:right w:val="none" w:sz="0" w:space="0" w:color="auto"/>
      </w:divBdr>
    </w:div>
    <w:div w:id="712539359">
      <w:bodyDiv w:val="1"/>
      <w:marLeft w:val="0"/>
      <w:marRight w:val="0"/>
      <w:marTop w:val="0"/>
      <w:marBottom w:val="0"/>
      <w:divBdr>
        <w:top w:val="none" w:sz="0" w:space="0" w:color="auto"/>
        <w:left w:val="none" w:sz="0" w:space="0" w:color="auto"/>
        <w:bottom w:val="none" w:sz="0" w:space="0" w:color="auto"/>
        <w:right w:val="none" w:sz="0" w:space="0" w:color="auto"/>
      </w:divBdr>
    </w:div>
    <w:div w:id="745151883">
      <w:bodyDiv w:val="1"/>
      <w:marLeft w:val="0"/>
      <w:marRight w:val="0"/>
      <w:marTop w:val="0"/>
      <w:marBottom w:val="0"/>
      <w:divBdr>
        <w:top w:val="none" w:sz="0" w:space="0" w:color="auto"/>
        <w:left w:val="none" w:sz="0" w:space="0" w:color="auto"/>
        <w:bottom w:val="none" w:sz="0" w:space="0" w:color="auto"/>
        <w:right w:val="none" w:sz="0" w:space="0" w:color="auto"/>
      </w:divBdr>
    </w:div>
    <w:div w:id="752969234">
      <w:bodyDiv w:val="1"/>
      <w:marLeft w:val="0"/>
      <w:marRight w:val="0"/>
      <w:marTop w:val="0"/>
      <w:marBottom w:val="0"/>
      <w:divBdr>
        <w:top w:val="none" w:sz="0" w:space="0" w:color="auto"/>
        <w:left w:val="none" w:sz="0" w:space="0" w:color="auto"/>
        <w:bottom w:val="none" w:sz="0" w:space="0" w:color="auto"/>
        <w:right w:val="none" w:sz="0" w:space="0" w:color="auto"/>
      </w:divBdr>
    </w:div>
    <w:div w:id="782071709">
      <w:bodyDiv w:val="1"/>
      <w:marLeft w:val="0"/>
      <w:marRight w:val="0"/>
      <w:marTop w:val="0"/>
      <w:marBottom w:val="0"/>
      <w:divBdr>
        <w:top w:val="none" w:sz="0" w:space="0" w:color="auto"/>
        <w:left w:val="none" w:sz="0" w:space="0" w:color="auto"/>
        <w:bottom w:val="none" w:sz="0" w:space="0" w:color="auto"/>
        <w:right w:val="none" w:sz="0" w:space="0" w:color="auto"/>
      </w:divBdr>
    </w:div>
    <w:div w:id="852917312">
      <w:bodyDiv w:val="1"/>
      <w:marLeft w:val="0"/>
      <w:marRight w:val="0"/>
      <w:marTop w:val="0"/>
      <w:marBottom w:val="0"/>
      <w:divBdr>
        <w:top w:val="none" w:sz="0" w:space="0" w:color="auto"/>
        <w:left w:val="none" w:sz="0" w:space="0" w:color="auto"/>
        <w:bottom w:val="none" w:sz="0" w:space="0" w:color="auto"/>
        <w:right w:val="none" w:sz="0" w:space="0" w:color="auto"/>
      </w:divBdr>
    </w:div>
    <w:div w:id="950012059">
      <w:bodyDiv w:val="1"/>
      <w:marLeft w:val="0"/>
      <w:marRight w:val="0"/>
      <w:marTop w:val="0"/>
      <w:marBottom w:val="0"/>
      <w:divBdr>
        <w:top w:val="none" w:sz="0" w:space="0" w:color="auto"/>
        <w:left w:val="none" w:sz="0" w:space="0" w:color="auto"/>
        <w:bottom w:val="none" w:sz="0" w:space="0" w:color="auto"/>
        <w:right w:val="none" w:sz="0" w:space="0" w:color="auto"/>
      </w:divBdr>
    </w:div>
    <w:div w:id="974026429">
      <w:bodyDiv w:val="1"/>
      <w:marLeft w:val="0"/>
      <w:marRight w:val="0"/>
      <w:marTop w:val="0"/>
      <w:marBottom w:val="0"/>
      <w:divBdr>
        <w:top w:val="none" w:sz="0" w:space="0" w:color="auto"/>
        <w:left w:val="none" w:sz="0" w:space="0" w:color="auto"/>
        <w:bottom w:val="none" w:sz="0" w:space="0" w:color="auto"/>
        <w:right w:val="none" w:sz="0" w:space="0" w:color="auto"/>
      </w:divBdr>
    </w:div>
    <w:div w:id="1053695998">
      <w:bodyDiv w:val="1"/>
      <w:marLeft w:val="0"/>
      <w:marRight w:val="0"/>
      <w:marTop w:val="0"/>
      <w:marBottom w:val="0"/>
      <w:divBdr>
        <w:top w:val="none" w:sz="0" w:space="0" w:color="auto"/>
        <w:left w:val="none" w:sz="0" w:space="0" w:color="auto"/>
        <w:bottom w:val="none" w:sz="0" w:space="0" w:color="auto"/>
        <w:right w:val="none" w:sz="0" w:space="0" w:color="auto"/>
      </w:divBdr>
    </w:div>
    <w:div w:id="1068384353">
      <w:bodyDiv w:val="1"/>
      <w:marLeft w:val="0"/>
      <w:marRight w:val="0"/>
      <w:marTop w:val="0"/>
      <w:marBottom w:val="0"/>
      <w:divBdr>
        <w:top w:val="none" w:sz="0" w:space="0" w:color="auto"/>
        <w:left w:val="none" w:sz="0" w:space="0" w:color="auto"/>
        <w:bottom w:val="none" w:sz="0" w:space="0" w:color="auto"/>
        <w:right w:val="none" w:sz="0" w:space="0" w:color="auto"/>
      </w:divBdr>
    </w:div>
    <w:div w:id="1148742708">
      <w:bodyDiv w:val="1"/>
      <w:marLeft w:val="0"/>
      <w:marRight w:val="0"/>
      <w:marTop w:val="0"/>
      <w:marBottom w:val="0"/>
      <w:divBdr>
        <w:top w:val="none" w:sz="0" w:space="0" w:color="auto"/>
        <w:left w:val="none" w:sz="0" w:space="0" w:color="auto"/>
        <w:bottom w:val="none" w:sz="0" w:space="0" w:color="auto"/>
        <w:right w:val="none" w:sz="0" w:space="0" w:color="auto"/>
      </w:divBdr>
    </w:div>
    <w:div w:id="1219825574">
      <w:bodyDiv w:val="1"/>
      <w:marLeft w:val="0"/>
      <w:marRight w:val="0"/>
      <w:marTop w:val="0"/>
      <w:marBottom w:val="0"/>
      <w:divBdr>
        <w:top w:val="none" w:sz="0" w:space="0" w:color="auto"/>
        <w:left w:val="none" w:sz="0" w:space="0" w:color="auto"/>
        <w:bottom w:val="none" w:sz="0" w:space="0" w:color="auto"/>
        <w:right w:val="none" w:sz="0" w:space="0" w:color="auto"/>
      </w:divBdr>
    </w:div>
    <w:div w:id="1251279175">
      <w:bodyDiv w:val="1"/>
      <w:marLeft w:val="0"/>
      <w:marRight w:val="0"/>
      <w:marTop w:val="0"/>
      <w:marBottom w:val="0"/>
      <w:divBdr>
        <w:top w:val="none" w:sz="0" w:space="0" w:color="auto"/>
        <w:left w:val="none" w:sz="0" w:space="0" w:color="auto"/>
        <w:bottom w:val="none" w:sz="0" w:space="0" w:color="auto"/>
        <w:right w:val="none" w:sz="0" w:space="0" w:color="auto"/>
      </w:divBdr>
    </w:div>
    <w:div w:id="1366447038">
      <w:bodyDiv w:val="1"/>
      <w:marLeft w:val="0"/>
      <w:marRight w:val="0"/>
      <w:marTop w:val="0"/>
      <w:marBottom w:val="0"/>
      <w:divBdr>
        <w:top w:val="none" w:sz="0" w:space="0" w:color="auto"/>
        <w:left w:val="none" w:sz="0" w:space="0" w:color="auto"/>
        <w:bottom w:val="none" w:sz="0" w:space="0" w:color="auto"/>
        <w:right w:val="none" w:sz="0" w:space="0" w:color="auto"/>
      </w:divBdr>
    </w:div>
    <w:div w:id="1430463218">
      <w:bodyDiv w:val="1"/>
      <w:marLeft w:val="0"/>
      <w:marRight w:val="0"/>
      <w:marTop w:val="0"/>
      <w:marBottom w:val="0"/>
      <w:divBdr>
        <w:top w:val="none" w:sz="0" w:space="0" w:color="auto"/>
        <w:left w:val="none" w:sz="0" w:space="0" w:color="auto"/>
        <w:bottom w:val="none" w:sz="0" w:space="0" w:color="auto"/>
        <w:right w:val="none" w:sz="0" w:space="0" w:color="auto"/>
      </w:divBdr>
      <w:divsChild>
        <w:div w:id="1970161361">
          <w:marLeft w:val="0"/>
          <w:marRight w:val="0"/>
          <w:marTop w:val="0"/>
          <w:marBottom w:val="0"/>
          <w:divBdr>
            <w:top w:val="none" w:sz="0" w:space="0" w:color="auto"/>
            <w:left w:val="none" w:sz="0" w:space="0" w:color="auto"/>
            <w:bottom w:val="none" w:sz="0" w:space="0" w:color="auto"/>
            <w:right w:val="none" w:sz="0" w:space="0" w:color="auto"/>
          </w:divBdr>
        </w:div>
      </w:divsChild>
    </w:div>
    <w:div w:id="1486508087">
      <w:bodyDiv w:val="1"/>
      <w:marLeft w:val="0"/>
      <w:marRight w:val="0"/>
      <w:marTop w:val="0"/>
      <w:marBottom w:val="0"/>
      <w:divBdr>
        <w:top w:val="none" w:sz="0" w:space="0" w:color="auto"/>
        <w:left w:val="none" w:sz="0" w:space="0" w:color="auto"/>
        <w:bottom w:val="none" w:sz="0" w:space="0" w:color="auto"/>
        <w:right w:val="none" w:sz="0" w:space="0" w:color="auto"/>
      </w:divBdr>
    </w:div>
    <w:div w:id="1552962103">
      <w:bodyDiv w:val="1"/>
      <w:marLeft w:val="0"/>
      <w:marRight w:val="0"/>
      <w:marTop w:val="0"/>
      <w:marBottom w:val="0"/>
      <w:divBdr>
        <w:top w:val="none" w:sz="0" w:space="0" w:color="auto"/>
        <w:left w:val="none" w:sz="0" w:space="0" w:color="auto"/>
        <w:bottom w:val="none" w:sz="0" w:space="0" w:color="auto"/>
        <w:right w:val="none" w:sz="0" w:space="0" w:color="auto"/>
      </w:divBdr>
    </w:div>
    <w:div w:id="1583294199">
      <w:bodyDiv w:val="1"/>
      <w:marLeft w:val="0"/>
      <w:marRight w:val="0"/>
      <w:marTop w:val="0"/>
      <w:marBottom w:val="0"/>
      <w:divBdr>
        <w:top w:val="none" w:sz="0" w:space="0" w:color="auto"/>
        <w:left w:val="none" w:sz="0" w:space="0" w:color="auto"/>
        <w:bottom w:val="none" w:sz="0" w:space="0" w:color="auto"/>
        <w:right w:val="none" w:sz="0" w:space="0" w:color="auto"/>
      </w:divBdr>
    </w:div>
    <w:div w:id="1584605864">
      <w:bodyDiv w:val="1"/>
      <w:marLeft w:val="0"/>
      <w:marRight w:val="0"/>
      <w:marTop w:val="0"/>
      <w:marBottom w:val="0"/>
      <w:divBdr>
        <w:top w:val="none" w:sz="0" w:space="0" w:color="auto"/>
        <w:left w:val="none" w:sz="0" w:space="0" w:color="auto"/>
        <w:bottom w:val="none" w:sz="0" w:space="0" w:color="auto"/>
        <w:right w:val="none" w:sz="0" w:space="0" w:color="auto"/>
      </w:divBdr>
      <w:divsChild>
        <w:div w:id="92550751">
          <w:marLeft w:val="173"/>
          <w:marRight w:val="0"/>
          <w:marTop w:val="0"/>
          <w:marBottom w:val="120"/>
          <w:divBdr>
            <w:top w:val="none" w:sz="0" w:space="0" w:color="auto"/>
            <w:left w:val="none" w:sz="0" w:space="0" w:color="auto"/>
            <w:bottom w:val="none" w:sz="0" w:space="0" w:color="auto"/>
            <w:right w:val="none" w:sz="0" w:space="0" w:color="auto"/>
          </w:divBdr>
        </w:div>
        <w:div w:id="249582264">
          <w:marLeft w:val="173"/>
          <w:marRight w:val="0"/>
          <w:marTop w:val="0"/>
          <w:marBottom w:val="120"/>
          <w:divBdr>
            <w:top w:val="none" w:sz="0" w:space="0" w:color="auto"/>
            <w:left w:val="none" w:sz="0" w:space="0" w:color="auto"/>
            <w:bottom w:val="none" w:sz="0" w:space="0" w:color="auto"/>
            <w:right w:val="none" w:sz="0" w:space="0" w:color="auto"/>
          </w:divBdr>
        </w:div>
        <w:div w:id="302853194">
          <w:marLeft w:val="173"/>
          <w:marRight w:val="0"/>
          <w:marTop w:val="0"/>
          <w:marBottom w:val="120"/>
          <w:divBdr>
            <w:top w:val="none" w:sz="0" w:space="0" w:color="auto"/>
            <w:left w:val="none" w:sz="0" w:space="0" w:color="auto"/>
            <w:bottom w:val="none" w:sz="0" w:space="0" w:color="auto"/>
            <w:right w:val="none" w:sz="0" w:space="0" w:color="auto"/>
          </w:divBdr>
        </w:div>
        <w:div w:id="482695028">
          <w:marLeft w:val="173"/>
          <w:marRight w:val="0"/>
          <w:marTop w:val="0"/>
          <w:marBottom w:val="120"/>
          <w:divBdr>
            <w:top w:val="none" w:sz="0" w:space="0" w:color="auto"/>
            <w:left w:val="none" w:sz="0" w:space="0" w:color="auto"/>
            <w:bottom w:val="none" w:sz="0" w:space="0" w:color="auto"/>
            <w:right w:val="none" w:sz="0" w:space="0" w:color="auto"/>
          </w:divBdr>
        </w:div>
        <w:div w:id="697588144">
          <w:marLeft w:val="173"/>
          <w:marRight w:val="0"/>
          <w:marTop w:val="0"/>
          <w:marBottom w:val="120"/>
          <w:divBdr>
            <w:top w:val="none" w:sz="0" w:space="0" w:color="auto"/>
            <w:left w:val="none" w:sz="0" w:space="0" w:color="auto"/>
            <w:bottom w:val="none" w:sz="0" w:space="0" w:color="auto"/>
            <w:right w:val="none" w:sz="0" w:space="0" w:color="auto"/>
          </w:divBdr>
        </w:div>
        <w:div w:id="920913482">
          <w:marLeft w:val="173"/>
          <w:marRight w:val="0"/>
          <w:marTop w:val="0"/>
          <w:marBottom w:val="120"/>
          <w:divBdr>
            <w:top w:val="none" w:sz="0" w:space="0" w:color="auto"/>
            <w:left w:val="none" w:sz="0" w:space="0" w:color="auto"/>
            <w:bottom w:val="none" w:sz="0" w:space="0" w:color="auto"/>
            <w:right w:val="none" w:sz="0" w:space="0" w:color="auto"/>
          </w:divBdr>
        </w:div>
        <w:div w:id="1058943672">
          <w:marLeft w:val="173"/>
          <w:marRight w:val="0"/>
          <w:marTop w:val="0"/>
          <w:marBottom w:val="120"/>
          <w:divBdr>
            <w:top w:val="none" w:sz="0" w:space="0" w:color="auto"/>
            <w:left w:val="none" w:sz="0" w:space="0" w:color="auto"/>
            <w:bottom w:val="none" w:sz="0" w:space="0" w:color="auto"/>
            <w:right w:val="none" w:sz="0" w:space="0" w:color="auto"/>
          </w:divBdr>
        </w:div>
        <w:div w:id="1193032307">
          <w:marLeft w:val="173"/>
          <w:marRight w:val="0"/>
          <w:marTop w:val="0"/>
          <w:marBottom w:val="120"/>
          <w:divBdr>
            <w:top w:val="none" w:sz="0" w:space="0" w:color="auto"/>
            <w:left w:val="none" w:sz="0" w:space="0" w:color="auto"/>
            <w:bottom w:val="none" w:sz="0" w:space="0" w:color="auto"/>
            <w:right w:val="none" w:sz="0" w:space="0" w:color="auto"/>
          </w:divBdr>
        </w:div>
        <w:div w:id="1326006031">
          <w:marLeft w:val="173"/>
          <w:marRight w:val="0"/>
          <w:marTop w:val="0"/>
          <w:marBottom w:val="120"/>
          <w:divBdr>
            <w:top w:val="none" w:sz="0" w:space="0" w:color="auto"/>
            <w:left w:val="none" w:sz="0" w:space="0" w:color="auto"/>
            <w:bottom w:val="none" w:sz="0" w:space="0" w:color="auto"/>
            <w:right w:val="none" w:sz="0" w:space="0" w:color="auto"/>
          </w:divBdr>
        </w:div>
        <w:div w:id="1469981092">
          <w:marLeft w:val="173"/>
          <w:marRight w:val="0"/>
          <w:marTop w:val="0"/>
          <w:marBottom w:val="120"/>
          <w:divBdr>
            <w:top w:val="none" w:sz="0" w:space="0" w:color="auto"/>
            <w:left w:val="none" w:sz="0" w:space="0" w:color="auto"/>
            <w:bottom w:val="none" w:sz="0" w:space="0" w:color="auto"/>
            <w:right w:val="none" w:sz="0" w:space="0" w:color="auto"/>
          </w:divBdr>
        </w:div>
        <w:div w:id="1652059584">
          <w:marLeft w:val="173"/>
          <w:marRight w:val="0"/>
          <w:marTop w:val="0"/>
          <w:marBottom w:val="120"/>
          <w:divBdr>
            <w:top w:val="none" w:sz="0" w:space="0" w:color="auto"/>
            <w:left w:val="none" w:sz="0" w:space="0" w:color="auto"/>
            <w:bottom w:val="none" w:sz="0" w:space="0" w:color="auto"/>
            <w:right w:val="none" w:sz="0" w:space="0" w:color="auto"/>
          </w:divBdr>
        </w:div>
        <w:div w:id="1736203177">
          <w:marLeft w:val="173"/>
          <w:marRight w:val="0"/>
          <w:marTop w:val="0"/>
          <w:marBottom w:val="120"/>
          <w:divBdr>
            <w:top w:val="none" w:sz="0" w:space="0" w:color="auto"/>
            <w:left w:val="none" w:sz="0" w:space="0" w:color="auto"/>
            <w:bottom w:val="none" w:sz="0" w:space="0" w:color="auto"/>
            <w:right w:val="none" w:sz="0" w:space="0" w:color="auto"/>
          </w:divBdr>
        </w:div>
        <w:div w:id="1737901302">
          <w:marLeft w:val="173"/>
          <w:marRight w:val="0"/>
          <w:marTop w:val="0"/>
          <w:marBottom w:val="120"/>
          <w:divBdr>
            <w:top w:val="none" w:sz="0" w:space="0" w:color="auto"/>
            <w:left w:val="none" w:sz="0" w:space="0" w:color="auto"/>
            <w:bottom w:val="none" w:sz="0" w:space="0" w:color="auto"/>
            <w:right w:val="none" w:sz="0" w:space="0" w:color="auto"/>
          </w:divBdr>
        </w:div>
        <w:div w:id="1823425925">
          <w:marLeft w:val="173"/>
          <w:marRight w:val="0"/>
          <w:marTop w:val="0"/>
          <w:marBottom w:val="120"/>
          <w:divBdr>
            <w:top w:val="none" w:sz="0" w:space="0" w:color="auto"/>
            <w:left w:val="none" w:sz="0" w:space="0" w:color="auto"/>
            <w:bottom w:val="none" w:sz="0" w:space="0" w:color="auto"/>
            <w:right w:val="none" w:sz="0" w:space="0" w:color="auto"/>
          </w:divBdr>
        </w:div>
      </w:divsChild>
    </w:div>
    <w:div w:id="1675306335">
      <w:bodyDiv w:val="1"/>
      <w:marLeft w:val="0"/>
      <w:marRight w:val="0"/>
      <w:marTop w:val="0"/>
      <w:marBottom w:val="0"/>
      <w:divBdr>
        <w:top w:val="none" w:sz="0" w:space="0" w:color="auto"/>
        <w:left w:val="none" w:sz="0" w:space="0" w:color="auto"/>
        <w:bottom w:val="none" w:sz="0" w:space="0" w:color="auto"/>
        <w:right w:val="none" w:sz="0" w:space="0" w:color="auto"/>
      </w:divBdr>
    </w:div>
    <w:div w:id="1776748404">
      <w:bodyDiv w:val="1"/>
      <w:marLeft w:val="0"/>
      <w:marRight w:val="0"/>
      <w:marTop w:val="0"/>
      <w:marBottom w:val="0"/>
      <w:divBdr>
        <w:top w:val="none" w:sz="0" w:space="0" w:color="auto"/>
        <w:left w:val="none" w:sz="0" w:space="0" w:color="auto"/>
        <w:bottom w:val="none" w:sz="0" w:space="0" w:color="auto"/>
        <w:right w:val="none" w:sz="0" w:space="0" w:color="auto"/>
      </w:divBdr>
    </w:div>
    <w:div w:id="1779569516">
      <w:bodyDiv w:val="1"/>
      <w:marLeft w:val="0"/>
      <w:marRight w:val="0"/>
      <w:marTop w:val="0"/>
      <w:marBottom w:val="0"/>
      <w:divBdr>
        <w:top w:val="none" w:sz="0" w:space="0" w:color="auto"/>
        <w:left w:val="none" w:sz="0" w:space="0" w:color="auto"/>
        <w:bottom w:val="none" w:sz="0" w:space="0" w:color="auto"/>
        <w:right w:val="none" w:sz="0" w:space="0" w:color="auto"/>
      </w:divBdr>
    </w:div>
    <w:div w:id="2000576362">
      <w:bodyDiv w:val="1"/>
      <w:marLeft w:val="0"/>
      <w:marRight w:val="0"/>
      <w:marTop w:val="0"/>
      <w:marBottom w:val="0"/>
      <w:divBdr>
        <w:top w:val="none" w:sz="0" w:space="0" w:color="auto"/>
        <w:left w:val="none" w:sz="0" w:space="0" w:color="auto"/>
        <w:bottom w:val="none" w:sz="0" w:space="0" w:color="auto"/>
        <w:right w:val="none" w:sz="0" w:space="0" w:color="auto"/>
      </w:divBdr>
    </w:div>
    <w:div w:id="2097047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header" Target="header8.xml"/><Relationship Id="rId47" Type="http://schemas.openxmlformats.org/officeDocument/2006/relationships/image" Target="media/image31.jpeg"/><Relationship Id="rId63" Type="http://schemas.openxmlformats.org/officeDocument/2006/relationships/image" Target="media/image40.jpeg"/><Relationship Id="rId68" Type="http://schemas.openxmlformats.org/officeDocument/2006/relationships/image" Target="media/image45.png"/><Relationship Id="rId84" Type="http://schemas.openxmlformats.org/officeDocument/2006/relationships/footer" Target="footer12.xml"/><Relationship Id="rId16" Type="http://schemas.openxmlformats.org/officeDocument/2006/relationships/image" Target="media/image6.png"/><Relationship Id="rId11" Type="http://schemas.openxmlformats.org/officeDocument/2006/relationships/footer" Target="footer1.xml"/><Relationship Id="rId32" Type="http://schemas.openxmlformats.org/officeDocument/2006/relationships/image" Target="media/image22.png"/><Relationship Id="rId37" Type="http://schemas.openxmlformats.org/officeDocument/2006/relationships/footer" Target="footer6.xml"/><Relationship Id="rId53" Type="http://schemas.openxmlformats.org/officeDocument/2006/relationships/header" Target="header11.xml"/><Relationship Id="rId58" Type="http://schemas.openxmlformats.org/officeDocument/2006/relationships/image" Target="media/image37.jpeg"/><Relationship Id="rId74" Type="http://schemas.openxmlformats.org/officeDocument/2006/relationships/image" Target="media/image49.png"/><Relationship Id="rId79" Type="http://schemas.openxmlformats.org/officeDocument/2006/relationships/image" Target="media/image53.png"/><Relationship Id="rId5" Type="http://schemas.openxmlformats.org/officeDocument/2006/relationships/webSettings" Target="webSettings.xml"/><Relationship Id="rId19" Type="http://schemas.openxmlformats.org/officeDocument/2006/relationships/image" Target="media/image9.png"/><Relationship Id="rId14" Type="http://schemas.openxmlformats.org/officeDocument/2006/relationships/footer" Target="footer3.xml"/><Relationship Id="rId22" Type="http://schemas.openxmlformats.org/officeDocument/2006/relationships/image" Target="media/image12.png"/><Relationship Id="rId27" Type="http://schemas.openxmlformats.org/officeDocument/2006/relationships/image" Target="media/image17.svg"/><Relationship Id="rId30" Type="http://schemas.openxmlformats.org/officeDocument/2006/relationships/image" Target="media/image20.png"/><Relationship Id="rId35" Type="http://schemas.openxmlformats.org/officeDocument/2006/relationships/footer" Target="footer5.xml"/><Relationship Id="rId43" Type="http://schemas.openxmlformats.org/officeDocument/2006/relationships/footer" Target="footer7.xml"/><Relationship Id="rId48" Type="http://schemas.openxmlformats.org/officeDocument/2006/relationships/header" Target="header10.xml"/><Relationship Id="rId56" Type="http://schemas.openxmlformats.org/officeDocument/2006/relationships/footer" Target="footer11.xml"/><Relationship Id="rId64" Type="http://schemas.openxmlformats.org/officeDocument/2006/relationships/image" Target="media/image41.jpeg"/><Relationship Id="rId69" Type="http://schemas.microsoft.com/office/2007/relationships/hdphoto" Target="media/hdphoto3.wdp"/><Relationship Id="rId77" Type="http://schemas.openxmlformats.org/officeDocument/2006/relationships/image" Target="media/image51.jpeg"/><Relationship Id="rId8" Type="http://schemas.openxmlformats.org/officeDocument/2006/relationships/image" Target="media/image2.jpeg"/><Relationship Id="rId51" Type="http://schemas.openxmlformats.org/officeDocument/2006/relationships/image" Target="media/image33.jpeg"/><Relationship Id="rId72" Type="http://schemas.openxmlformats.org/officeDocument/2006/relationships/image" Target="media/image47.jpeg"/><Relationship Id="rId80" Type="http://schemas.microsoft.com/office/2007/relationships/hdphoto" Target="media/hdphoto6.wdp"/><Relationship Id="rId85" Type="http://schemas.openxmlformats.org/officeDocument/2006/relationships/footer" Target="footer13.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image" Target="media/image15.svg"/><Relationship Id="rId33" Type="http://schemas.openxmlformats.org/officeDocument/2006/relationships/header" Target="header4.xml"/><Relationship Id="rId38" Type="http://schemas.openxmlformats.org/officeDocument/2006/relationships/image" Target="media/image26.png"/><Relationship Id="rId46" Type="http://schemas.openxmlformats.org/officeDocument/2006/relationships/footer" Target="footer8.xml"/><Relationship Id="rId59" Type="http://schemas.openxmlformats.org/officeDocument/2006/relationships/image" Target="media/image38.png"/><Relationship Id="rId67" Type="http://schemas.openxmlformats.org/officeDocument/2006/relationships/image" Target="media/image44.jpeg"/><Relationship Id="rId20" Type="http://schemas.openxmlformats.org/officeDocument/2006/relationships/image" Target="media/image10.png"/><Relationship Id="rId41" Type="http://schemas.openxmlformats.org/officeDocument/2006/relationships/header" Target="header7.xml"/><Relationship Id="rId54" Type="http://schemas.openxmlformats.org/officeDocument/2006/relationships/footer" Target="footer10.xml"/><Relationship Id="rId62" Type="http://schemas.microsoft.com/office/2007/relationships/hdphoto" Target="media/hdphoto2.wdp"/><Relationship Id="rId70" Type="http://schemas.openxmlformats.org/officeDocument/2006/relationships/image" Target="media/image46.png"/><Relationship Id="rId75" Type="http://schemas.microsoft.com/office/2007/relationships/hdphoto" Target="media/hdphoto5.wdp"/><Relationship Id="rId83" Type="http://schemas.openxmlformats.org/officeDocument/2006/relationships/header" Target="header13.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eader" Target="header5.xml"/><Relationship Id="rId49" Type="http://schemas.openxmlformats.org/officeDocument/2006/relationships/footer" Target="footer9.xml"/><Relationship Id="rId57" Type="http://schemas.openxmlformats.org/officeDocument/2006/relationships/image" Target="media/image36.jpeg"/><Relationship Id="rId10" Type="http://schemas.openxmlformats.org/officeDocument/2006/relationships/header" Target="header2.xml"/><Relationship Id="rId31" Type="http://schemas.openxmlformats.org/officeDocument/2006/relationships/image" Target="media/image21.svg"/><Relationship Id="rId44" Type="http://schemas.openxmlformats.org/officeDocument/2006/relationships/image" Target="media/image30.png"/><Relationship Id="rId52" Type="http://schemas.openxmlformats.org/officeDocument/2006/relationships/image" Target="media/image34.jpeg"/><Relationship Id="rId60" Type="http://schemas.microsoft.com/office/2007/relationships/hdphoto" Target="media/hdphoto1.wdp"/><Relationship Id="rId65" Type="http://schemas.openxmlformats.org/officeDocument/2006/relationships/image" Target="media/image42.jpeg"/><Relationship Id="rId73" Type="http://schemas.openxmlformats.org/officeDocument/2006/relationships/image" Target="media/image48.jpeg"/><Relationship Id="rId78" Type="http://schemas.openxmlformats.org/officeDocument/2006/relationships/image" Target="media/image52.jpeg"/><Relationship Id="rId81" Type="http://schemas.openxmlformats.org/officeDocument/2006/relationships/image" Target="media/image54.png"/><Relationship Id="rId86" Type="http://schemas.openxmlformats.org/officeDocument/2006/relationships/footer" Target="footer14.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8.png"/><Relationship Id="rId39" Type="http://schemas.openxmlformats.org/officeDocument/2006/relationships/image" Target="media/image27.jpeg"/><Relationship Id="rId34" Type="http://schemas.openxmlformats.org/officeDocument/2006/relationships/footer" Target="footer4.xml"/><Relationship Id="rId50" Type="http://schemas.openxmlformats.org/officeDocument/2006/relationships/image" Target="media/image32.jpeg"/><Relationship Id="rId55" Type="http://schemas.openxmlformats.org/officeDocument/2006/relationships/header" Target="header12.xml"/><Relationship Id="rId76" Type="http://schemas.openxmlformats.org/officeDocument/2006/relationships/image" Target="media/image50.jpeg"/><Relationship Id="rId7" Type="http://schemas.openxmlformats.org/officeDocument/2006/relationships/endnotes" Target="endnotes.xml"/><Relationship Id="rId71" Type="http://schemas.microsoft.com/office/2007/relationships/hdphoto" Target="media/hdphoto4.wdp"/><Relationship Id="rId2" Type="http://schemas.openxmlformats.org/officeDocument/2006/relationships/numbering" Target="numbering.xml"/><Relationship Id="rId29" Type="http://schemas.openxmlformats.org/officeDocument/2006/relationships/image" Target="media/image19.svg"/><Relationship Id="rId24" Type="http://schemas.openxmlformats.org/officeDocument/2006/relationships/image" Target="media/image14.png"/><Relationship Id="rId40" Type="http://schemas.openxmlformats.org/officeDocument/2006/relationships/header" Target="header6.xml"/><Relationship Id="rId45" Type="http://schemas.openxmlformats.org/officeDocument/2006/relationships/header" Target="header9.xml"/><Relationship Id="rId66" Type="http://schemas.openxmlformats.org/officeDocument/2006/relationships/image" Target="media/image43.jpeg"/><Relationship Id="rId87" Type="http://schemas.openxmlformats.org/officeDocument/2006/relationships/fontTable" Target="fontTable.xml"/><Relationship Id="rId61" Type="http://schemas.openxmlformats.org/officeDocument/2006/relationships/image" Target="media/image39.png"/><Relationship Id="rId82" Type="http://schemas.microsoft.com/office/2007/relationships/hdphoto" Target="media/hdphoto7.wdp"/></Relationships>
</file>

<file path=word/_rels/footer10.xml.rels><?xml version="1.0" encoding="UTF-8" standalone="yes"?>
<Relationships xmlns="http://schemas.openxmlformats.org/package/2006/relationships"><Relationship Id="rId1" Type="http://schemas.openxmlformats.org/officeDocument/2006/relationships/image" Target="media/image3.png"/></Relationships>
</file>

<file path=word/_rels/footer11.xml.rels><?xml version="1.0" encoding="UTF-8" standalone="yes"?>
<Relationships xmlns="http://schemas.openxmlformats.org/package/2006/relationships"><Relationship Id="rId1" Type="http://schemas.openxmlformats.org/officeDocument/2006/relationships/image" Target="media/image3.png"/></Relationships>
</file>

<file path=word/_rels/footer12.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23.png"/></Relationships>
</file>

<file path=word/_rels/footer5.xml.rels><?xml version="1.0" encoding="UTF-8" standalone="yes"?>
<Relationships xmlns="http://schemas.openxmlformats.org/package/2006/relationships"><Relationship Id="rId1" Type="http://schemas.openxmlformats.org/officeDocument/2006/relationships/image" Target="media/image24.png"/></Relationships>
</file>

<file path=word/_rels/footer6.xml.rels><?xml version="1.0" encoding="UTF-8" standalone="yes"?>
<Relationships xmlns="http://schemas.openxmlformats.org/package/2006/relationships"><Relationship Id="rId1" Type="http://schemas.openxmlformats.org/officeDocument/2006/relationships/image" Target="media/image3.png"/></Relationships>
</file>

<file path=word/_rels/footer7.xml.rels><?xml version="1.0" encoding="UTF-8" standalone="yes"?>
<Relationships xmlns="http://schemas.openxmlformats.org/package/2006/relationships"><Relationship Id="rId1" Type="http://schemas.openxmlformats.org/officeDocument/2006/relationships/image" Target="media/image23.png"/></Relationships>
</file>

<file path=word/_rels/footer8.xml.rels><?xml version="1.0" encoding="UTF-8" standalone="yes"?>
<Relationships xmlns="http://schemas.openxmlformats.org/package/2006/relationships"><Relationship Id="rId1" Type="http://schemas.openxmlformats.org/officeDocument/2006/relationships/image" Target="media/image3.png"/></Relationships>
</file>

<file path=word/_rels/footer9.xml.rels><?xml version="1.0" encoding="UTF-8" standalone="yes"?>
<Relationships xmlns="http://schemas.openxmlformats.org/package/2006/relationships"><Relationship Id="rId1" Type="http://schemas.openxmlformats.org/officeDocument/2006/relationships/image" Target="media/image23.png"/></Relationships>
</file>

<file path=word/_rels/header10.xml.rels><?xml version="1.0" encoding="UTF-8" standalone="yes"?>
<Relationships xmlns="http://schemas.openxmlformats.org/package/2006/relationships"><Relationship Id="rId1" Type="http://schemas.openxmlformats.org/officeDocument/2006/relationships/image" Target="media/image29.jpg"/></Relationships>
</file>

<file path=word/_rels/header11.xml.rels><?xml version="1.0" encoding="UTF-8" standalone="yes"?>
<Relationships xmlns="http://schemas.openxmlformats.org/package/2006/relationships"><Relationship Id="rId1" Type="http://schemas.openxmlformats.org/officeDocument/2006/relationships/image" Target="media/image29.jpg"/></Relationships>
</file>

<file path=word/_rels/header12.xml.rels><?xml version="1.0" encoding="UTF-8" standalone="yes"?>
<Relationships xmlns="http://schemas.openxmlformats.org/package/2006/relationships"><Relationship Id="rId1" Type="http://schemas.openxmlformats.org/officeDocument/2006/relationships/image" Target="media/image35.jpg"/></Relationships>
</file>

<file path=word/_rels/header3.xml.rels><?xml version="1.0" encoding="UTF-8" standalone="yes"?>
<Relationships xmlns="http://schemas.openxmlformats.org/package/2006/relationships"><Relationship Id="rId1" Type="http://schemas.openxmlformats.org/officeDocument/2006/relationships/image" Target="media/image4.jpg"/></Relationships>
</file>

<file path=word/_rels/header5.xml.rels><?xml version="1.0" encoding="UTF-8" standalone="yes"?>
<Relationships xmlns="http://schemas.openxmlformats.org/package/2006/relationships"><Relationship Id="rId1" Type="http://schemas.openxmlformats.org/officeDocument/2006/relationships/image" Target="media/image25.jpg"/></Relationships>
</file>

<file path=word/_rels/header6.xml.rels><?xml version="1.0" encoding="UTF-8" standalone="yes"?>
<Relationships xmlns="http://schemas.openxmlformats.org/package/2006/relationships"><Relationship Id="rId1" Type="http://schemas.openxmlformats.org/officeDocument/2006/relationships/image" Target="media/image28.jpg"/></Relationships>
</file>

<file path=word/_rels/header7.xml.rels><?xml version="1.0" encoding="UTF-8" standalone="yes"?>
<Relationships xmlns="http://schemas.openxmlformats.org/package/2006/relationships"><Relationship Id="rId1" Type="http://schemas.openxmlformats.org/officeDocument/2006/relationships/image" Target="media/image29.jpg"/></Relationships>
</file>

<file path=word/_rels/header8.xml.rels><?xml version="1.0" encoding="UTF-8" standalone="yes"?>
<Relationships xmlns="http://schemas.openxmlformats.org/package/2006/relationships"><Relationship Id="rId1" Type="http://schemas.openxmlformats.org/officeDocument/2006/relationships/image" Target="media/image29.jpg"/></Relationships>
</file>

<file path=word/_rels/header9.xml.rels><?xml version="1.0" encoding="UTF-8" standalone="yes"?>
<Relationships xmlns="http://schemas.openxmlformats.org/package/2006/relationships"><Relationship Id="rId1" Type="http://schemas.openxmlformats.org/officeDocument/2006/relationships/image" Target="media/image29.jp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TMR Colours">
      <a:dk1>
        <a:srgbClr val="080C0F"/>
      </a:dk1>
      <a:lt1>
        <a:sysClr val="window" lastClr="FFFFFF"/>
      </a:lt1>
      <a:dk2>
        <a:srgbClr val="003E69"/>
      </a:dk2>
      <a:lt2>
        <a:srgbClr val="ECF6FD"/>
      </a:lt2>
      <a:accent1>
        <a:srgbClr val="003E69"/>
      </a:accent1>
      <a:accent2>
        <a:srgbClr val="071E30"/>
      </a:accent2>
      <a:accent3>
        <a:srgbClr val="85C446"/>
      </a:accent3>
      <a:accent4>
        <a:srgbClr val="E08724"/>
      </a:accent4>
      <a:accent5>
        <a:srgbClr val="9C1D37"/>
      </a:accent5>
      <a:accent6>
        <a:srgbClr val="830E26"/>
      </a:accent6>
      <a:hlink>
        <a:srgbClr val="0563C1"/>
      </a:hlink>
      <a:folHlink>
        <a:srgbClr val="0563C1"/>
      </a:folHlink>
    </a:clrScheme>
    <a:fontScheme name="TMR Font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DFB130-02EE-47ED-84D9-ADB0DB5CCD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10821</Words>
  <Characters>61683</Characters>
  <Application>Microsoft Office Word</Application>
  <DocSecurity>4</DocSecurity>
  <Lines>514</Lines>
  <Paragraphs>144</Paragraphs>
  <ScaleCrop>false</ScaleCrop>
  <HeadingPairs>
    <vt:vector size="2" baseType="variant">
      <vt:variant>
        <vt:lpstr>Title</vt:lpstr>
      </vt:variant>
      <vt:variant>
        <vt:i4>1</vt:i4>
      </vt:variant>
    </vt:vector>
  </HeadingPairs>
  <TitlesOfParts>
    <vt:vector size="1" baseType="lpstr">
      <vt:lpstr>Movement and Place Practitioner Guidance</vt:lpstr>
    </vt:vector>
  </TitlesOfParts>
  <Company/>
  <LinksUpToDate>false</LinksUpToDate>
  <CharactersWithSpaces>72360</CharactersWithSpaces>
  <SharedDoc>false</SharedDoc>
  <HLinks>
    <vt:vector size="288" baseType="variant">
      <vt:variant>
        <vt:i4>1114162</vt:i4>
      </vt:variant>
      <vt:variant>
        <vt:i4>284</vt:i4>
      </vt:variant>
      <vt:variant>
        <vt:i4>0</vt:i4>
      </vt:variant>
      <vt:variant>
        <vt:i4>5</vt:i4>
      </vt:variant>
      <vt:variant>
        <vt:lpwstr/>
      </vt:variant>
      <vt:variant>
        <vt:lpwstr>_Toc173243401</vt:lpwstr>
      </vt:variant>
      <vt:variant>
        <vt:i4>1114162</vt:i4>
      </vt:variant>
      <vt:variant>
        <vt:i4>278</vt:i4>
      </vt:variant>
      <vt:variant>
        <vt:i4>0</vt:i4>
      </vt:variant>
      <vt:variant>
        <vt:i4>5</vt:i4>
      </vt:variant>
      <vt:variant>
        <vt:lpwstr/>
      </vt:variant>
      <vt:variant>
        <vt:lpwstr>_Toc173243400</vt:lpwstr>
      </vt:variant>
      <vt:variant>
        <vt:i4>1572917</vt:i4>
      </vt:variant>
      <vt:variant>
        <vt:i4>272</vt:i4>
      </vt:variant>
      <vt:variant>
        <vt:i4>0</vt:i4>
      </vt:variant>
      <vt:variant>
        <vt:i4>5</vt:i4>
      </vt:variant>
      <vt:variant>
        <vt:lpwstr/>
      </vt:variant>
      <vt:variant>
        <vt:lpwstr>_Toc173243399</vt:lpwstr>
      </vt:variant>
      <vt:variant>
        <vt:i4>1572917</vt:i4>
      </vt:variant>
      <vt:variant>
        <vt:i4>266</vt:i4>
      </vt:variant>
      <vt:variant>
        <vt:i4>0</vt:i4>
      </vt:variant>
      <vt:variant>
        <vt:i4>5</vt:i4>
      </vt:variant>
      <vt:variant>
        <vt:lpwstr/>
      </vt:variant>
      <vt:variant>
        <vt:lpwstr>_Toc173243398</vt:lpwstr>
      </vt:variant>
      <vt:variant>
        <vt:i4>1572917</vt:i4>
      </vt:variant>
      <vt:variant>
        <vt:i4>260</vt:i4>
      </vt:variant>
      <vt:variant>
        <vt:i4>0</vt:i4>
      </vt:variant>
      <vt:variant>
        <vt:i4>5</vt:i4>
      </vt:variant>
      <vt:variant>
        <vt:lpwstr/>
      </vt:variant>
      <vt:variant>
        <vt:lpwstr>_Toc173243397</vt:lpwstr>
      </vt:variant>
      <vt:variant>
        <vt:i4>1572917</vt:i4>
      </vt:variant>
      <vt:variant>
        <vt:i4>254</vt:i4>
      </vt:variant>
      <vt:variant>
        <vt:i4>0</vt:i4>
      </vt:variant>
      <vt:variant>
        <vt:i4>5</vt:i4>
      </vt:variant>
      <vt:variant>
        <vt:lpwstr/>
      </vt:variant>
      <vt:variant>
        <vt:lpwstr>_Toc173243396</vt:lpwstr>
      </vt:variant>
      <vt:variant>
        <vt:i4>1572917</vt:i4>
      </vt:variant>
      <vt:variant>
        <vt:i4>248</vt:i4>
      </vt:variant>
      <vt:variant>
        <vt:i4>0</vt:i4>
      </vt:variant>
      <vt:variant>
        <vt:i4>5</vt:i4>
      </vt:variant>
      <vt:variant>
        <vt:lpwstr/>
      </vt:variant>
      <vt:variant>
        <vt:lpwstr>_Toc173243395</vt:lpwstr>
      </vt:variant>
      <vt:variant>
        <vt:i4>1572917</vt:i4>
      </vt:variant>
      <vt:variant>
        <vt:i4>242</vt:i4>
      </vt:variant>
      <vt:variant>
        <vt:i4>0</vt:i4>
      </vt:variant>
      <vt:variant>
        <vt:i4>5</vt:i4>
      </vt:variant>
      <vt:variant>
        <vt:lpwstr/>
      </vt:variant>
      <vt:variant>
        <vt:lpwstr>_Toc173243394</vt:lpwstr>
      </vt:variant>
      <vt:variant>
        <vt:i4>1572917</vt:i4>
      </vt:variant>
      <vt:variant>
        <vt:i4>236</vt:i4>
      </vt:variant>
      <vt:variant>
        <vt:i4>0</vt:i4>
      </vt:variant>
      <vt:variant>
        <vt:i4>5</vt:i4>
      </vt:variant>
      <vt:variant>
        <vt:lpwstr/>
      </vt:variant>
      <vt:variant>
        <vt:lpwstr>_Toc173243393</vt:lpwstr>
      </vt:variant>
      <vt:variant>
        <vt:i4>1572917</vt:i4>
      </vt:variant>
      <vt:variant>
        <vt:i4>230</vt:i4>
      </vt:variant>
      <vt:variant>
        <vt:i4>0</vt:i4>
      </vt:variant>
      <vt:variant>
        <vt:i4>5</vt:i4>
      </vt:variant>
      <vt:variant>
        <vt:lpwstr/>
      </vt:variant>
      <vt:variant>
        <vt:lpwstr>_Toc173243392</vt:lpwstr>
      </vt:variant>
      <vt:variant>
        <vt:i4>1572917</vt:i4>
      </vt:variant>
      <vt:variant>
        <vt:i4>224</vt:i4>
      </vt:variant>
      <vt:variant>
        <vt:i4>0</vt:i4>
      </vt:variant>
      <vt:variant>
        <vt:i4>5</vt:i4>
      </vt:variant>
      <vt:variant>
        <vt:lpwstr/>
      </vt:variant>
      <vt:variant>
        <vt:lpwstr>_Toc173243391</vt:lpwstr>
      </vt:variant>
      <vt:variant>
        <vt:i4>1572917</vt:i4>
      </vt:variant>
      <vt:variant>
        <vt:i4>218</vt:i4>
      </vt:variant>
      <vt:variant>
        <vt:i4>0</vt:i4>
      </vt:variant>
      <vt:variant>
        <vt:i4>5</vt:i4>
      </vt:variant>
      <vt:variant>
        <vt:lpwstr/>
      </vt:variant>
      <vt:variant>
        <vt:lpwstr>_Toc173243390</vt:lpwstr>
      </vt:variant>
      <vt:variant>
        <vt:i4>1638453</vt:i4>
      </vt:variant>
      <vt:variant>
        <vt:i4>212</vt:i4>
      </vt:variant>
      <vt:variant>
        <vt:i4>0</vt:i4>
      </vt:variant>
      <vt:variant>
        <vt:i4>5</vt:i4>
      </vt:variant>
      <vt:variant>
        <vt:lpwstr/>
      </vt:variant>
      <vt:variant>
        <vt:lpwstr>_Toc173243389</vt:lpwstr>
      </vt:variant>
      <vt:variant>
        <vt:i4>1638453</vt:i4>
      </vt:variant>
      <vt:variant>
        <vt:i4>206</vt:i4>
      </vt:variant>
      <vt:variant>
        <vt:i4>0</vt:i4>
      </vt:variant>
      <vt:variant>
        <vt:i4>5</vt:i4>
      </vt:variant>
      <vt:variant>
        <vt:lpwstr/>
      </vt:variant>
      <vt:variant>
        <vt:lpwstr>_Toc173243388</vt:lpwstr>
      </vt:variant>
      <vt:variant>
        <vt:i4>1638453</vt:i4>
      </vt:variant>
      <vt:variant>
        <vt:i4>200</vt:i4>
      </vt:variant>
      <vt:variant>
        <vt:i4>0</vt:i4>
      </vt:variant>
      <vt:variant>
        <vt:i4>5</vt:i4>
      </vt:variant>
      <vt:variant>
        <vt:lpwstr/>
      </vt:variant>
      <vt:variant>
        <vt:lpwstr>_Toc173243387</vt:lpwstr>
      </vt:variant>
      <vt:variant>
        <vt:i4>1638453</vt:i4>
      </vt:variant>
      <vt:variant>
        <vt:i4>194</vt:i4>
      </vt:variant>
      <vt:variant>
        <vt:i4>0</vt:i4>
      </vt:variant>
      <vt:variant>
        <vt:i4>5</vt:i4>
      </vt:variant>
      <vt:variant>
        <vt:lpwstr/>
      </vt:variant>
      <vt:variant>
        <vt:lpwstr>_Toc173243386</vt:lpwstr>
      </vt:variant>
      <vt:variant>
        <vt:i4>1638453</vt:i4>
      </vt:variant>
      <vt:variant>
        <vt:i4>188</vt:i4>
      </vt:variant>
      <vt:variant>
        <vt:i4>0</vt:i4>
      </vt:variant>
      <vt:variant>
        <vt:i4>5</vt:i4>
      </vt:variant>
      <vt:variant>
        <vt:lpwstr/>
      </vt:variant>
      <vt:variant>
        <vt:lpwstr>_Toc173243385</vt:lpwstr>
      </vt:variant>
      <vt:variant>
        <vt:i4>1638453</vt:i4>
      </vt:variant>
      <vt:variant>
        <vt:i4>182</vt:i4>
      </vt:variant>
      <vt:variant>
        <vt:i4>0</vt:i4>
      </vt:variant>
      <vt:variant>
        <vt:i4>5</vt:i4>
      </vt:variant>
      <vt:variant>
        <vt:lpwstr/>
      </vt:variant>
      <vt:variant>
        <vt:lpwstr>_Toc173243384</vt:lpwstr>
      </vt:variant>
      <vt:variant>
        <vt:i4>1638453</vt:i4>
      </vt:variant>
      <vt:variant>
        <vt:i4>176</vt:i4>
      </vt:variant>
      <vt:variant>
        <vt:i4>0</vt:i4>
      </vt:variant>
      <vt:variant>
        <vt:i4>5</vt:i4>
      </vt:variant>
      <vt:variant>
        <vt:lpwstr/>
      </vt:variant>
      <vt:variant>
        <vt:lpwstr>_Toc173243383</vt:lpwstr>
      </vt:variant>
      <vt:variant>
        <vt:i4>1638453</vt:i4>
      </vt:variant>
      <vt:variant>
        <vt:i4>170</vt:i4>
      </vt:variant>
      <vt:variant>
        <vt:i4>0</vt:i4>
      </vt:variant>
      <vt:variant>
        <vt:i4>5</vt:i4>
      </vt:variant>
      <vt:variant>
        <vt:lpwstr/>
      </vt:variant>
      <vt:variant>
        <vt:lpwstr>_Toc173243382</vt:lpwstr>
      </vt:variant>
      <vt:variant>
        <vt:i4>1638453</vt:i4>
      </vt:variant>
      <vt:variant>
        <vt:i4>164</vt:i4>
      </vt:variant>
      <vt:variant>
        <vt:i4>0</vt:i4>
      </vt:variant>
      <vt:variant>
        <vt:i4>5</vt:i4>
      </vt:variant>
      <vt:variant>
        <vt:lpwstr/>
      </vt:variant>
      <vt:variant>
        <vt:lpwstr>_Toc173243381</vt:lpwstr>
      </vt:variant>
      <vt:variant>
        <vt:i4>1638453</vt:i4>
      </vt:variant>
      <vt:variant>
        <vt:i4>158</vt:i4>
      </vt:variant>
      <vt:variant>
        <vt:i4>0</vt:i4>
      </vt:variant>
      <vt:variant>
        <vt:i4>5</vt:i4>
      </vt:variant>
      <vt:variant>
        <vt:lpwstr/>
      </vt:variant>
      <vt:variant>
        <vt:lpwstr>_Toc173243380</vt:lpwstr>
      </vt:variant>
      <vt:variant>
        <vt:i4>1441845</vt:i4>
      </vt:variant>
      <vt:variant>
        <vt:i4>152</vt:i4>
      </vt:variant>
      <vt:variant>
        <vt:i4>0</vt:i4>
      </vt:variant>
      <vt:variant>
        <vt:i4>5</vt:i4>
      </vt:variant>
      <vt:variant>
        <vt:lpwstr/>
      </vt:variant>
      <vt:variant>
        <vt:lpwstr>_Toc173243379</vt:lpwstr>
      </vt:variant>
      <vt:variant>
        <vt:i4>1441845</vt:i4>
      </vt:variant>
      <vt:variant>
        <vt:i4>146</vt:i4>
      </vt:variant>
      <vt:variant>
        <vt:i4>0</vt:i4>
      </vt:variant>
      <vt:variant>
        <vt:i4>5</vt:i4>
      </vt:variant>
      <vt:variant>
        <vt:lpwstr/>
      </vt:variant>
      <vt:variant>
        <vt:lpwstr>_Toc173243378</vt:lpwstr>
      </vt:variant>
      <vt:variant>
        <vt:i4>1441845</vt:i4>
      </vt:variant>
      <vt:variant>
        <vt:i4>140</vt:i4>
      </vt:variant>
      <vt:variant>
        <vt:i4>0</vt:i4>
      </vt:variant>
      <vt:variant>
        <vt:i4>5</vt:i4>
      </vt:variant>
      <vt:variant>
        <vt:lpwstr/>
      </vt:variant>
      <vt:variant>
        <vt:lpwstr>_Toc173243377</vt:lpwstr>
      </vt:variant>
      <vt:variant>
        <vt:i4>1441845</vt:i4>
      </vt:variant>
      <vt:variant>
        <vt:i4>134</vt:i4>
      </vt:variant>
      <vt:variant>
        <vt:i4>0</vt:i4>
      </vt:variant>
      <vt:variant>
        <vt:i4>5</vt:i4>
      </vt:variant>
      <vt:variant>
        <vt:lpwstr/>
      </vt:variant>
      <vt:variant>
        <vt:lpwstr>_Toc173243376</vt:lpwstr>
      </vt:variant>
      <vt:variant>
        <vt:i4>1441845</vt:i4>
      </vt:variant>
      <vt:variant>
        <vt:i4>128</vt:i4>
      </vt:variant>
      <vt:variant>
        <vt:i4>0</vt:i4>
      </vt:variant>
      <vt:variant>
        <vt:i4>5</vt:i4>
      </vt:variant>
      <vt:variant>
        <vt:lpwstr/>
      </vt:variant>
      <vt:variant>
        <vt:lpwstr>_Toc173243375</vt:lpwstr>
      </vt:variant>
      <vt:variant>
        <vt:i4>1441845</vt:i4>
      </vt:variant>
      <vt:variant>
        <vt:i4>122</vt:i4>
      </vt:variant>
      <vt:variant>
        <vt:i4>0</vt:i4>
      </vt:variant>
      <vt:variant>
        <vt:i4>5</vt:i4>
      </vt:variant>
      <vt:variant>
        <vt:lpwstr/>
      </vt:variant>
      <vt:variant>
        <vt:lpwstr>_Toc173243374</vt:lpwstr>
      </vt:variant>
      <vt:variant>
        <vt:i4>1441845</vt:i4>
      </vt:variant>
      <vt:variant>
        <vt:i4>116</vt:i4>
      </vt:variant>
      <vt:variant>
        <vt:i4>0</vt:i4>
      </vt:variant>
      <vt:variant>
        <vt:i4>5</vt:i4>
      </vt:variant>
      <vt:variant>
        <vt:lpwstr/>
      </vt:variant>
      <vt:variant>
        <vt:lpwstr>_Toc173243373</vt:lpwstr>
      </vt:variant>
      <vt:variant>
        <vt:i4>1441845</vt:i4>
      </vt:variant>
      <vt:variant>
        <vt:i4>110</vt:i4>
      </vt:variant>
      <vt:variant>
        <vt:i4>0</vt:i4>
      </vt:variant>
      <vt:variant>
        <vt:i4>5</vt:i4>
      </vt:variant>
      <vt:variant>
        <vt:lpwstr/>
      </vt:variant>
      <vt:variant>
        <vt:lpwstr>_Toc173243372</vt:lpwstr>
      </vt:variant>
      <vt:variant>
        <vt:i4>1441845</vt:i4>
      </vt:variant>
      <vt:variant>
        <vt:i4>104</vt:i4>
      </vt:variant>
      <vt:variant>
        <vt:i4>0</vt:i4>
      </vt:variant>
      <vt:variant>
        <vt:i4>5</vt:i4>
      </vt:variant>
      <vt:variant>
        <vt:lpwstr/>
      </vt:variant>
      <vt:variant>
        <vt:lpwstr>_Toc173243371</vt:lpwstr>
      </vt:variant>
      <vt:variant>
        <vt:i4>1441845</vt:i4>
      </vt:variant>
      <vt:variant>
        <vt:i4>98</vt:i4>
      </vt:variant>
      <vt:variant>
        <vt:i4>0</vt:i4>
      </vt:variant>
      <vt:variant>
        <vt:i4>5</vt:i4>
      </vt:variant>
      <vt:variant>
        <vt:lpwstr/>
      </vt:variant>
      <vt:variant>
        <vt:lpwstr>_Toc173243370</vt:lpwstr>
      </vt:variant>
      <vt:variant>
        <vt:i4>1507381</vt:i4>
      </vt:variant>
      <vt:variant>
        <vt:i4>92</vt:i4>
      </vt:variant>
      <vt:variant>
        <vt:i4>0</vt:i4>
      </vt:variant>
      <vt:variant>
        <vt:i4>5</vt:i4>
      </vt:variant>
      <vt:variant>
        <vt:lpwstr/>
      </vt:variant>
      <vt:variant>
        <vt:lpwstr>_Toc173243369</vt:lpwstr>
      </vt:variant>
      <vt:variant>
        <vt:i4>1507381</vt:i4>
      </vt:variant>
      <vt:variant>
        <vt:i4>86</vt:i4>
      </vt:variant>
      <vt:variant>
        <vt:i4>0</vt:i4>
      </vt:variant>
      <vt:variant>
        <vt:i4>5</vt:i4>
      </vt:variant>
      <vt:variant>
        <vt:lpwstr/>
      </vt:variant>
      <vt:variant>
        <vt:lpwstr>_Toc173243368</vt:lpwstr>
      </vt:variant>
      <vt:variant>
        <vt:i4>1507381</vt:i4>
      </vt:variant>
      <vt:variant>
        <vt:i4>80</vt:i4>
      </vt:variant>
      <vt:variant>
        <vt:i4>0</vt:i4>
      </vt:variant>
      <vt:variant>
        <vt:i4>5</vt:i4>
      </vt:variant>
      <vt:variant>
        <vt:lpwstr/>
      </vt:variant>
      <vt:variant>
        <vt:lpwstr>_Toc173243367</vt:lpwstr>
      </vt:variant>
      <vt:variant>
        <vt:i4>1507381</vt:i4>
      </vt:variant>
      <vt:variant>
        <vt:i4>74</vt:i4>
      </vt:variant>
      <vt:variant>
        <vt:i4>0</vt:i4>
      </vt:variant>
      <vt:variant>
        <vt:i4>5</vt:i4>
      </vt:variant>
      <vt:variant>
        <vt:lpwstr/>
      </vt:variant>
      <vt:variant>
        <vt:lpwstr>_Toc173243366</vt:lpwstr>
      </vt:variant>
      <vt:variant>
        <vt:i4>1507381</vt:i4>
      </vt:variant>
      <vt:variant>
        <vt:i4>68</vt:i4>
      </vt:variant>
      <vt:variant>
        <vt:i4>0</vt:i4>
      </vt:variant>
      <vt:variant>
        <vt:i4>5</vt:i4>
      </vt:variant>
      <vt:variant>
        <vt:lpwstr/>
      </vt:variant>
      <vt:variant>
        <vt:lpwstr>_Toc173243365</vt:lpwstr>
      </vt:variant>
      <vt:variant>
        <vt:i4>1507381</vt:i4>
      </vt:variant>
      <vt:variant>
        <vt:i4>62</vt:i4>
      </vt:variant>
      <vt:variant>
        <vt:i4>0</vt:i4>
      </vt:variant>
      <vt:variant>
        <vt:i4>5</vt:i4>
      </vt:variant>
      <vt:variant>
        <vt:lpwstr/>
      </vt:variant>
      <vt:variant>
        <vt:lpwstr>_Toc173243364</vt:lpwstr>
      </vt:variant>
      <vt:variant>
        <vt:i4>1507381</vt:i4>
      </vt:variant>
      <vt:variant>
        <vt:i4>56</vt:i4>
      </vt:variant>
      <vt:variant>
        <vt:i4>0</vt:i4>
      </vt:variant>
      <vt:variant>
        <vt:i4>5</vt:i4>
      </vt:variant>
      <vt:variant>
        <vt:lpwstr/>
      </vt:variant>
      <vt:variant>
        <vt:lpwstr>_Toc173243363</vt:lpwstr>
      </vt:variant>
      <vt:variant>
        <vt:i4>1507381</vt:i4>
      </vt:variant>
      <vt:variant>
        <vt:i4>50</vt:i4>
      </vt:variant>
      <vt:variant>
        <vt:i4>0</vt:i4>
      </vt:variant>
      <vt:variant>
        <vt:i4>5</vt:i4>
      </vt:variant>
      <vt:variant>
        <vt:lpwstr/>
      </vt:variant>
      <vt:variant>
        <vt:lpwstr>_Toc173243362</vt:lpwstr>
      </vt:variant>
      <vt:variant>
        <vt:i4>1507381</vt:i4>
      </vt:variant>
      <vt:variant>
        <vt:i4>44</vt:i4>
      </vt:variant>
      <vt:variant>
        <vt:i4>0</vt:i4>
      </vt:variant>
      <vt:variant>
        <vt:i4>5</vt:i4>
      </vt:variant>
      <vt:variant>
        <vt:lpwstr/>
      </vt:variant>
      <vt:variant>
        <vt:lpwstr>_Toc173243361</vt:lpwstr>
      </vt:variant>
      <vt:variant>
        <vt:i4>1507381</vt:i4>
      </vt:variant>
      <vt:variant>
        <vt:i4>38</vt:i4>
      </vt:variant>
      <vt:variant>
        <vt:i4>0</vt:i4>
      </vt:variant>
      <vt:variant>
        <vt:i4>5</vt:i4>
      </vt:variant>
      <vt:variant>
        <vt:lpwstr/>
      </vt:variant>
      <vt:variant>
        <vt:lpwstr>_Toc173243360</vt:lpwstr>
      </vt:variant>
      <vt:variant>
        <vt:i4>1310773</vt:i4>
      </vt:variant>
      <vt:variant>
        <vt:i4>32</vt:i4>
      </vt:variant>
      <vt:variant>
        <vt:i4>0</vt:i4>
      </vt:variant>
      <vt:variant>
        <vt:i4>5</vt:i4>
      </vt:variant>
      <vt:variant>
        <vt:lpwstr/>
      </vt:variant>
      <vt:variant>
        <vt:lpwstr>_Toc173243359</vt:lpwstr>
      </vt:variant>
      <vt:variant>
        <vt:i4>1310773</vt:i4>
      </vt:variant>
      <vt:variant>
        <vt:i4>26</vt:i4>
      </vt:variant>
      <vt:variant>
        <vt:i4>0</vt:i4>
      </vt:variant>
      <vt:variant>
        <vt:i4>5</vt:i4>
      </vt:variant>
      <vt:variant>
        <vt:lpwstr/>
      </vt:variant>
      <vt:variant>
        <vt:lpwstr>_Toc173243358</vt:lpwstr>
      </vt:variant>
      <vt:variant>
        <vt:i4>1310773</vt:i4>
      </vt:variant>
      <vt:variant>
        <vt:i4>20</vt:i4>
      </vt:variant>
      <vt:variant>
        <vt:i4>0</vt:i4>
      </vt:variant>
      <vt:variant>
        <vt:i4>5</vt:i4>
      </vt:variant>
      <vt:variant>
        <vt:lpwstr/>
      </vt:variant>
      <vt:variant>
        <vt:lpwstr>_Toc173243357</vt:lpwstr>
      </vt:variant>
      <vt:variant>
        <vt:i4>1310773</vt:i4>
      </vt:variant>
      <vt:variant>
        <vt:i4>14</vt:i4>
      </vt:variant>
      <vt:variant>
        <vt:i4>0</vt:i4>
      </vt:variant>
      <vt:variant>
        <vt:i4>5</vt:i4>
      </vt:variant>
      <vt:variant>
        <vt:lpwstr/>
      </vt:variant>
      <vt:variant>
        <vt:lpwstr>_Toc173243356</vt:lpwstr>
      </vt:variant>
      <vt:variant>
        <vt:i4>1310773</vt:i4>
      </vt:variant>
      <vt:variant>
        <vt:i4>8</vt:i4>
      </vt:variant>
      <vt:variant>
        <vt:i4>0</vt:i4>
      </vt:variant>
      <vt:variant>
        <vt:i4>5</vt:i4>
      </vt:variant>
      <vt:variant>
        <vt:lpwstr/>
      </vt:variant>
      <vt:variant>
        <vt:lpwstr>_Toc173243355</vt:lpwstr>
      </vt:variant>
      <vt:variant>
        <vt:i4>1310773</vt:i4>
      </vt:variant>
      <vt:variant>
        <vt:i4>2</vt:i4>
      </vt:variant>
      <vt:variant>
        <vt:i4>0</vt:i4>
      </vt:variant>
      <vt:variant>
        <vt:i4>5</vt:i4>
      </vt:variant>
      <vt:variant>
        <vt:lpwstr/>
      </vt:variant>
      <vt:variant>
        <vt:lpwstr>_Toc173243354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Movement and Place Practitioner Guidance</dc:title>
  <dc:subject/>
  <dc:creator/>
  <cp:keywords/>
  <dc:description/>
  <cp:lastModifiedBy/>
  <cp:revision>1</cp:revision>
  <dcterms:created xsi:type="dcterms:W3CDTF">2025-02-06T02:29:00Z</dcterms:created>
  <dcterms:modified xsi:type="dcterms:W3CDTF">2025-02-06T02:29:00Z</dcterms:modified>
</cp:coreProperties>
</file>