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4F20" w14:textId="77777777" w:rsidR="005241D3" w:rsidRDefault="005241D3" w:rsidP="005241D3"/>
    <w:p w14:paraId="12EA2D02" w14:textId="77777777" w:rsidR="00047A36" w:rsidRDefault="00047A36" w:rsidP="00047A36">
      <w:pPr>
        <w:pStyle w:val="Heading1"/>
      </w:pPr>
    </w:p>
    <w:p w14:paraId="3CCD69E9" w14:textId="77777777" w:rsidR="00047A36" w:rsidRDefault="00047A36" w:rsidP="00047A36">
      <w:pPr>
        <w:pStyle w:val="Heading1"/>
      </w:pPr>
    </w:p>
    <w:p w14:paraId="2F64F4B9" w14:textId="77777777" w:rsidR="00047A36" w:rsidRDefault="00047A36" w:rsidP="00047A36">
      <w:pPr>
        <w:pStyle w:val="Heading1"/>
      </w:pPr>
    </w:p>
    <w:p w14:paraId="4F0D3852" w14:textId="3354BB52" w:rsidR="00047A36" w:rsidRPr="00047A36" w:rsidRDefault="00092A45" w:rsidP="00047A36">
      <w:pPr>
        <w:pStyle w:val="Heading1"/>
        <w:rPr>
          <w:color w:val="FFFFFF" w:themeColor="background1"/>
        </w:rPr>
      </w:pPr>
      <w:bookmarkStart w:id="0" w:name="_Toc202507163"/>
      <w:bookmarkStart w:id="1" w:name="_Toc202527874"/>
      <w:r>
        <w:rPr>
          <w:color w:val="FFFFFF" w:themeColor="background1"/>
        </w:rPr>
        <w:t>Privacy</w:t>
      </w:r>
      <w:r w:rsidR="00047A36" w:rsidRPr="00047A36">
        <w:rPr>
          <w:color w:val="FFFFFF" w:themeColor="background1"/>
        </w:rPr>
        <w:t xml:space="preserve"> Policy</w:t>
      </w:r>
      <w:bookmarkEnd w:id="0"/>
      <w:bookmarkEnd w:id="1"/>
    </w:p>
    <w:p w14:paraId="493676D5" w14:textId="77777777" w:rsidR="00047A36" w:rsidRPr="002053B4" w:rsidRDefault="00047A36" w:rsidP="00047A36">
      <w:pPr>
        <w:spacing w:before="240"/>
        <w:ind w:right="611"/>
        <w:rPr>
          <w:rFonts w:ascii="Calibri"/>
          <w:b/>
          <w:bCs/>
          <w:color w:val="FFFFFF" w:themeColor="background1"/>
          <w:szCs w:val="24"/>
        </w:rPr>
      </w:pPr>
      <w:r w:rsidRPr="002053B4">
        <w:rPr>
          <w:rFonts w:eastAsiaTheme="majorEastAsia" w:cstheme="majorBidi"/>
          <w:b/>
          <w:bCs/>
          <w:color w:val="FFFFFF" w:themeColor="background1"/>
          <w:szCs w:val="24"/>
        </w:rPr>
        <w:t>Right to Information, Privacy and Complaints Management Unit, Legal, Information Access and Prosecutions Branch, Corporate Division</w:t>
      </w:r>
    </w:p>
    <w:p w14:paraId="4979A970" w14:textId="77777777" w:rsidR="008D4272" w:rsidRPr="002053B4" w:rsidRDefault="00047A36" w:rsidP="008D4272">
      <w:pPr>
        <w:pStyle w:val="Heading2"/>
        <w:rPr>
          <w:b/>
          <w:bCs/>
          <w:color w:val="FFFFFF" w:themeColor="background1"/>
          <w:sz w:val="24"/>
          <w:szCs w:val="24"/>
        </w:rPr>
      </w:pPr>
      <w:bookmarkStart w:id="2" w:name="_Toc202507164"/>
      <w:bookmarkStart w:id="3" w:name="_Toc202527875"/>
      <w:r w:rsidRPr="002053B4">
        <w:rPr>
          <w:b/>
          <w:bCs/>
          <w:color w:val="FFFFFF" w:themeColor="background1"/>
          <w:sz w:val="24"/>
          <w:szCs w:val="24"/>
        </w:rPr>
        <w:t>01/07/2025</w:t>
      </w:r>
      <w:bookmarkEnd w:id="2"/>
      <w:bookmarkEnd w:id="3"/>
    </w:p>
    <w:p w14:paraId="5B660248" w14:textId="77777777" w:rsidR="00A61841" w:rsidRDefault="00A61841">
      <w:pPr>
        <w:suppressAutoHyphens w:val="0"/>
        <w:spacing w:before="0" w:after="160" w:line="259" w:lineRule="auto"/>
      </w:pPr>
      <w:r>
        <w:br w:type="page"/>
      </w:r>
    </w:p>
    <w:p w14:paraId="79A89D64" w14:textId="0E07D806" w:rsidR="00EB5F45" w:rsidRDefault="00B333B3" w:rsidP="00EB5F45">
      <w:pPr>
        <w:pStyle w:val="TOC1"/>
        <w:rPr>
          <w:rFonts w:asciiTheme="minorHAnsi" w:eastAsiaTheme="minorEastAsia" w:hAnsiTheme="minorHAnsi" w:cstheme="minorBidi"/>
          <w:noProof/>
          <w:color w:val="auto"/>
          <w:kern w:val="2"/>
          <w:lang w:eastAsia="en-AU"/>
          <w14:ligatures w14:val="standardContextual"/>
        </w:rPr>
      </w:pPr>
      <w:r>
        <w:rPr>
          <w:rFonts w:cstheme="minorBidi"/>
          <w:color w:val="003B69"/>
          <w:position w:val="1"/>
          <w:szCs w:val="22"/>
        </w:rPr>
        <w:lastRenderedPageBreak/>
        <w:fldChar w:fldCharType="begin"/>
      </w:r>
      <w:r>
        <w:rPr>
          <w:rFonts w:cstheme="minorBidi"/>
          <w:color w:val="003B69"/>
          <w:position w:val="1"/>
          <w:szCs w:val="22"/>
        </w:rPr>
        <w:instrText xml:space="preserve"> TOC \o "1-2" \h \z \u </w:instrText>
      </w:r>
      <w:r>
        <w:rPr>
          <w:rFonts w:cstheme="minorBidi"/>
          <w:color w:val="003B69"/>
          <w:position w:val="1"/>
          <w:szCs w:val="22"/>
        </w:rPr>
        <w:fldChar w:fldCharType="separate"/>
      </w:r>
      <w:hyperlink w:anchor="_Toc202527876" w:history="1">
        <w:r w:rsidR="00447167" w:rsidRPr="001F3E87">
          <w:rPr>
            <w:rStyle w:val="Hyperlink"/>
            <w:caps w:val="0"/>
            <w:noProof/>
            <w:position w:val="1"/>
          </w:rPr>
          <w:t>Purpose</w:t>
        </w:r>
        <w:r w:rsidR="00EB5F45">
          <w:rPr>
            <w:noProof/>
            <w:webHidden/>
          </w:rPr>
          <w:tab/>
        </w:r>
        <w:r w:rsidR="00EB5F45">
          <w:rPr>
            <w:noProof/>
            <w:webHidden/>
          </w:rPr>
          <w:fldChar w:fldCharType="begin"/>
        </w:r>
        <w:r w:rsidR="00EB5F45">
          <w:rPr>
            <w:noProof/>
            <w:webHidden/>
          </w:rPr>
          <w:instrText xml:space="preserve"> PAGEREF _Toc202527876 \h </w:instrText>
        </w:r>
        <w:r w:rsidR="00EB5F45">
          <w:rPr>
            <w:noProof/>
            <w:webHidden/>
          </w:rPr>
        </w:r>
        <w:r w:rsidR="00EB5F45">
          <w:rPr>
            <w:noProof/>
            <w:webHidden/>
          </w:rPr>
          <w:fldChar w:fldCharType="separate"/>
        </w:r>
        <w:r w:rsidR="00EB5F45">
          <w:rPr>
            <w:noProof/>
            <w:webHidden/>
          </w:rPr>
          <w:t>4</w:t>
        </w:r>
        <w:r w:rsidR="00EB5F45">
          <w:rPr>
            <w:noProof/>
            <w:webHidden/>
          </w:rPr>
          <w:fldChar w:fldCharType="end"/>
        </w:r>
      </w:hyperlink>
    </w:p>
    <w:p w14:paraId="54AAFB6A" w14:textId="6BFF9998"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877" w:history="1">
        <w:r w:rsidR="00447167" w:rsidRPr="001F3E87">
          <w:rPr>
            <w:rStyle w:val="Hyperlink"/>
            <w:caps w:val="0"/>
            <w:noProof/>
            <w:position w:val="1"/>
          </w:rPr>
          <w:t>Policy statement</w:t>
        </w:r>
        <w:r w:rsidR="00EB5F45">
          <w:rPr>
            <w:noProof/>
            <w:webHidden/>
          </w:rPr>
          <w:tab/>
        </w:r>
        <w:r w:rsidR="00EB5F45">
          <w:rPr>
            <w:noProof/>
            <w:webHidden/>
          </w:rPr>
          <w:fldChar w:fldCharType="begin"/>
        </w:r>
        <w:r w:rsidR="00EB5F45">
          <w:rPr>
            <w:noProof/>
            <w:webHidden/>
          </w:rPr>
          <w:instrText xml:space="preserve"> PAGEREF _Toc202527877 \h </w:instrText>
        </w:r>
        <w:r w:rsidR="00EB5F45">
          <w:rPr>
            <w:noProof/>
            <w:webHidden/>
          </w:rPr>
        </w:r>
        <w:r w:rsidR="00EB5F45">
          <w:rPr>
            <w:noProof/>
            <w:webHidden/>
          </w:rPr>
          <w:fldChar w:fldCharType="separate"/>
        </w:r>
        <w:r w:rsidR="00EB5F45">
          <w:rPr>
            <w:noProof/>
            <w:webHidden/>
          </w:rPr>
          <w:t>4</w:t>
        </w:r>
        <w:r w:rsidR="00EB5F45">
          <w:rPr>
            <w:noProof/>
            <w:webHidden/>
          </w:rPr>
          <w:fldChar w:fldCharType="end"/>
        </w:r>
      </w:hyperlink>
    </w:p>
    <w:p w14:paraId="3E7BF58A" w14:textId="6CFFB057"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878" w:history="1">
        <w:r w:rsidR="00447167" w:rsidRPr="001F3E87">
          <w:rPr>
            <w:rStyle w:val="Hyperlink"/>
            <w:caps w:val="0"/>
            <w:noProof/>
            <w:position w:val="1"/>
          </w:rPr>
          <w:t>Objectives</w:t>
        </w:r>
        <w:r w:rsidR="00EB5F45">
          <w:rPr>
            <w:noProof/>
            <w:webHidden/>
          </w:rPr>
          <w:tab/>
        </w:r>
        <w:r w:rsidR="00EB5F45">
          <w:rPr>
            <w:noProof/>
            <w:webHidden/>
          </w:rPr>
          <w:fldChar w:fldCharType="begin"/>
        </w:r>
        <w:r w:rsidR="00EB5F45">
          <w:rPr>
            <w:noProof/>
            <w:webHidden/>
          </w:rPr>
          <w:instrText xml:space="preserve"> PAGEREF _Toc202527878 \h </w:instrText>
        </w:r>
        <w:r w:rsidR="00EB5F45">
          <w:rPr>
            <w:noProof/>
            <w:webHidden/>
          </w:rPr>
        </w:r>
        <w:r w:rsidR="00EB5F45">
          <w:rPr>
            <w:noProof/>
            <w:webHidden/>
          </w:rPr>
          <w:fldChar w:fldCharType="separate"/>
        </w:r>
        <w:r w:rsidR="00EB5F45">
          <w:rPr>
            <w:noProof/>
            <w:webHidden/>
          </w:rPr>
          <w:t>4</w:t>
        </w:r>
        <w:r w:rsidR="00EB5F45">
          <w:rPr>
            <w:noProof/>
            <w:webHidden/>
          </w:rPr>
          <w:fldChar w:fldCharType="end"/>
        </w:r>
      </w:hyperlink>
    </w:p>
    <w:p w14:paraId="3487756B" w14:textId="7A71AE53"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879" w:history="1">
        <w:r w:rsidR="00447167" w:rsidRPr="001F3E87">
          <w:rPr>
            <w:rStyle w:val="Hyperlink"/>
            <w:caps w:val="0"/>
            <w:noProof/>
            <w:position w:val="1"/>
          </w:rPr>
          <w:t>Applicability</w:t>
        </w:r>
        <w:r w:rsidR="00EB5F45">
          <w:rPr>
            <w:noProof/>
            <w:webHidden/>
          </w:rPr>
          <w:tab/>
        </w:r>
        <w:r w:rsidR="00EB5F45">
          <w:rPr>
            <w:noProof/>
            <w:webHidden/>
          </w:rPr>
          <w:fldChar w:fldCharType="begin"/>
        </w:r>
        <w:r w:rsidR="00EB5F45">
          <w:rPr>
            <w:noProof/>
            <w:webHidden/>
          </w:rPr>
          <w:instrText xml:space="preserve"> PAGEREF _Toc202527879 \h </w:instrText>
        </w:r>
        <w:r w:rsidR="00EB5F45">
          <w:rPr>
            <w:noProof/>
            <w:webHidden/>
          </w:rPr>
        </w:r>
        <w:r w:rsidR="00EB5F45">
          <w:rPr>
            <w:noProof/>
            <w:webHidden/>
          </w:rPr>
          <w:fldChar w:fldCharType="separate"/>
        </w:r>
        <w:r w:rsidR="00EB5F45">
          <w:rPr>
            <w:noProof/>
            <w:webHidden/>
          </w:rPr>
          <w:t>4</w:t>
        </w:r>
        <w:r w:rsidR="00EB5F45">
          <w:rPr>
            <w:noProof/>
            <w:webHidden/>
          </w:rPr>
          <w:fldChar w:fldCharType="end"/>
        </w:r>
      </w:hyperlink>
    </w:p>
    <w:p w14:paraId="4BB04BE2" w14:textId="1CDAE0F1"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880" w:history="1">
        <w:r w:rsidR="00447167" w:rsidRPr="001F3E87">
          <w:rPr>
            <w:rStyle w:val="Hyperlink"/>
            <w:caps w:val="0"/>
            <w:noProof/>
            <w:position w:val="1"/>
          </w:rPr>
          <w:t>Authority</w:t>
        </w:r>
        <w:r w:rsidR="00EB5F45">
          <w:rPr>
            <w:noProof/>
            <w:webHidden/>
          </w:rPr>
          <w:tab/>
        </w:r>
        <w:r w:rsidR="00EB5F45">
          <w:rPr>
            <w:noProof/>
            <w:webHidden/>
          </w:rPr>
          <w:fldChar w:fldCharType="begin"/>
        </w:r>
        <w:r w:rsidR="00EB5F45">
          <w:rPr>
            <w:noProof/>
            <w:webHidden/>
          </w:rPr>
          <w:instrText xml:space="preserve"> PAGEREF _Toc202527880 \h </w:instrText>
        </w:r>
        <w:r w:rsidR="00EB5F45">
          <w:rPr>
            <w:noProof/>
            <w:webHidden/>
          </w:rPr>
        </w:r>
        <w:r w:rsidR="00EB5F45">
          <w:rPr>
            <w:noProof/>
            <w:webHidden/>
          </w:rPr>
          <w:fldChar w:fldCharType="separate"/>
        </w:r>
        <w:r w:rsidR="00EB5F45">
          <w:rPr>
            <w:noProof/>
            <w:webHidden/>
          </w:rPr>
          <w:t>5</w:t>
        </w:r>
        <w:r w:rsidR="00EB5F45">
          <w:rPr>
            <w:noProof/>
            <w:webHidden/>
          </w:rPr>
          <w:fldChar w:fldCharType="end"/>
        </w:r>
      </w:hyperlink>
    </w:p>
    <w:p w14:paraId="455BF7EA" w14:textId="1E4DFA13"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881" w:history="1">
        <w:r w:rsidR="00447167" w:rsidRPr="001F3E87">
          <w:rPr>
            <w:rStyle w:val="Hyperlink"/>
            <w:caps w:val="0"/>
            <w:noProof/>
            <w:position w:val="1"/>
          </w:rPr>
          <w:t>Information about you</w:t>
        </w:r>
        <w:r w:rsidR="00EB5F45">
          <w:rPr>
            <w:noProof/>
            <w:webHidden/>
          </w:rPr>
          <w:tab/>
        </w:r>
        <w:r w:rsidR="00EB5F45">
          <w:rPr>
            <w:noProof/>
            <w:webHidden/>
          </w:rPr>
          <w:fldChar w:fldCharType="begin"/>
        </w:r>
        <w:r w:rsidR="00EB5F45">
          <w:rPr>
            <w:noProof/>
            <w:webHidden/>
          </w:rPr>
          <w:instrText xml:space="preserve"> PAGEREF _Toc202527881 \h </w:instrText>
        </w:r>
        <w:r w:rsidR="00EB5F45">
          <w:rPr>
            <w:noProof/>
            <w:webHidden/>
          </w:rPr>
        </w:r>
        <w:r w:rsidR="00EB5F45">
          <w:rPr>
            <w:noProof/>
            <w:webHidden/>
          </w:rPr>
          <w:fldChar w:fldCharType="separate"/>
        </w:r>
        <w:r w:rsidR="00EB5F45">
          <w:rPr>
            <w:noProof/>
            <w:webHidden/>
          </w:rPr>
          <w:t>5</w:t>
        </w:r>
        <w:r w:rsidR="00EB5F45">
          <w:rPr>
            <w:noProof/>
            <w:webHidden/>
          </w:rPr>
          <w:fldChar w:fldCharType="end"/>
        </w:r>
      </w:hyperlink>
    </w:p>
    <w:p w14:paraId="7442AB8A" w14:textId="1BCC6A95"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882" w:history="1">
        <w:r w:rsidR="00EB5F45" w:rsidRPr="001F3E87">
          <w:rPr>
            <w:rStyle w:val="Hyperlink"/>
            <w:noProof/>
          </w:rPr>
          <w:t>Personal information</w:t>
        </w:r>
        <w:r w:rsidR="00EB5F45">
          <w:rPr>
            <w:noProof/>
            <w:webHidden/>
          </w:rPr>
          <w:tab/>
        </w:r>
        <w:r w:rsidR="00EB5F45">
          <w:rPr>
            <w:noProof/>
            <w:webHidden/>
          </w:rPr>
          <w:fldChar w:fldCharType="begin"/>
        </w:r>
        <w:r w:rsidR="00EB5F45">
          <w:rPr>
            <w:noProof/>
            <w:webHidden/>
          </w:rPr>
          <w:instrText xml:space="preserve"> PAGEREF _Toc202527882 \h </w:instrText>
        </w:r>
        <w:r w:rsidR="00EB5F45">
          <w:rPr>
            <w:noProof/>
            <w:webHidden/>
          </w:rPr>
        </w:r>
        <w:r w:rsidR="00EB5F45">
          <w:rPr>
            <w:noProof/>
            <w:webHidden/>
          </w:rPr>
          <w:fldChar w:fldCharType="separate"/>
        </w:r>
        <w:r w:rsidR="00EB5F45">
          <w:rPr>
            <w:noProof/>
            <w:webHidden/>
          </w:rPr>
          <w:t>5</w:t>
        </w:r>
        <w:r w:rsidR="00EB5F45">
          <w:rPr>
            <w:noProof/>
            <w:webHidden/>
          </w:rPr>
          <w:fldChar w:fldCharType="end"/>
        </w:r>
      </w:hyperlink>
    </w:p>
    <w:p w14:paraId="3CBBBDAD" w14:textId="2AECD92F"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883" w:history="1">
        <w:r w:rsidR="00EB5F45" w:rsidRPr="001F3E87">
          <w:rPr>
            <w:rStyle w:val="Hyperlink"/>
            <w:noProof/>
          </w:rPr>
          <w:t>Sensitive personal information</w:t>
        </w:r>
        <w:r w:rsidR="00EB5F45">
          <w:rPr>
            <w:noProof/>
            <w:webHidden/>
          </w:rPr>
          <w:tab/>
        </w:r>
        <w:r w:rsidR="00EB5F45">
          <w:rPr>
            <w:noProof/>
            <w:webHidden/>
          </w:rPr>
          <w:fldChar w:fldCharType="begin"/>
        </w:r>
        <w:r w:rsidR="00EB5F45">
          <w:rPr>
            <w:noProof/>
            <w:webHidden/>
          </w:rPr>
          <w:instrText xml:space="preserve"> PAGEREF _Toc202527883 \h </w:instrText>
        </w:r>
        <w:r w:rsidR="00EB5F45">
          <w:rPr>
            <w:noProof/>
            <w:webHidden/>
          </w:rPr>
        </w:r>
        <w:r w:rsidR="00EB5F45">
          <w:rPr>
            <w:noProof/>
            <w:webHidden/>
          </w:rPr>
          <w:fldChar w:fldCharType="separate"/>
        </w:r>
        <w:r w:rsidR="00EB5F45">
          <w:rPr>
            <w:noProof/>
            <w:webHidden/>
          </w:rPr>
          <w:t>5</w:t>
        </w:r>
        <w:r w:rsidR="00EB5F45">
          <w:rPr>
            <w:noProof/>
            <w:webHidden/>
          </w:rPr>
          <w:fldChar w:fldCharType="end"/>
        </w:r>
      </w:hyperlink>
    </w:p>
    <w:p w14:paraId="09686919" w14:textId="23B52A0B"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884" w:history="1">
        <w:r w:rsidR="00447167" w:rsidRPr="001F3E87">
          <w:rPr>
            <w:rStyle w:val="Hyperlink"/>
            <w:caps w:val="0"/>
            <w:noProof/>
            <w:position w:val="1"/>
          </w:rPr>
          <w:t>Why we collect personal information?</w:t>
        </w:r>
        <w:r w:rsidR="00EB5F45">
          <w:rPr>
            <w:noProof/>
            <w:webHidden/>
          </w:rPr>
          <w:tab/>
        </w:r>
        <w:r w:rsidR="00EB5F45">
          <w:rPr>
            <w:noProof/>
            <w:webHidden/>
          </w:rPr>
          <w:fldChar w:fldCharType="begin"/>
        </w:r>
        <w:r w:rsidR="00EB5F45">
          <w:rPr>
            <w:noProof/>
            <w:webHidden/>
          </w:rPr>
          <w:instrText xml:space="preserve"> PAGEREF _Toc202527884 \h </w:instrText>
        </w:r>
        <w:r w:rsidR="00EB5F45">
          <w:rPr>
            <w:noProof/>
            <w:webHidden/>
          </w:rPr>
        </w:r>
        <w:r w:rsidR="00EB5F45">
          <w:rPr>
            <w:noProof/>
            <w:webHidden/>
          </w:rPr>
          <w:fldChar w:fldCharType="separate"/>
        </w:r>
        <w:r w:rsidR="00EB5F45">
          <w:rPr>
            <w:noProof/>
            <w:webHidden/>
          </w:rPr>
          <w:t>6</w:t>
        </w:r>
        <w:r w:rsidR="00EB5F45">
          <w:rPr>
            <w:noProof/>
            <w:webHidden/>
          </w:rPr>
          <w:fldChar w:fldCharType="end"/>
        </w:r>
      </w:hyperlink>
    </w:p>
    <w:p w14:paraId="05948FFE" w14:textId="224BB5CA"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885" w:history="1">
        <w:r w:rsidR="00447167" w:rsidRPr="001F3E87">
          <w:rPr>
            <w:rStyle w:val="Hyperlink"/>
            <w:caps w:val="0"/>
            <w:noProof/>
            <w:position w:val="1"/>
          </w:rPr>
          <w:t>What types of personal information we collect and hold</w:t>
        </w:r>
        <w:r w:rsidR="00EB5F45">
          <w:rPr>
            <w:noProof/>
            <w:webHidden/>
          </w:rPr>
          <w:tab/>
        </w:r>
        <w:r w:rsidR="00EB5F45">
          <w:rPr>
            <w:noProof/>
            <w:webHidden/>
          </w:rPr>
          <w:fldChar w:fldCharType="begin"/>
        </w:r>
        <w:r w:rsidR="00EB5F45">
          <w:rPr>
            <w:noProof/>
            <w:webHidden/>
          </w:rPr>
          <w:instrText xml:space="preserve"> PAGEREF _Toc202527885 \h </w:instrText>
        </w:r>
        <w:r w:rsidR="00EB5F45">
          <w:rPr>
            <w:noProof/>
            <w:webHidden/>
          </w:rPr>
        </w:r>
        <w:r w:rsidR="00EB5F45">
          <w:rPr>
            <w:noProof/>
            <w:webHidden/>
          </w:rPr>
          <w:fldChar w:fldCharType="separate"/>
        </w:r>
        <w:r w:rsidR="00EB5F45">
          <w:rPr>
            <w:noProof/>
            <w:webHidden/>
          </w:rPr>
          <w:t>7</w:t>
        </w:r>
        <w:r w:rsidR="00EB5F45">
          <w:rPr>
            <w:noProof/>
            <w:webHidden/>
          </w:rPr>
          <w:fldChar w:fldCharType="end"/>
        </w:r>
      </w:hyperlink>
    </w:p>
    <w:p w14:paraId="2F64C7AF" w14:textId="5134BC4D"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886" w:history="1">
        <w:r w:rsidR="00447167">
          <w:rPr>
            <w:rStyle w:val="Hyperlink"/>
            <w:caps w:val="0"/>
            <w:noProof/>
            <w:position w:val="1"/>
          </w:rPr>
          <w:t>W</w:t>
        </w:r>
        <w:r w:rsidR="00447167" w:rsidRPr="001F3E87">
          <w:rPr>
            <w:rStyle w:val="Hyperlink"/>
            <w:caps w:val="0"/>
            <w:noProof/>
            <w:position w:val="1"/>
          </w:rPr>
          <w:t>hen do we collect personal information from you?</w:t>
        </w:r>
        <w:r w:rsidR="00EB5F45">
          <w:rPr>
            <w:noProof/>
            <w:webHidden/>
          </w:rPr>
          <w:tab/>
        </w:r>
        <w:r w:rsidR="00EB5F45">
          <w:rPr>
            <w:noProof/>
            <w:webHidden/>
          </w:rPr>
          <w:fldChar w:fldCharType="begin"/>
        </w:r>
        <w:r w:rsidR="00EB5F45">
          <w:rPr>
            <w:noProof/>
            <w:webHidden/>
          </w:rPr>
          <w:instrText xml:space="preserve"> PAGEREF _Toc202527886 \h </w:instrText>
        </w:r>
        <w:r w:rsidR="00EB5F45">
          <w:rPr>
            <w:noProof/>
            <w:webHidden/>
          </w:rPr>
        </w:r>
        <w:r w:rsidR="00EB5F45">
          <w:rPr>
            <w:noProof/>
            <w:webHidden/>
          </w:rPr>
          <w:fldChar w:fldCharType="separate"/>
        </w:r>
        <w:r w:rsidR="00EB5F45">
          <w:rPr>
            <w:noProof/>
            <w:webHidden/>
          </w:rPr>
          <w:t>8</w:t>
        </w:r>
        <w:r w:rsidR="00EB5F45">
          <w:rPr>
            <w:noProof/>
            <w:webHidden/>
          </w:rPr>
          <w:fldChar w:fldCharType="end"/>
        </w:r>
      </w:hyperlink>
    </w:p>
    <w:p w14:paraId="484D5832" w14:textId="334EFA27"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887" w:history="1">
        <w:r w:rsidR="00447167" w:rsidRPr="001F3E87">
          <w:rPr>
            <w:rStyle w:val="Hyperlink"/>
            <w:caps w:val="0"/>
            <w:noProof/>
            <w:position w:val="1"/>
          </w:rPr>
          <w:t>When can you deal with tmr anonymously or using a pseudonym?</w:t>
        </w:r>
        <w:r w:rsidR="00EB5F45">
          <w:rPr>
            <w:noProof/>
            <w:webHidden/>
          </w:rPr>
          <w:tab/>
        </w:r>
        <w:r w:rsidR="00EB5F45">
          <w:rPr>
            <w:noProof/>
            <w:webHidden/>
          </w:rPr>
          <w:fldChar w:fldCharType="begin"/>
        </w:r>
        <w:r w:rsidR="00EB5F45">
          <w:rPr>
            <w:noProof/>
            <w:webHidden/>
          </w:rPr>
          <w:instrText xml:space="preserve"> PAGEREF _Toc202527887 \h </w:instrText>
        </w:r>
        <w:r w:rsidR="00EB5F45">
          <w:rPr>
            <w:noProof/>
            <w:webHidden/>
          </w:rPr>
        </w:r>
        <w:r w:rsidR="00EB5F45">
          <w:rPr>
            <w:noProof/>
            <w:webHidden/>
          </w:rPr>
          <w:fldChar w:fldCharType="separate"/>
        </w:r>
        <w:r w:rsidR="00EB5F45">
          <w:rPr>
            <w:noProof/>
            <w:webHidden/>
          </w:rPr>
          <w:t>9</w:t>
        </w:r>
        <w:r w:rsidR="00EB5F45">
          <w:rPr>
            <w:noProof/>
            <w:webHidden/>
          </w:rPr>
          <w:fldChar w:fldCharType="end"/>
        </w:r>
      </w:hyperlink>
    </w:p>
    <w:p w14:paraId="5A3D44EA" w14:textId="05C29DB0"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888" w:history="1">
        <w:r w:rsidR="00447167" w:rsidRPr="001F3E87">
          <w:rPr>
            <w:rStyle w:val="Hyperlink"/>
            <w:caps w:val="0"/>
            <w:noProof/>
          </w:rPr>
          <w:t>How do we collect personal information about you?</w:t>
        </w:r>
        <w:r w:rsidR="00EB5F45">
          <w:rPr>
            <w:noProof/>
            <w:webHidden/>
          </w:rPr>
          <w:tab/>
        </w:r>
        <w:r w:rsidR="00EB5F45">
          <w:rPr>
            <w:noProof/>
            <w:webHidden/>
          </w:rPr>
          <w:fldChar w:fldCharType="begin"/>
        </w:r>
        <w:r w:rsidR="00EB5F45">
          <w:rPr>
            <w:noProof/>
            <w:webHidden/>
          </w:rPr>
          <w:instrText xml:space="preserve"> PAGEREF _Toc202527888 \h </w:instrText>
        </w:r>
        <w:r w:rsidR="00EB5F45">
          <w:rPr>
            <w:noProof/>
            <w:webHidden/>
          </w:rPr>
        </w:r>
        <w:r w:rsidR="00EB5F45">
          <w:rPr>
            <w:noProof/>
            <w:webHidden/>
          </w:rPr>
          <w:fldChar w:fldCharType="separate"/>
        </w:r>
        <w:r w:rsidR="00EB5F45">
          <w:rPr>
            <w:noProof/>
            <w:webHidden/>
          </w:rPr>
          <w:t>9</w:t>
        </w:r>
        <w:r w:rsidR="00EB5F45">
          <w:rPr>
            <w:noProof/>
            <w:webHidden/>
          </w:rPr>
          <w:fldChar w:fldCharType="end"/>
        </w:r>
      </w:hyperlink>
    </w:p>
    <w:p w14:paraId="7B899B2C" w14:textId="4391CDFF"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889" w:history="1">
        <w:r w:rsidR="00EB5F45" w:rsidRPr="001F3E87">
          <w:rPr>
            <w:rStyle w:val="Hyperlink"/>
            <w:noProof/>
          </w:rPr>
          <w:t>Direct collection</w:t>
        </w:r>
        <w:r w:rsidR="00EB5F45">
          <w:rPr>
            <w:noProof/>
            <w:webHidden/>
          </w:rPr>
          <w:tab/>
        </w:r>
        <w:r w:rsidR="00EB5F45">
          <w:rPr>
            <w:noProof/>
            <w:webHidden/>
          </w:rPr>
          <w:fldChar w:fldCharType="begin"/>
        </w:r>
        <w:r w:rsidR="00EB5F45">
          <w:rPr>
            <w:noProof/>
            <w:webHidden/>
          </w:rPr>
          <w:instrText xml:space="preserve"> PAGEREF _Toc202527889 \h </w:instrText>
        </w:r>
        <w:r w:rsidR="00EB5F45">
          <w:rPr>
            <w:noProof/>
            <w:webHidden/>
          </w:rPr>
        </w:r>
        <w:r w:rsidR="00EB5F45">
          <w:rPr>
            <w:noProof/>
            <w:webHidden/>
          </w:rPr>
          <w:fldChar w:fldCharType="separate"/>
        </w:r>
        <w:r w:rsidR="00EB5F45">
          <w:rPr>
            <w:noProof/>
            <w:webHidden/>
          </w:rPr>
          <w:t>9</w:t>
        </w:r>
        <w:r w:rsidR="00EB5F45">
          <w:rPr>
            <w:noProof/>
            <w:webHidden/>
          </w:rPr>
          <w:fldChar w:fldCharType="end"/>
        </w:r>
      </w:hyperlink>
    </w:p>
    <w:p w14:paraId="6912E2D7" w14:textId="111BECC9"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890" w:history="1">
        <w:r w:rsidR="00EB5F45" w:rsidRPr="001F3E87">
          <w:rPr>
            <w:rStyle w:val="Hyperlink"/>
            <w:noProof/>
          </w:rPr>
          <w:t>Indirect collection</w:t>
        </w:r>
        <w:r w:rsidR="00EB5F45">
          <w:rPr>
            <w:noProof/>
            <w:webHidden/>
          </w:rPr>
          <w:tab/>
        </w:r>
        <w:r w:rsidR="00EB5F45">
          <w:rPr>
            <w:noProof/>
            <w:webHidden/>
          </w:rPr>
          <w:fldChar w:fldCharType="begin"/>
        </w:r>
        <w:r w:rsidR="00EB5F45">
          <w:rPr>
            <w:noProof/>
            <w:webHidden/>
          </w:rPr>
          <w:instrText xml:space="preserve"> PAGEREF _Toc202527890 \h </w:instrText>
        </w:r>
        <w:r w:rsidR="00EB5F45">
          <w:rPr>
            <w:noProof/>
            <w:webHidden/>
          </w:rPr>
        </w:r>
        <w:r w:rsidR="00EB5F45">
          <w:rPr>
            <w:noProof/>
            <w:webHidden/>
          </w:rPr>
          <w:fldChar w:fldCharType="separate"/>
        </w:r>
        <w:r w:rsidR="00EB5F45">
          <w:rPr>
            <w:noProof/>
            <w:webHidden/>
          </w:rPr>
          <w:t>10</w:t>
        </w:r>
        <w:r w:rsidR="00EB5F45">
          <w:rPr>
            <w:noProof/>
            <w:webHidden/>
          </w:rPr>
          <w:fldChar w:fldCharType="end"/>
        </w:r>
      </w:hyperlink>
    </w:p>
    <w:p w14:paraId="149535B0" w14:textId="59857640"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891" w:history="1">
        <w:r w:rsidR="00EB5F45" w:rsidRPr="001F3E87">
          <w:rPr>
            <w:rStyle w:val="Hyperlink"/>
            <w:noProof/>
          </w:rPr>
          <w:t>Information we generate ourselves</w:t>
        </w:r>
        <w:r w:rsidR="00EB5F45">
          <w:rPr>
            <w:noProof/>
            <w:webHidden/>
          </w:rPr>
          <w:tab/>
        </w:r>
        <w:r w:rsidR="00EB5F45">
          <w:rPr>
            <w:noProof/>
            <w:webHidden/>
          </w:rPr>
          <w:fldChar w:fldCharType="begin"/>
        </w:r>
        <w:r w:rsidR="00EB5F45">
          <w:rPr>
            <w:noProof/>
            <w:webHidden/>
          </w:rPr>
          <w:instrText xml:space="preserve"> PAGEREF _Toc202527891 \h </w:instrText>
        </w:r>
        <w:r w:rsidR="00EB5F45">
          <w:rPr>
            <w:noProof/>
            <w:webHidden/>
          </w:rPr>
        </w:r>
        <w:r w:rsidR="00EB5F45">
          <w:rPr>
            <w:noProof/>
            <w:webHidden/>
          </w:rPr>
          <w:fldChar w:fldCharType="separate"/>
        </w:r>
        <w:r w:rsidR="00EB5F45">
          <w:rPr>
            <w:noProof/>
            <w:webHidden/>
          </w:rPr>
          <w:t>10</w:t>
        </w:r>
        <w:r w:rsidR="00EB5F45">
          <w:rPr>
            <w:noProof/>
            <w:webHidden/>
          </w:rPr>
          <w:fldChar w:fldCharType="end"/>
        </w:r>
      </w:hyperlink>
    </w:p>
    <w:p w14:paraId="3B3963C6" w14:textId="1CC85552"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892" w:history="1">
        <w:r w:rsidR="00447167" w:rsidRPr="001F3E87">
          <w:rPr>
            <w:rStyle w:val="Hyperlink"/>
            <w:caps w:val="0"/>
            <w:noProof/>
          </w:rPr>
          <w:t>How do we manage your personal information?</w:t>
        </w:r>
        <w:r w:rsidR="00EB5F45">
          <w:rPr>
            <w:noProof/>
            <w:webHidden/>
          </w:rPr>
          <w:tab/>
        </w:r>
        <w:r w:rsidR="00EB5F45">
          <w:rPr>
            <w:noProof/>
            <w:webHidden/>
          </w:rPr>
          <w:fldChar w:fldCharType="begin"/>
        </w:r>
        <w:r w:rsidR="00EB5F45">
          <w:rPr>
            <w:noProof/>
            <w:webHidden/>
          </w:rPr>
          <w:instrText xml:space="preserve"> PAGEREF _Toc202527892 \h </w:instrText>
        </w:r>
        <w:r w:rsidR="00EB5F45">
          <w:rPr>
            <w:noProof/>
            <w:webHidden/>
          </w:rPr>
        </w:r>
        <w:r w:rsidR="00EB5F45">
          <w:rPr>
            <w:noProof/>
            <w:webHidden/>
          </w:rPr>
          <w:fldChar w:fldCharType="separate"/>
        </w:r>
        <w:r w:rsidR="00EB5F45">
          <w:rPr>
            <w:noProof/>
            <w:webHidden/>
          </w:rPr>
          <w:t>11</w:t>
        </w:r>
        <w:r w:rsidR="00EB5F45">
          <w:rPr>
            <w:noProof/>
            <w:webHidden/>
          </w:rPr>
          <w:fldChar w:fldCharType="end"/>
        </w:r>
      </w:hyperlink>
    </w:p>
    <w:p w14:paraId="23B57DAB" w14:textId="2B2EA561"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893" w:history="1">
        <w:r w:rsidR="00EB5F45" w:rsidRPr="001F3E87">
          <w:rPr>
            <w:rStyle w:val="Hyperlink"/>
            <w:noProof/>
          </w:rPr>
          <w:t>What purposes do we use your personal information for?</w:t>
        </w:r>
        <w:r w:rsidR="00EB5F45">
          <w:rPr>
            <w:noProof/>
            <w:webHidden/>
          </w:rPr>
          <w:tab/>
        </w:r>
        <w:r w:rsidR="00EB5F45">
          <w:rPr>
            <w:noProof/>
            <w:webHidden/>
          </w:rPr>
          <w:fldChar w:fldCharType="begin"/>
        </w:r>
        <w:r w:rsidR="00EB5F45">
          <w:rPr>
            <w:noProof/>
            <w:webHidden/>
          </w:rPr>
          <w:instrText xml:space="preserve"> PAGEREF _Toc202527893 \h </w:instrText>
        </w:r>
        <w:r w:rsidR="00EB5F45">
          <w:rPr>
            <w:noProof/>
            <w:webHidden/>
          </w:rPr>
        </w:r>
        <w:r w:rsidR="00EB5F45">
          <w:rPr>
            <w:noProof/>
            <w:webHidden/>
          </w:rPr>
          <w:fldChar w:fldCharType="separate"/>
        </w:r>
        <w:r w:rsidR="00EB5F45">
          <w:rPr>
            <w:noProof/>
            <w:webHidden/>
          </w:rPr>
          <w:t>11</w:t>
        </w:r>
        <w:r w:rsidR="00EB5F45">
          <w:rPr>
            <w:noProof/>
            <w:webHidden/>
          </w:rPr>
          <w:fldChar w:fldCharType="end"/>
        </w:r>
      </w:hyperlink>
    </w:p>
    <w:p w14:paraId="04A2E1B1" w14:textId="3B4FCDA2"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894" w:history="1">
        <w:r w:rsidR="00EB5F45" w:rsidRPr="001F3E87">
          <w:rPr>
            <w:rStyle w:val="Hyperlink"/>
            <w:noProof/>
          </w:rPr>
          <w:t>How do we know that the personal information we hold about you is accurate?</w:t>
        </w:r>
        <w:r w:rsidR="00EB5F45">
          <w:rPr>
            <w:noProof/>
            <w:webHidden/>
          </w:rPr>
          <w:tab/>
        </w:r>
        <w:r w:rsidR="00EB5F45">
          <w:rPr>
            <w:noProof/>
            <w:webHidden/>
          </w:rPr>
          <w:fldChar w:fldCharType="begin"/>
        </w:r>
        <w:r w:rsidR="00EB5F45">
          <w:rPr>
            <w:noProof/>
            <w:webHidden/>
          </w:rPr>
          <w:instrText xml:space="preserve"> PAGEREF _Toc202527894 \h </w:instrText>
        </w:r>
        <w:r w:rsidR="00EB5F45">
          <w:rPr>
            <w:noProof/>
            <w:webHidden/>
          </w:rPr>
        </w:r>
        <w:r w:rsidR="00EB5F45">
          <w:rPr>
            <w:noProof/>
            <w:webHidden/>
          </w:rPr>
          <w:fldChar w:fldCharType="separate"/>
        </w:r>
        <w:r w:rsidR="00EB5F45">
          <w:rPr>
            <w:noProof/>
            <w:webHidden/>
          </w:rPr>
          <w:t>11</w:t>
        </w:r>
        <w:r w:rsidR="00EB5F45">
          <w:rPr>
            <w:noProof/>
            <w:webHidden/>
          </w:rPr>
          <w:fldChar w:fldCharType="end"/>
        </w:r>
      </w:hyperlink>
    </w:p>
    <w:p w14:paraId="77B8EB3C" w14:textId="24A52002"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895" w:history="1">
        <w:r w:rsidR="00EB5F45" w:rsidRPr="001F3E87">
          <w:rPr>
            <w:rStyle w:val="Hyperlink"/>
            <w:noProof/>
          </w:rPr>
          <w:t>How do we store and secure your personal information?</w:t>
        </w:r>
        <w:r w:rsidR="00EB5F45">
          <w:rPr>
            <w:noProof/>
            <w:webHidden/>
          </w:rPr>
          <w:tab/>
        </w:r>
        <w:r w:rsidR="00EB5F45">
          <w:rPr>
            <w:noProof/>
            <w:webHidden/>
          </w:rPr>
          <w:fldChar w:fldCharType="begin"/>
        </w:r>
        <w:r w:rsidR="00EB5F45">
          <w:rPr>
            <w:noProof/>
            <w:webHidden/>
          </w:rPr>
          <w:instrText xml:space="preserve"> PAGEREF _Toc202527895 \h </w:instrText>
        </w:r>
        <w:r w:rsidR="00EB5F45">
          <w:rPr>
            <w:noProof/>
            <w:webHidden/>
          </w:rPr>
        </w:r>
        <w:r w:rsidR="00EB5F45">
          <w:rPr>
            <w:noProof/>
            <w:webHidden/>
          </w:rPr>
          <w:fldChar w:fldCharType="separate"/>
        </w:r>
        <w:r w:rsidR="00EB5F45">
          <w:rPr>
            <w:noProof/>
            <w:webHidden/>
          </w:rPr>
          <w:t>12</w:t>
        </w:r>
        <w:r w:rsidR="00EB5F45">
          <w:rPr>
            <w:noProof/>
            <w:webHidden/>
          </w:rPr>
          <w:fldChar w:fldCharType="end"/>
        </w:r>
      </w:hyperlink>
    </w:p>
    <w:p w14:paraId="0C2555E2" w14:textId="0259BF87"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896" w:history="1">
        <w:r w:rsidR="00EB5F45" w:rsidRPr="001F3E87">
          <w:rPr>
            <w:rStyle w:val="Hyperlink"/>
            <w:noProof/>
          </w:rPr>
          <w:t>How long do we keep your personal information?</w:t>
        </w:r>
        <w:r w:rsidR="00EB5F45">
          <w:rPr>
            <w:noProof/>
            <w:webHidden/>
          </w:rPr>
          <w:tab/>
        </w:r>
        <w:r w:rsidR="00EB5F45">
          <w:rPr>
            <w:noProof/>
            <w:webHidden/>
          </w:rPr>
          <w:fldChar w:fldCharType="begin"/>
        </w:r>
        <w:r w:rsidR="00EB5F45">
          <w:rPr>
            <w:noProof/>
            <w:webHidden/>
          </w:rPr>
          <w:instrText xml:space="preserve"> PAGEREF _Toc202527896 \h </w:instrText>
        </w:r>
        <w:r w:rsidR="00EB5F45">
          <w:rPr>
            <w:noProof/>
            <w:webHidden/>
          </w:rPr>
        </w:r>
        <w:r w:rsidR="00EB5F45">
          <w:rPr>
            <w:noProof/>
            <w:webHidden/>
          </w:rPr>
          <w:fldChar w:fldCharType="separate"/>
        </w:r>
        <w:r w:rsidR="00EB5F45">
          <w:rPr>
            <w:noProof/>
            <w:webHidden/>
          </w:rPr>
          <w:t>12</w:t>
        </w:r>
        <w:r w:rsidR="00EB5F45">
          <w:rPr>
            <w:noProof/>
            <w:webHidden/>
          </w:rPr>
          <w:fldChar w:fldCharType="end"/>
        </w:r>
      </w:hyperlink>
    </w:p>
    <w:p w14:paraId="0F5C86F6" w14:textId="096D5FA5"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897" w:history="1">
        <w:r w:rsidR="00EB5F45" w:rsidRPr="001F3E87">
          <w:rPr>
            <w:rStyle w:val="Hyperlink"/>
            <w:noProof/>
          </w:rPr>
          <w:t>When might my personal information be shared with another party outside of TMR?</w:t>
        </w:r>
        <w:r w:rsidR="00EB5F45">
          <w:rPr>
            <w:noProof/>
            <w:webHidden/>
          </w:rPr>
          <w:tab/>
        </w:r>
        <w:r w:rsidR="00EB5F45">
          <w:rPr>
            <w:noProof/>
            <w:webHidden/>
          </w:rPr>
          <w:fldChar w:fldCharType="begin"/>
        </w:r>
        <w:r w:rsidR="00EB5F45">
          <w:rPr>
            <w:noProof/>
            <w:webHidden/>
          </w:rPr>
          <w:instrText xml:space="preserve"> PAGEREF _Toc202527897 \h </w:instrText>
        </w:r>
        <w:r w:rsidR="00EB5F45">
          <w:rPr>
            <w:noProof/>
            <w:webHidden/>
          </w:rPr>
        </w:r>
        <w:r w:rsidR="00EB5F45">
          <w:rPr>
            <w:noProof/>
            <w:webHidden/>
          </w:rPr>
          <w:fldChar w:fldCharType="separate"/>
        </w:r>
        <w:r w:rsidR="00EB5F45">
          <w:rPr>
            <w:noProof/>
            <w:webHidden/>
          </w:rPr>
          <w:t>12</w:t>
        </w:r>
        <w:r w:rsidR="00EB5F45">
          <w:rPr>
            <w:noProof/>
            <w:webHidden/>
          </w:rPr>
          <w:fldChar w:fldCharType="end"/>
        </w:r>
      </w:hyperlink>
    </w:p>
    <w:p w14:paraId="6BB24642" w14:textId="3EB13894"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898" w:history="1">
        <w:r w:rsidR="00EB5F45" w:rsidRPr="001F3E87">
          <w:rPr>
            <w:rStyle w:val="Hyperlink"/>
            <w:noProof/>
          </w:rPr>
          <w:t>Service providers</w:t>
        </w:r>
        <w:r w:rsidR="00EB5F45">
          <w:rPr>
            <w:noProof/>
            <w:webHidden/>
          </w:rPr>
          <w:tab/>
        </w:r>
        <w:r w:rsidR="00EB5F45">
          <w:rPr>
            <w:noProof/>
            <w:webHidden/>
          </w:rPr>
          <w:fldChar w:fldCharType="begin"/>
        </w:r>
        <w:r w:rsidR="00EB5F45">
          <w:rPr>
            <w:noProof/>
            <w:webHidden/>
          </w:rPr>
          <w:instrText xml:space="preserve"> PAGEREF _Toc202527898 \h </w:instrText>
        </w:r>
        <w:r w:rsidR="00EB5F45">
          <w:rPr>
            <w:noProof/>
            <w:webHidden/>
          </w:rPr>
        </w:r>
        <w:r w:rsidR="00EB5F45">
          <w:rPr>
            <w:noProof/>
            <w:webHidden/>
          </w:rPr>
          <w:fldChar w:fldCharType="separate"/>
        </w:r>
        <w:r w:rsidR="00EB5F45">
          <w:rPr>
            <w:noProof/>
            <w:webHidden/>
          </w:rPr>
          <w:t>13</w:t>
        </w:r>
        <w:r w:rsidR="00EB5F45">
          <w:rPr>
            <w:noProof/>
            <w:webHidden/>
          </w:rPr>
          <w:fldChar w:fldCharType="end"/>
        </w:r>
      </w:hyperlink>
    </w:p>
    <w:p w14:paraId="313E4957" w14:textId="40E1B2F7"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899" w:history="1">
        <w:r w:rsidR="00EB5F45" w:rsidRPr="001F3E87">
          <w:rPr>
            <w:rStyle w:val="Hyperlink"/>
            <w:noProof/>
          </w:rPr>
          <w:t>Law enforcement activities</w:t>
        </w:r>
        <w:r w:rsidR="00EB5F45">
          <w:rPr>
            <w:noProof/>
            <w:webHidden/>
          </w:rPr>
          <w:tab/>
        </w:r>
        <w:r w:rsidR="00EB5F45">
          <w:rPr>
            <w:noProof/>
            <w:webHidden/>
          </w:rPr>
          <w:fldChar w:fldCharType="begin"/>
        </w:r>
        <w:r w:rsidR="00EB5F45">
          <w:rPr>
            <w:noProof/>
            <w:webHidden/>
          </w:rPr>
          <w:instrText xml:space="preserve"> PAGEREF _Toc202527899 \h </w:instrText>
        </w:r>
        <w:r w:rsidR="00EB5F45">
          <w:rPr>
            <w:noProof/>
            <w:webHidden/>
          </w:rPr>
        </w:r>
        <w:r w:rsidR="00EB5F45">
          <w:rPr>
            <w:noProof/>
            <w:webHidden/>
          </w:rPr>
          <w:fldChar w:fldCharType="separate"/>
        </w:r>
        <w:r w:rsidR="00EB5F45">
          <w:rPr>
            <w:noProof/>
            <w:webHidden/>
          </w:rPr>
          <w:t>13</w:t>
        </w:r>
        <w:r w:rsidR="00EB5F45">
          <w:rPr>
            <w:noProof/>
            <w:webHidden/>
          </w:rPr>
          <w:fldChar w:fldCharType="end"/>
        </w:r>
      </w:hyperlink>
    </w:p>
    <w:p w14:paraId="3D904FB8" w14:textId="4A2963B6"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900" w:history="1">
        <w:r w:rsidR="00EB5F45" w:rsidRPr="001F3E87">
          <w:rPr>
            <w:rStyle w:val="Hyperlink"/>
            <w:noProof/>
          </w:rPr>
          <w:t>Body worn cameras</w:t>
        </w:r>
        <w:r w:rsidR="00EB5F45">
          <w:rPr>
            <w:noProof/>
            <w:webHidden/>
          </w:rPr>
          <w:tab/>
        </w:r>
        <w:r w:rsidR="00EB5F45">
          <w:rPr>
            <w:noProof/>
            <w:webHidden/>
          </w:rPr>
          <w:fldChar w:fldCharType="begin"/>
        </w:r>
        <w:r w:rsidR="00EB5F45">
          <w:rPr>
            <w:noProof/>
            <w:webHidden/>
          </w:rPr>
          <w:instrText xml:space="preserve"> PAGEREF _Toc202527900 \h </w:instrText>
        </w:r>
        <w:r w:rsidR="00EB5F45">
          <w:rPr>
            <w:noProof/>
            <w:webHidden/>
          </w:rPr>
        </w:r>
        <w:r w:rsidR="00EB5F45">
          <w:rPr>
            <w:noProof/>
            <w:webHidden/>
          </w:rPr>
          <w:fldChar w:fldCharType="separate"/>
        </w:r>
        <w:r w:rsidR="00EB5F45">
          <w:rPr>
            <w:noProof/>
            <w:webHidden/>
          </w:rPr>
          <w:t>13</w:t>
        </w:r>
        <w:r w:rsidR="00EB5F45">
          <w:rPr>
            <w:noProof/>
            <w:webHidden/>
          </w:rPr>
          <w:fldChar w:fldCharType="end"/>
        </w:r>
      </w:hyperlink>
    </w:p>
    <w:p w14:paraId="644F19C3" w14:textId="4C049284"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901" w:history="1">
        <w:r w:rsidR="00EB5F45" w:rsidRPr="001F3E87">
          <w:rPr>
            <w:rStyle w:val="Hyperlink"/>
            <w:noProof/>
          </w:rPr>
          <w:t>Video surveillance systems</w:t>
        </w:r>
        <w:r w:rsidR="00EB5F45">
          <w:rPr>
            <w:noProof/>
            <w:webHidden/>
          </w:rPr>
          <w:tab/>
        </w:r>
        <w:r w:rsidR="00EB5F45">
          <w:rPr>
            <w:noProof/>
            <w:webHidden/>
          </w:rPr>
          <w:fldChar w:fldCharType="begin"/>
        </w:r>
        <w:r w:rsidR="00EB5F45">
          <w:rPr>
            <w:noProof/>
            <w:webHidden/>
          </w:rPr>
          <w:instrText xml:space="preserve"> PAGEREF _Toc202527901 \h </w:instrText>
        </w:r>
        <w:r w:rsidR="00EB5F45">
          <w:rPr>
            <w:noProof/>
            <w:webHidden/>
          </w:rPr>
        </w:r>
        <w:r w:rsidR="00EB5F45">
          <w:rPr>
            <w:noProof/>
            <w:webHidden/>
          </w:rPr>
          <w:fldChar w:fldCharType="separate"/>
        </w:r>
        <w:r w:rsidR="00EB5F45">
          <w:rPr>
            <w:noProof/>
            <w:webHidden/>
          </w:rPr>
          <w:t>14</w:t>
        </w:r>
        <w:r w:rsidR="00EB5F45">
          <w:rPr>
            <w:noProof/>
            <w:webHidden/>
          </w:rPr>
          <w:fldChar w:fldCharType="end"/>
        </w:r>
      </w:hyperlink>
    </w:p>
    <w:p w14:paraId="499C3876" w14:textId="1E6D909E"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902" w:history="1">
        <w:r w:rsidR="00EB5F45" w:rsidRPr="001F3E87">
          <w:rPr>
            <w:rStyle w:val="Hyperlink"/>
            <w:noProof/>
          </w:rPr>
          <w:t>Camera detected offence program</w:t>
        </w:r>
        <w:r w:rsidR="00EB5F45">
          <w:rPr>
            <w:noProof/>
            <w:webHidden/>
          </w:rPr>
          <w:tab/>
        </w:r>
        <w:r w:rsidR="00EB5F45">
          <w:rPr>
            <w:noProof/>
            <w:webHidden/>
          </w:rPr>
          <w:fldChar w:fldCharType="begin"/>
        </w:r>
        <w:r w:rsidR="00EB5F45">
          <w:rPr>
            <w:noProof/>
            <w:webHidden/>
          </w:rPr>
          <w:instrText xml:space="preserve"> PAGEREF _Toc202527902 \h </w:instrText>
        </w:r>
        <w:r w:rsidR="00EB5F45">
          <w:rPr>
            <w:noProof/>
            <w:webHidden/>
          </w:rPr>
        </w:r>
        <w:r w:rsidR="00EB5F45">
          <w:rPr>
            <w:noProof/>
            <w:webHidden/>
          </w:rPr>
          <w:fldChar w:fldCharType="separate"/>
        </w:r>
        <w:r w:rsidR="00EB5F45">
          <w:rPr>
            <w:noProof/>
            <w:webHidden/>
          </w:rPr>
          <w:t>14</w:t>
        </w:r>
        <w:r w:rsidR="00EB5F45">
          <w:rPr>
            <w:noProof/>
            <w:webHidden/>
          </w:rPr>
          <w:fldChar w:fldCharType="end"/>
        </w:r>
      </w:hyperlink>
    </w:p>
    <w:p w14:paraId="092EF2EB" w14:textId="2D28A130"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903" w:history="1">
        <w:r w:rsidR="00447167" w:rsidRPr="001F3E87">
          <w:rPr>
            <w:rStyle w:val="Hyperlink"/>
            <w:caps w:val="0"/>
            <w:noProof/>
          </w:rPr>
          <w:t>When do we share personal information outside australia?</w:t>
        </w:r>
        <w:r w:rsidR="00EB5F45">
          <w:rPr>
            <w:noProof/>
            <w:webHidden/>
          </w:rPr>
          <w:tab/>
        </w:r>
        <w:r w:rsidR="00EB5F45">
          <w:rPr>
            <w:noProof/>
            <w:webHidden/>
          </w:rPr>
          <w:fldChar w:fldCharType="begin"/>
        </w:r>
        <w:r w:rsidR="00EB5F45">
          <w:rPr>
            <w:noProof/>
            <w:webHidden/>
          </w:rPr>
          <w:instrText xml:space="preserve"> PAGEREF _Toc202527903 \h </w:instrText>
        </w:r>
        <w:r w:rsidR="00EB5F45">
          <w:rPr>
            <w:noProof/>
            <w:webHidden/>
          </w:rPr>
        </w:r>
        <w:r w:rsidR="00EB5F45">
          <w:rPr>
            <w:noProof/>
            <w:webHidden/>
          </w:rPr>
          <w:fldChar w:fldCharType="separate"/>
        </w:r>
        <w:r w:rsidR="00EB5F45">
          <w:rPr>
            <w:noProof/>
            <w:webHidden/>
          </w:rPr>
          <w:t>15</w:t>
        </w:r>
        <w:r w:rsidR="00EB5F45">
          <w:rPr>
            <w:noProof/>
            <w:webHidden/>
          </w:rPr>
          <w:fldChar w:fldCharType="end"/>
        </w:r>
      </w:hyperlink>
    </w:p>
    <w:p w14:paraId="6929D1FF" w14:textId="3B2F0829"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904" w:history="1">
        <w:r w:rsidR="00EB5F45" w:rsidRPr="001F3E87">
          <w:rPr>
            <w:rStyle w:val="Hyperlink"/>
            <w:noProof/>
          </w:rPr>
          <w:t>Social media</w:t>
        </w:r>
        <w:r w:rsidR="00EB5F45">
          <w:rPr>
            <w:noProof/>
            <w:webHidden/>
          </w:rPr>
          <w:tab/>
        </w:r>
        <w:r w:rsidR="00EB5F45">
          <w:rPr>
            <w:noProof/>
            <w:webHidden/>
          </w:rPr>
          <w:fldChar w:fldCharType="begin"/>
        </w:r>
        <w:r w:rsidR="00EB5F45">
          <w:rPr>
            <w:noProof/>
            <w:webHidden/>
          </w:rPr>
          <w:instrText xml:space="preserve"> PAGEREF _Toc202527904 \h </w:instrText>
        </w:r>
        <w:r w:rsidR="00EB5F45">
          <w:rPr>
            <w:noProof/>
            <w:webHidden/>
          </w:rPr>
        </w:r>
        <w:r w:rsidR="00EB5F45">
          <w:rPr>
            <w:noProof/>
            <w:webHidden/>
          </w:rPr>
          <w:fldChar w:fldCharType="separate"/>
        </w:r>
        <w:r w:rsidR="00EB5F45">
          <w:rPr>
            <w:noProof/>
            <w:webHidden/>
          </w:rPr>
          <w:t>16</w:t>
        </w:r>
        <w:r w:rsidR="00EB5F45">
          <w:rPr>
            <w:noProof/>
            <w:webHidden/>
          </w:rPr>
          <w:fldChar w:fldCharType="end"/>
        </w:r>
      </w:hyperlink>
    </w:p>
    <w:p w14:paraId="046A1F6C" w14:textId="0D906318"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905" w:history="1">
        <w:r w:rsidR="00EB5F45" w:rsidRPr="001F3E87">
          <w:rPr>
            <w:rStyle w:val="Hyperlink"/>
            <w:noProof/>
          </w:rPr>
          <w:t>Mobile apps</w:t>
        </w:r>
        <w:r w:rsidR="00EB5F45">
          <w:rPr>
            <w:noProof/>
            <w:webHidden/>
          </w:rPr>
          <w:tab/>
        </w:r>
        <w:r w:rsidR="00EB5F45">
          <w:rPr>
            <w:noProof/>
            <w:webHidden/>
          </w:rPr>
          <w:fldChar w:fldCharType="begin"/>
        </w:r>
        <w:r w:rsidR="00EB5F45">
          <w:rPr>
            <w:noProof/>
            <w:webHidden/>
          </w:rPr>
          <w:instrText xml:space="preserve"> PAGEREF _Toc202527905 \h </w:instrText>
        </w:r>
        <w:r w:rsidR="00EB5F45">
          <w:rPr>
            <w:noProof/>
            <w:webHidden/>
          </w:rPr>
        </w:r>
        <w:r w:rsidR="00EB5F45">
          <w:rPr>
            <w:noProof/>
            <w:webHidden/>
          </w:rPr>
          <w:fldChar w:fldCharType="separate"/>
        </w:r>
        <w:r w:rsidR="00EB5F45">
          <w:rPr>
            <w:noProof/>
            <w:webHidden/>
          </w:rPr>
          <w:t>16</w:t>
        </w:r>
        <w:r w:rsidR="00EB5F45">
          <w:rPr>
            <w:noProof/>
            <w:webHidden/>
          </w:rPr>
          <w:fldChar w:fldCharType="end"/>
        </w:r>
      </w:hyperlink>
    </w:p>
    <w:p w14:paraId="76442868" w14:textId="78244746"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906" w:history="1">
        <w:r w:rsidR="00EB5F45" w:rsidRPr="001F3E87">
          <w:rPr>
            <w:rStyle w:val="Hyperlink"/>
            <w:noProof/>
          </w:rPr>
          <w:t>Third party login providers</w:t>
        </w:r>
        <w:r w:rsidR="00EB5F45">
          <w:rPr>
            <w:noProof/>
            <w:webHidden/>
          </w:rPr>
          <w:tab/>
        </w:r>
        <w:r w:rsidR="00EB5F45">
          <w:rPr>
            <w:noProof/>
            <w:webHidden/>
          </w:rPr>
          <w:fldChar w:fldCharType="begin"/>
        </w:r>
        <w:r w:rsidR="00EB5F45">
          <w:rPr>
            <w:noProof/>
            <w:webHidden/>
          </w:rPr>
          <w:instrText xml:space="preserve"> PAGEREF _Toc202527906 \h </w:instrText>
        </w:r>
        <w:r w:rsidR="00EB5F45">
          <w:rPr>
            <w:noProof/>
            <w:webHidden/>
          </w:rPr>
        </w:r>
        <w:r w:rsidR="00EB5F45">
          <w:rPr>
            <w:noProof/>
            <w:webHidden/>
          </w:rPr>
          <w:fldChar w:fldCharType="separate"/>
        </w:r>
        <w:r w:rsidR="00EB5F45">
          <w:rPr>
            <w:noProof/>
            <w:webHidden/>
          </w:rPr>
          <w:t>16</w:t>
        </w:r>
        <w:r w:rsidR="00EB5F45">
          <w:rPr>
            <w:noProof/>
            <w:webHidden/>
          </w:rPr>
          <w:fldChar w:fldCharType="end"/>
        </w:r>
      </w:hyperlink>
    </w:p>
    <w:p w14:paraId="2FCF0422" w14:textId="33AD5870"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907" w:history="1">
        <w:r w:rsidR="00EB5F45" w:rsidRPr="001F3E87">
          <w:rPr>
            <w:rStyle w:val="Hyperlink"/>
            <w:noProof/>
          </w:rPr>
          <w:t>Links to other sites</w:t>
        </w:r>
        <w:r w:rsidR="00EB5F45">
          <w:rPr>
            <w:noProof/>
            <w:webHidden/>
          </w:rPr>
          <w:tab/>
        </w:r>
        <w:r w:rsidR="00EB5F45">
          <w:rPr>
            <w:noProof/>
            <w:webHidden/>
          </w:rPr>
          <w:fldChar w:fldCharType="begin"/>
        </w:r>
        <w:r w:rsidR="00EB5F45">
          <w:rPr>
            <w:noProof/>
            <w:webHidden/>
          </w:rPr>
          <w:instrText xml:space="preserve"> PAGEREF _Toc202527907 \h </w:instrText>
        </w:r>
        <w:r w:rsidR="00EB5F45">
          <w:rPr>
            <w:noProof/>
            <w:webHidden/>
          </w:rPr>
        </w:r>
        <w:r w:rsidR="00EB5F45">
          <w:rPr>
            <w:noProof/>
            <w:webHidden/>
          </w:rPr>
          <w:fldChar w:fldCharType="separate"/>
        </w:r>
        <w:r w:rsidR="00EB5F45">
          <w:rPr>
            <w:noProof/>
            <w:webHidden/>
          </w:rPr>
          <w:t>17</w:t>
        </w:r>
        <w:r w:rsidR="00EB5F45">
          <w:rPr>
            <w:noProof/>
            <w:webHidden/>
          </w:rPr>
          <w:fldChar w:fldCharType="end"/>
        </w:r>
      </w:hyperlink>
    </w:p>
    <w:p w14:paraId="33DE6AFD" w14:textId="22FA8778"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908" w:history="1">
        <w:r w:rsidR="00447167" w:rsidRPr="001F3E87">
          <w:rPr>
            <w:rStyle w:val="Hyperlink"/>
            <w:caps w:val="0"/>
            <w:noProof/>
          </w:rPr>
          <w:t>How can you access, correct or delete your personal information?</w:t>
        </w:r>
        <w:r w:rsidR="00EB5F45">
          <w:rPr>
            <w:noProof/>
            <w:webHidden/>
          </w:rPr>
          <w:tab/>
        </w:r>
        <w:r w:rsidR="00EB5F45">
          <w:rPr>
            <w:noProof/>
            <w:webHidden/>
          </w:rPr>
          <w:fldChar w:fldCharType="begin"/>
        </w:r>
        <w:r w:rsidR="00EB5F45">
          <w:rPr>
            <w:noProof/>
            <w:webHidden/>
          </w:rPr>
          <w:instrText xml:space="preserve"> PAGEREF _Toc202527908 \h </w:instrText>
        </w:r>
        <w:r w:rsidR="00EB5F45">
          <w:rPr>
            <w:noProof/>
            <w:webHidden/>
          </w:rPr>
        </w:r>
        <w:r w:rsidR="00EB5F45">
          <w:rPr>
            <w:noProof/>
            <w:webHidden/>
          </w:rPr>
          <w:fldChar w:fldCharType="separate"/>
        </w:r>
        <w:r w:rsidR="00EB5F45">
          <w:rPr>
            <w:noProof/>
            <w:webHidden/>
          </w:rPr>
          <w:t>17</w:t>
        </w:r>
        <w:r w:rsidR="00EB5F45">
          <w:rPr>
            <w:noProof/>
            <w:webHidden/>
          </w:rPr>
          <w:fldChar w:fldCharType="end"/>
        </w:r>
      </w:hyperlink>
    </w:p>
    <w:p w14:paraId="76BB2F31" w14:textId="2203DB53"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909" w:history="1">
        <w:r w:rsidR="00447167" w:rsidRPr="001F3E87">
          <w:rPr>
            <w:rStyle w:val="Hyperlink"/>
            <w:caps w:val="0"/>
            <w:noProof/>
          </w:rPr>
          <w:t>When can you opt out of receiving communications from us?</w:t>
        </w:r>
        <w:r w:rsidR="00EB5F45">
          <w:rPr>
            <w:noProof/>
            <w:webHidden/>
          </w:rPr>
          <w:tab/>
        </w:r>
        <w:r w:rsidR="00EB5F45">
          <w:rPr>
            <w:noProof/>
            <w:webHidden/>
          </w:rPr>
          <w:fldChar w:fldCharType="begin"/>
        </w:r>
        <w:r w:rsidR="00EB5F45">
          <w:rPr>
            <w:noProof/>
            <w:webHidden/>
          </w:rPr>
          <w:instrText xml:space="preserve"> PAGEREF _Toc202527909 \h </w:instrText>
        </w:r>
        <w:r w:rsidR="00EB5F45">
          <w:rPr>
            <w:noProof/>
            <w:webHidden/>
          </w:rPr>
        </w:r>
        <w:r w:rsidR="00EB5F45">
          <w:rPr>
            <w:noProof/>
            <w:webHidden/>
          </w:rPr>
          <w:fldChar w:fldCharType="separate"/>
        </w:r>
        <w:r w:rsidR="00EB5F45">
          <w:rPr>
            <w:noProof/>
            <w:webHidden/>
          </w:rPr>
          <w:t>18</w:t>
        </w:r>
        <w:r w:rsidR="00EB5F45">
          <w:rPr>
            <w:noProof/>
            <w:webHidden/>
          </w:rPr>
          <w:fldChar w:fldCharType="end"/>
        </w:r>
      </w:hyperlink>
    </w:p>
    <w:p w14:paraId="060E6F5A" w14:textId="36C03C5E"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910" w:history="1">
        <w:r w:rsidR="00447167" w:rsidRPr="001F3E87">
          <w:rPr>
            <w:rStyle w:val="Hyperlink"/>
            <w:caps w:val="0"/>
            <w:noProof/>
          </w:rPr>
          <w:t>What happens if a privacy data breach occurs?</w:t>
        </w:r>
        <w:r w:rsidR="00EB5F45">
          <w:rPr>
            <w:noProof/>
            <w:webHidden/>
          </w:rPr>
          <w:tab/>
        </w:r>
        <w:r w:rsidR="00EB5F45">
          <w:rPr>
            <w:noProof/>
            <w:webHidden/>
          </w:rPr>
          <w:fldChar w:fldCharType="begin"/>
        </w:r>
        <w:r w:rsidR="00EB5F45">
          <w:rPr>
            <w:noProof/>
            <w:webHidden/>
          </w:rPr>
          <w:instrText xml:space="preserve"> PAGEREF _Toc202527910 \h </w:instrText>
        </w:r>
        <w:r w:rsidR="00EB5F45">
          <w:rPr>
            <w:noProof/>
            <w:webHidden/>
          </w:rPr>
        </w:r>
        <w:r w:rsidR="00EB5F45">
          <w:rPr>
            <w:noProof/>
            <w:webHidden/>
          </w:rPr>
          <w:fldChar w:fldCharType="separate"/>
        </w:r>
        <w:r w:rsidR="00EB5F45">
          <w:rPr>
            <w:noProof/>
            <w:webHidden/>
          </w:rPr>
          <w:t>18</w:t>
        </w:r>
        <w:r w:rsidR="00EB5F45">
          <w:rPr>
            <w:noProof/>
            <w:webHidden/>
          </w:rPr>
          <w:fldChar w:fldCharType="end"/>
        </w:r>
      </w:hyperlink>
    </w:p>
    <w:p w14:paraId="72D28F9B" w14:textId="29C2738B"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911" w:history="1">
        <w:r w:rsidR="00EB5F45" w:rsidRPr="001F3E87">
          <w:rPr>
            <w:rStyle w:val="Hyperlink"/>
            <w:noProof/>
          </w:rPr>
          <w:t>Notifiable data breaches</w:t>
        </w:r>
        <w:r w:rsidR="00EB5F45">
          <w:rPr>
            <w:noProof/>
            <w:webHidden/>
          </w:rPr>
          <w:tab/>
        </w:r>
        <w:r w:rsidR="00EB5F45">
          <w:rPr>
            <w:noProof/>
            <w:webHidden/>
          </w:rPr>
          <w:fldChar w:fldCharType="begin"/>
        </w:r>
        <w:r w:rsidR="00EB5F45">
          <w:rPr>
            <w:noProof/>
            <w:webHidden/>
          </w:rPr>
          <w:instrText xml:space="preserve"> PAGEREF _Toc202527911 \h </w:instrText>
        </w:r>
        <w:r w:rsidR="00EB5F45">
          <w:rPr>
            <w:noProof/>
            <w:webHidden/>
          </w:rPr>
        </w:r>
        <w:r w:rsidR="00EB5F45">
          <w:rPr>
            <w:noProof/>
            <w:webHidden/>
          </w:rPr>
          <w:fldChar w:fldCharType="separate"/>
        </w:r>
        <w:r w:rsidR="00EB5F45">
          <w:rPr>
            <w:noProof/>
            <w:webHidden/>
          </w:rPr>
          <w:t>18</w:t>
        </w:r>
        <w:r w:rsidR="00EB5F45">
          <w:rPr>
            <w:noProof/>
            <w:webHidden/>
          </w:rPr>
          <w:fldChar w:fldCharType="end"/>
        </w:r>
      </w:hyperlink>
    </w:p>
    <w:p w14:paraId="12DC2B31" w14:textId="5C23F5A4"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912" w:history="1">
        <w:r w:rsidR="00447167" w:rsidRPr="001F3E87">
          <w:rPr>
            <w:rStyle w:val="Hyperlink"/>
            <w:caps w:val="0"/>
            <w:noProof/>
          </w:rPr>
          <w:t>How can you make a privacy complaint?</w:t>
        </w:r>
        <w:r w:rsidR="00EB5F45">
          <w:rPr>
            <w:noProof/>
            <w:webHidden/>
          </w:rPr>
          <w:tab/>
        </w:r>
        <w:r w:rsidR="00EB5F45">
          <w:rPr>
            <w:noProof/>
            <w:webHidden/>
          </w:rPr>
          <w:fldChar w:fldCharType="begin"/>
        </w:r>
        <w:r w:rsidR="00EB5F45">
          <w:rPr>
            <w:noProof/>
            <w:webHidden/>
          </w:rPr>
          <w:instrText xml:space="preserve"> PAGEREF _Toc202527912 \h </w:instrText>
        </w:r>
        <w:r w:rsidR="00EB5F45">
          <w:rPr>
            <w:noProof/>
            <w:webHidden/>
          </w:rPr>
        </w:r>
        <w:r w:rsidR="00EB5F45">
          <w:rPr>
            <w:noProof/>
            <w:webHidden/>
          </w:rPr>
          <w:fldChar w:fldCharType="separate"/>
        </w:r>
        <w:r w:rsidR="00EB5F45">
          <w:rPr>
            <w:noProof/>
            <w:webHidden/>
          </w:rPr>
          <w:t>19</w:t>
        </w:r>
        <w:r w:rsidR="00EB5F45">
          <w:rPr>
            <w:noProof/>
            <w:webHidden/>
          </w:rPr>
          <w:fldChar w:fldCharType="end"/>
        </w:r>
      </w:hyperlink>
    </w:p>
    <w:p w14:paraId="2371B046" w14:textId="1A70A939"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913" w:history="1">
        <w:r w:rsidR="00EB5F45" w:rsidRPr="001F3E87">
          <w:rPr>
            <w:rStyle w:val="Hyperlink"/>
            <w:noProof/>
          </w:rPr>
          <w:t>Mediation by the OIC</w:t>
        </w:r>
        <w:r w:rsidR="00EB5F45">
          <w:rPr>
            <w:noProof/>
            <w:webHidden/>
          </w:rPr>
          <w:tab/>
        </w:r>
        <w:r w:rsidR="00EB5F45">
          <w:rPr>
            <w:noProof/>
            <w:webHidden/>
          </w:rPr>
          <w:fldChar w:fldCharType="begin"/>
        </w:r>
        <w:r w:rsidR="00EB5F45">
          <w:rPr>
            <w:noProof/>
            <w:webHidden/>
          </w:rPr>
          <w:instrText xml:space="preserve"> PAGEREF _Toc202527913 \h </w:instrText>
        </w:r>
        <w:r w:rsidR="00EB5F45">
          <w:rPr>
            <w:noProof/>
            <w:webHidden/>
          </w:rPr>
        </w:r>
        <w:r w:rsidR="00EB5F45">
          <w:rPr>
            <w:noProof/>
            <w:webHidden/>
          </w:rPr>
          <w:fldChar w:fldCharType="separate"/>
        </w:r>
        <w:r w:rsidR="00EB5F45">
          <w:rPr>
            <w:noProof/>
            <w:webHidden/>
          </w:rPr>
          <w:t>20</w:t>
        </w:r>
        <w:r w:rsidR="00EB5F45">
          <w:rPr>
            <w:noProof/>
            <w:webHidden/>
          </w:rPr>
          <w:fldChar w:fldCharType="end"/>
        </w:r>
      </w:hyperlink>
    </w:p>
    <w:p w14:paraId="5B842D1E" w14:textId="50F60F47"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914" w:history="1">
        <w:r w:rsidR="00447167" w:rsidRPr="001F3E87">
          <w:rPr>
            <w:rStyle w:val="Hyperlink"/>
            <w:caps w:val="0"/>
            <w:noProof/>
          </w:rPr>
          <w:t>Legislation</w:t>
        </w:r>
        <w:r w:rsidR="00EB5F45">
          <w:rPr>
            <w:noProof/>
            <w:webHidden/>
          </w:rPr>
          <w:tab/>
        </w:r>
        <w:r w:rsidR="00EB5F45">
          <w:rPr>
            <w:noProof/>
            <w:webHidden/>
          </w:rPr>
          <w:fldChar w:fldCharType="begin"/>
        </w:r>
        <w:r w:rsidR="00EB5F45">
          <w:rPr>
            <w:noProof/>
            <w:webHidden/>
          </w:rPr>
          <w:instrText xml:space="preserve"> PAGEREF _Toc202527914 \h </w:instrText>
        </w:r>
        <w:r w:rsidR="00EB5F45">
          <w:rPr>
            <w:noProof/>
            <w:webHidden/>
          </w:rPr>
        </w:r>
        <w:r w:rsidR="00EB5F45">
          <w:rPr>
            <w:noProof/>
            <w:webHidden/>
          </w:rPr>
          <w:fldChar w:fldCharType="separate"/>
        </w:r>
        <w:r w:rsidR="00EB5F45">
          <w:rPr>
            <w:noProof/>
            <w:webHidden/>
          </w:rPr>
          <w:t>20</w:t>
        </w:r>
        <w:r w:rsidR="00EB5F45">
          <w:rPr>
            <w:noProof/>
            <w:webHidden/>
          </w:rPr>
          <w:fldChar w:fldCharType="end"/>
        </w:r>
      </w:hyperlink>
    </w:p>
    <w:p w14:paraId="78C3C0DF" w14:textId="02129EBF"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915" w:history="1">
        <w:r w:rsidR="00EB5F45" w:rsidRPr="001F3E87">
          <w:rPr>
            <w:rStyle w:val="Hyperlink"/>
            <w:noProof/>
          </w:rPr>
          <w:t>Public sector legislation</w:t>
        </w:r>
        <w:r w:rsidR="00EB5F45">
          <w:rPr>
            <w:noProof/>
            <w:webHidden/>
          </w:rPr>
          <w:tab/>
        </w:r>
        <w:r w:rsidR="00EB5F45">
          <w:rPr>
            <w:noProof/>
            <w:webHidden/>
          </w:rPr>
          <w:fldChar w:fldCharType="begin"/>
        </w:r>
        <w:r w:rsidR="00EB5F45">
          <w:rPr>
            <w:noProof/>
            <w:webHidden/>
          </w:rPr>
          <w:instrText xml:space="preserve"> PAGEREF _Toc202527915 \h </w:instrText>
        </w:r>
        <w:r w:rsidR="00EB5F45">
          <w:rPr>
            <w:noProof/>
            <w:webHidden/>
          </w:rPr>
        </w:r>
        <w:r w:rsidR="00EB5F45">
          <w:rPr>
            <w:noProof/>
            <w:webHidden/>
          </w:rPr>
          <w:fldChar w:fldCharType="separate"/>
        </w:r>
        <w:r w:rsidR="00EB5F45">
          <w:rPr>
            <w:noProof/>
            <w:webHidden/>
          </w:rPr>
          <w:t>20</w:t>
        </w:r>
        <w:r w:rsidR="00EB5F45">
          <w:rPr>
            <w:noProof/>
            <w:webHidden/>
          </w:rPr>
          <w:fldChar w:fldCharType="end"/>
        </w:r>
      </w:hyperlink>
    </w:p>
    <w:p w14:paraId="08CB1736" w14:textId="660A4AD5" w:rsidR="00EB5F45" w:rsidRDefault="00565AD0">
      <w:pPr>
        <w:pStyle w:val="TOC2"/>
        <w:tabs>
          <w:tab w:val="right" w:pos="9060"/>
        </w:tabs>
        <w:rPr>
          <w:rFonts w:eastAsiaTheme="minorEastAsia" w:cstheme="minorBidi"/>
          <w:b w:val="0"/>
          <w:bCs w:val="0"/>
          <w:noProof/>
          <w:color w:val="auto"/>
          <w:kern w:val="2"/>
          <w:sz w:val="24"/>
          <w:szCs w:val="24"/>
          <w:lang w:eastAsia="en-AU"/>
          <w14:ligatures w14:val="standardContextual"/>
        </w:rPr>
      </w:pPr>
      <w:hyperlink w:anchor="_Toc202527916" w:history="1">
        <w:r w:rsidR="00EB5F45" w:rsidRPr="001F3E87">
          <w:rPr>
            <w:rStyle w:val="Hyperlink"/>
            <w:noProof/>
          </w:rPr>
          <w:t>Our administrative legislation</w:t>
        </w:r>
        <w:r w:rsidR="00EB5F45">
          <w:rPr>
            <w:noProof/>
            <w:webHidden/>
          </w:rPr>
          <w:tab/>
        </w:r>
        <w:r w:rsidR="00EB5F45">
          <w:rPr>
            <w:noProof/>
            <w:webHidden/>
          </w:rPr>
          <w:fldChar w:fldCharType="begin"/>
        </w:r>
        <w:r w:rsidR="00EB5F45">
          <w:rPr>
            <w:noProof/>
            <w:webHidden/>
          </w:rPr>
          <w:instrText xml:space="preserve"> PAGEREF _Toc202527916 \h </w:instrText>
        </w:r>
        <w:r w:rsidR="00EB5F45">
          <w:rPr>
            <w:noProof/>
            <w:webHidden/>
          </w:rPr>
        </w:r>
        <w:r w:rsidR="00EB5F45">
          <w:rPr>
            <w:noProof/>
            <w:webHidden/>
          </w:rPr>
          <w:fldChar w:fldCharType="separate"/>
        </w:r>
        <w:r w:rsidR="00EB5F45">
          <w:rPr>
            <w:noProof/>
            <w:webHidden/>
          </w:rPr>
          <w:t>21</w:t>
        </w:r>
        <w:r w:rsidR="00EB5F45">
          <w:rPr>
            <w:noProof/>
            <w:webHidden/>
          </w:rPr>
          <w:fldChar w:fldCharType="end"/>
        </w:r>
      </w:hyperlink>
    </w:p>
    <w:p w14:paraId="7246312E" w14:textId="1390EAB5" w:rsidR="00EB5F45" w:rsidRDefault="00565AD0" w:rsidP="00EB5F45">
      <w:pPr>
        <w:pStyle w:val="TOC1"/>
        <w:rPr>
          <w:rFonts w:asciiTheme="minorHAnsi" w:eastAsiaTheme="minorEastAsia" w:hAnsiTheme="minorHAnsi" w:cstheme="minorBidi"/>
          <w:noProof/>
          <w:color w:val="auto"/>
          <w:kern w:val="2"/>
          <w:lang w:eastAsia="en-AU"/>
          <w14:ligatures w14:val="standardContextual"/>
        </w:rPr>
      </w:pPr>
      <w:hyperlink w:anchor="_Toc202527917" w:history="1">
        <w:r w:rsidR="00447167" w:rsidRPr="001F3E87">
          <w:rPr>
            <w:rStyle w:val="Hyperlink"/>
            <w:caps w:val="0"/>
            <w:noProof/>
            <w:position w:val="1"/>
          </w:rPr>
          <w:t>Implementation and review</w:t>
        </w:r>
        <w:r w:rsidR="00EB5F45">
          <w:rPr>
            <w:noProof/>
            <w:webHidden/>
          </w:rPr>
          <w:tab/>
        </w:r>
        <w:r w:rsidR="00EB5F45">
          <w:rPr>
            <w:noProof/>
            <w:webHidden/>
          </w:rPr>
          <w:fldChar w:fldCharType="begin"/>
        </w:r>
        <w:r w:rsidR="00EB5F45">
          <w:rPr>
            <w:noProof/>
            <w:webHidden/>
          </w:rPr>
          <w:instrText xml:space="preserve"> PAGEREF _Toc202527917 \h </w:instrText>
        </w:r>
        <w:r w:rsidR="00EB5F45">
          <w:rPr>
            <w:noProof/>
            <w:webHidden/>
          </w:rPr>
        </w:r>
        <w:r w:rsidR="00EB5F45">
          <w:rPr>
            <w:noProof/>
            <w:webHidden/>
          </w:rPr>
          <w:fldChar w:fldCharType="separate"/>
        </w:r>
        <w:r w:rsidR="00EB5F45">
          <w:rPr>
            <w:noProof/>
            <w:webHidden/>
          </w:rPr>
          <w:t>22</w:t>
        </w:r>
        <w:r w:rsidR="00EB5F45">
          <w:rPr>
            <w:noProof/>
            <w:webHidden/>
          </w:rPr>
          <w:fldChar w:fldCharType="end"/>
        </w:r>
      </w:hyperlink>
    </w:p>
    <w:p w14:paraId="0270996E" w14:textId="09D9A541" w:rsidR="00B333B3" w:rsidRDefault="00B333B3" w:rsidP="00A61841">
      <w:pPr>
        <w:pStyle w:val="Heading1"/>
        <w:spacing w:before="61"/>
        <w:ind w:left="232" w:firstLine="567"/>
        <w:rPr>
          <w:rFonts w:asciiTheme="majorHAnsi" w:eastAsiaTheme="minorHAnsi" w:hAnsiTheme="majorHAnsi" w:cstheme="minorBidi"/>
          <w:b/>
          <w:bCs/>
          <w:caps/>
          <w:color w:val="003B69"/>
          <w:position w:val="1"/>
          <w:sz w:val="24"/>
          <w:szCs w:val="22"/>
        </w:rPr>
      </w:pPr>
      <w:r>
        <w:rPr>
          <w:rFonts w:asciiTheme="majorHAnsi" w:eastAsiaTheme="minorHAnsi" w:hAnsiTheme="majorHAnsi" w:cstheme="minorBidi"/>
          <w:b/>
          <w:bCs/>
          <w:caps/>
          <w:color w:val="003B69"/>
          <w:position w:val="1"/>
          <w:sz w:val="24"/>
          <w:szCs w:val="22"/>
        </w:rPr>
        <w:fldChar w:fldCharType="end"/>
      </w:r>
    </w:p>
    <w:p w14:paraId="7B7C34F4" w14:textId="77777777" w:rsidR="00B333B3" w:rsidRDefault="00B333B3">
      <w:pPr>
        <w:suppressAutoHyphens w:val="0"/>
        <w:spacing w:before="0" w:after="160" w:line="259" w:lineRule="auto"/>
        <w:rPr>
          <w:rFonts w:asciiTheme="majorHAnsi" w:hAnsiTheme="majorHAnsi"/>
          <w:b/>
          <w:bCs/>
          <w:caps/>
          <w:color w:val="003B69"/>
          <w:position w:val="1"/>
        </w:rPr>
      </w:pPr>
      <w:r>
        <w:rPr>
          <w:rFonts w:asciiTheme="majorHAnsi" w:hAnsiTheme="majorHAnsi"/>
          <w:b/>
          <w:bCs/>
          <w:caps/>
          <w:color w:val="003B69"/>
          <w:position w:val="1"/>
        </w:rPr>
        <w:br w:type="page"/>
      </w:r>
    </w:p>
    <w:p w14:paraId="737260C4" w14:textId="34BAC09E" w:rsidR="00A61841" w:rsidRDefault="00A61841" w:rsidP="00CA5F22">
      <w:pPr>
        <w:pStyle w:val="Heading1"/>
      </w:pPr>
      <w:bookmarkStart w:id="4" w:name="_Toc202527876"/>
      <w:r>
        <w:rPr>
          <w:color w:val="003B69"/>
          <w:position w:val="1"/>
        </w:rPr>
        <w:lastRenderedPageBreak/>
        <w:t>Purpose</w:t>
      </w:r>
      <w:bookmarkEnd w:id="4"/>
    </w:p>
    <w:p w14:paraId="0BEB6635" w14:textId="77777777" w:rsidR="00A54BE8" w:rsidRPr="00A54BE8" w:rsidRDefault="00A54BE8" w:rsidP="00203AE1">
      <w:pPr>
        <w:pStyle w:val="BodyText"/>
        <w:spacing w:before="160" w:after="240" w:line="320" w:lineRule="atLeast"/>
        <w:rPr>
          <w:sz w:val="24"/>
          <w:szCs w:val="24"/>
          <w:lang w:eastAsia="en-AU"/>
        </w:rPr>
      </w:pPr>
      <w:r w:rsidRPr="00A54BE8">
        <w:rPr>
          <w:sz w:val="24"/>
          <w:szCs w:val="24"/>
          <w:lang w:eastAsia="en-AU"/>
        </w:rPr>
        <w:t xml:space="preserve">The Department of Transport and Main Roads (TMR) is committed to managing personal information in accordance with the </w:t>
      </w:r>
      <w:r w:rsidRPr="00A54BE8">
        <w:rPr>
          <w:i/>
          <w:iCs/>
          <w:sz w:val="24"/>
          <w:szCs w:val="24"/>
          <w:lang w:eastAsia="en-AU"/>
        </w:rPr>
        <w:t>Information Privacy Act 2009 (Qld)</w:t>
      </w:r>
      <w:r w:rsidRPr="00A54BE8">
        <w:rPr>
          <w:sz w:val="24"/>
          <w:szCs w:val="24"/>
          <w:lang w:eastAsia="en-AU"/>
        </w:rPr>
        <w:t xml:space="preserve"> (IP Act).  </w:t>
      </w:r>
    </w:p>
    <w:p w14:paraId="0DC64FAD" w14:textId="5CD13C79" w:rsidR="00A54BE8" w:rsidRPr="00B759B1" w:rsidRDefault="00A54BE8" w:rsidP="00203AE1">
      <w:pPr>
        <w:pStyle w:val="BodyText"/>
        <w:spacing w:before="160" w:after="240" w:line="320" w:lineRule="atLeast"/>
        <w:rPr>
          <w:sz w:val="24"/>
          <w:szCs w:val="24"/>
          <w:lang w:eastAsia="en-AU"/>
        </w:rPr>
      </w:pPr>
      <w:r w:rsidRPr="00A54BE8">
        <w:rPr>
          <w:sz w:val="24"/>
          <w:szCs w:val="24"/>
          <w:lang w:eastAsia="en-AU"/>
        </w:rPr>
        <w:t>This Privacy Policy outlines how TMR upholds its obligations under the IP Act, ensuring the protection of individuals' privacy and fostering transparency in the management of personal information.</w:t>
      </w:r>
    </w:p>
    <w:p w14:paraId="6F6A2F92" w14:textId="77777777" w:rsidR="00A61841" w:rsidRPr="00176251" w:rsidRDefault="00A61841" w:rsidP="00176251">
      <w:pPr>
        <w:pStyle w:val="Heading1"/>
        <w:rPr>
          <w:color w:val="003B69"/>
          <w:position w:val="1"/>
        </w:rPr>
      </w:pPr>
      <w:bookmarkStart w:id="5" w:name="_Toc202527877"/>
      <w:r>
        <w:rPr>
          <w:color w:val="003B69"/>
          <w:position w:val="1"/>
        </w:rPr>
        <w:t>Policy statement</w:t>
      </w:r>
      <w:bookmarkEnd w:id="5"/>
    </w:p>
    <w:p w14:paraId="44989CEC" w14:textId="78407C8C" w:rsidR="00975274" w:rsidRPr="00B759B1" w:rsidRDefault="00975274" w:rsidP="00203AE1">
      <w:pPr>
        <w:pStyle w:val="BodyText"/>
        <w:spacing w:before="160" w:after="240" w:line="320" w:lineRule="atLeast"/>
        <w:rPr>
          <w:sz w:val="24"/>
          <w:szCs w:val="24"/>
          <w:lang w:eastAsia="en-AU"/>
        </w:rPr>
      </w:pPr>
      <w:r w:rsidRPr="00975274">
        <w:rPr>
          <w:sz w:val="24"/>
          <w:szCs w:val="24"/>
          <w:lang w:eastAsia="en-AU"/>
        </w:rPr>
        <w:t xml:space="preserve">At TMR, we are dedicated to fostering a culture of privacy awareness. We strive to ensure that personal information is collected, used, stored, and disclosed only for purposes directly related to our functions and services, and that it is protected throughout its lifecycle in accordance with the Queensland Privacy Principles (QPPs). The full text of the QPPs is available in schedule 3 of the </w:t>
      </w:r>
      <w:hyperlink r:id="rId8">
        <w:r w:rsidRPr="00975274">
          <w:rPr>
            <w:rStyle w:val="Hyperlink"/>
            <w:sz w:val="24"/>
            <w:szCs w:val="24"/>
            <w:lang w:eastAsia="en-AU"/>
          </w:rPr>
          <w:t>IP Act</w:t>
        </w:r>
      </w:hyperlink>
      <w:r w:rsidRPr="00975274">
        <w:rPr>
          <w:sz w:val="24"/>
          <w:szCs w:val="24"/>
          <w:lang w:eastAsia="en-AU"/>
        </w:rPr>
        <w:t xml:space="preserve">. </w:t>
      </w:r>
    </w:p>
    <w:p w14:paraId="1505D72A" w14:textId="77777777" w:rsidR="00A61841" w:rsidRPr="00176251" w:rsidRDefault="00A61841" w:rsidP="00176251">
      <w:pPr>
        <w:pStyle w:val="Heading1"/>
        <w:rPr>
          <w:color w:val="003B69"/>
          <w:position w:val="1"/>
        </w:rPr>
      </w:pPr>
      <w:bookmarkStart w:id="6" w:name="_Toc202527878"/>
      <w:r w:rsidRPr="00176251">
        <w:rPr>
          <w:color w:val="003B69"/>
          <w:position w:val="1"/>
        </w:rPr>
        <w:t>Objectives</w:t>
      </w:r>
      <w:bookmarkEnd w:id="6"/>
    </w:p>
    <w:p w14:paraId="66EAC8FB" w14:textId="77777777" w:rsidR="00EC6C23" w:rsidRPr="00EC6C23" w:rsidRDefault="00EC6C23" w:rsidP="00203AE1">
      <w:pPr>
        <w:pStyle w:val="BodyText"/>
        <w:spacing w:before="160" w:after="240" w:line="320" w:lineRule="atLeast"/>
        <w:rPr>
          <w:sz w:val="24"/>
          <w:szCs w:val="24"/>
          <w:lang w:eastAsia="en-AU"/>
        </w:rPr>
      </w:pPr>
      <w:r w:rsidRPr="00EC6C23">
        <w:rPr>
          <w:sz w:val="24"/>
          <w:szCs w:val="24"/>
          <w:lang w:eastAsia="en-AU"/>
        </w:rPr>
        <w:t>This policy supports TMR's commitment to complying with the QPPs and has been developed in alignment with the IP Act and guidance provided by the Office of the Information Commissioner (OIC), Queensland. It aims to:</w:t>
      </w:r>
    </w:p>
    <w:p w14:paraId="582D3221" w14:textId="77777777" w:rsidR="00EC6C23" w:rsidRPr="00EC6C23" w:rsidRDefault="00EC6C23" w:rsidP="00203AE1">
      <w:pPr>
        <w:pStyle w:val="BodyText"/>
        <w:widowControl/>
        <w:numPr>
          <w:ilvl w:val="0"/>
          <w:numId w:val="22"/>
        </w:numPr>
        <w:autoSpaceDE/>
        <w:autoSpaceDN/>
        <w:spacing w:before="160" w:after="240" w:line="320" w:lineRule="atLeast"/>
        <w:ind w:left="1080"/>
        <w:rPr>
          <w:sz w:val="24"/>
          <w:szCs w:val="24"/>
          <w:lang w:eastAsia="en-AU"/>
        </w:rPr>
      </w:pPr>
      <w:r w:rsidRPr="00EC6C23">
        <w:rPr>
          <w:sz w:val="24"/>
          <w:szCs w:val="24"/>
          <w:lang w:eastAsia="en-AU"/>
        </w:rPr>
        <w:t>ensure the lawful, fair, and transparent handling of personal information.</w:t>
      </w:r>
    </w:p>
    <w:p w14:paraId="58E8F9DF" w14:textId="77777777" w:rsidR="00EC6C23" w:rsidRPr="00EC6C23" w:rsidRDefault="00EC6C23" w:rsidP="00203AE1">
      <w:pPr>
        <w:pStyle w:val="BodyText"/>
        <w:widowControl/>
        <w:numPr>
          <w:ilvl w:val="0"/>
          <w:numId w:val="22"/>
        </w:numPr>
        <w:autoSpaceDE/>
        <w:autoSpaceDN/>
        <w:spacing w:before="160" w:after="240" w:line="320" w:lineRule="atLeast"/>
        <w:ind w:left="1080"/>
        <w:rPr>
          <w:sz w:val="24"/>
          <w:szCs w:val="24"/>
          <w:lang w:eastAsia="en-AU"/>
        </w:rPr>
      </w:pPr>
      <w:r w:rsidRPr="00EC6C23">
        <w:rPr>
          <w:sz w:val="24"/>
          <w:szCs w:val="24"/>
          <w:lang w:eastAsia="en-AU"/>
        </w:rPr>
        <w:t>promote accountability and privacy best practices across all TMR operations.</w:t>
      </w:r>
    </w:p>
    <w:p w14:paraId="7CC6D0B3" w14:textId="77777777" w:rsidR="00EC6C23" w:rsidRPr="00EC6C23" w:rsidRDefault="00EC6C23" w:rsidP="00203AE1">
      <w:pPr>
        <w:pStyle w:val="BodyText"/>
        <w:widowControl/>
        <w:numPr>
          <w:ilvl w:val="0"/>
          <w:numId w:val="22"/>
        </w:numPr>
        <w:autoSpaceDE/>
        <w:autoSpaceDN/>
        <w:spacing w:before="160" w:after="240" w:line="320" w:lineRule="atLeast"/>
        <w:ind w:left="1080"/>
        <w:rPr>
          <w:sz w:val="24"/>
          <w:szCs w:val="24"/>
          <w:lang w:eastAsia="en-AU"/>
        </w:rPr>
      </w:pPr>
      <w:r w:rsidRPr="00EC6C23">
        <w:rPr>
          <w:sz w:val="24"/>
          <w:szCs w:val="24"/>
          <w:lang w:eastAsia="en-AU"/>
        </w:rPr>
        <w:t>outline how an individual can access their personal information and seek its amendment.</w:t>
      </w:r>
    </w:p>
    <w:p w14:paraId="5758C7C9" w14:textId="13C9EB63" w:rsidR="00EC6C23" w:rsidRPr="00352C18" w:rsidRDefault="00EC6C23" w:rsidP="00203AE1">
      <w:pPr>
        <w:pStyle w:val="BodyText"/>
        <w:widowControl/>
        <w:numPr>
          <w:ilvl w:val="0"/>
          <w:numId w:val="22"/>
        </w:numPr>
        <w:autoSpaceDE/>
        <w:autoSpaceDN/>
        <w:spacing w:before="160" w:after="240" w:line="320" w:lineRule="atLeast"/>
        <w:ind w:left="1080"/>
        <w:rPr>
          <w:sz w:val="24"/>
          <w:szCs w:val="24"/>
          <w:lang w:eastAsia="en-AU"/>
        </w:rPr>
      </w:pPr>
      <w:r w:rsidRPr="00EC6C23">
        <w:rPr>
          <w:sz w:val="24"/>
          <w:szCs w:val="24"/>
          <w:lang w:eastAsia="en-AU"/>
        </w:rPr>
        <w:t>provide guidance on how an individual can submit a privacy complaint.</w:t>
      </w:r>
    </w:p>
    <w:p w14:paraId="1B0821DC" w14:textId="77777777" w:rsidR="00A61841" w:rsidRPr="00176251" w:rsidRDefault="00A61841" w:rsidP="00176251">
      <w:pPr>
        <w:pStyle w:val="Heading1"/>
        <w:rPr>
          <w:color w:val="003B69"/>
          <w:position w:val="1"/>
        </w:rPr>
      </w:pPr>
      <w:bookmarkStart w:id="7" w:name="_Toc202527879"/>
      <w:r>
        <w:rPr>
          <w:color w:val="003B69"/>
          <w:position w:val="1"/>
        </w:rPr>
        <w:t>Applicability</w:t>
      </w:r>
      <w:bookmarkEnd w:id="7"/>
    </w:p>
    <w:p w14:paraId="2207B177" w14:textId="77777777" w:rsidR="00A61841" w:rsidRPr="00B759B1" w:rsidRDefault="00A61841" w:rsidP="00203AE1">
      <w:pPr>
        <w:pStyle w:val="BodyText"/>
        <w:spacing w:before="160" w:after="240" w:line="320" w:lineRule="atLeast"/>
        <w:rPr>
          <w:sz w:val="24"/>
          <w:szCs w:val="24"/>
        </w:rPr>
      </w:pPr>
      <w:r w:rsidRPr="00B759B1">
        <w:rPr>
          <w:sz w:val="24"/>
          <w:szCs w:val="24"/>
        </w:rPr>
        <w:t xml:space="preserve">This policy applies to all TMR permanent full time, part time, volunteer, trainee and temporary employees, contractors, consultants, third-party suppliers, vendors, and hosted managed service providers authorised to access, manage, process or store </w:t>
      </w:r>
      <w:r w:rsidRPr="00B759B1">
        <w:rPr>
          <w:sz w:val="24"/>
          <w:szCs w:val="24"/>
        </w:rPr>
        <w:lastRenderedPageBreak/>
        <w:t>TMR information assets and systems.</w:t>
      </w:r>
    </w:p>
    <w:p w14:paraId="1F071E21" w14:textId="77777777" w:rsidR="00A61841" w:rsidRPr="00176251" w:rsidRDefault="00A61841" w:rsidP="00176251">
      <w:pPr>
        <w:pStyle w:val="Heading1"/>
        <w:rPr>
          <w:color w:val="003B69"/>
          <w:position w:val="1"/>
        </w:rPr>
      </w:pPr>
      <w:bookmarkStart w:id="8" w:name="_Toc202527880"/>
      <w:r>
        <w:rPr>
          <w:color w:val="003B69"/>
          <w:position w:val="1"/>
        </w:rPr>
        <w:t>Authority</w:t>
      </w:r>
      <w:bookmarkEnd w:id="8"/>
    </w:p>
    <w:p w14:paraId="67E8EFE3" w14:textId="77777777" w:rsidR="00AD12E9" w:rsidRPr="00AD12E9" w:rsidRDefault="00AD12E9" w:rsidP="00203AE1">
      <w:pPr>
        <w:pStyle w:val="BodyText"/>
        <w:spacing w:before="160" w:after="240" w:line="320" w:lineRule="atLeast"/>
        <w:rPr>
          <w:sz w:val="24"/>
          <w:szCs w:val="24"/>
          <w:lang w:eastAsia="en-AU"/>
        </w:rPr>
      </w:pPr>
      <w:r w:rsidRPr="00AD12E9">
        <w:rPr>
          <w:sz w:val="24"/>
          <w:szCs w:val="24"/>
          <w:lang w:eastAsia="en-AU"/>
        </w:rPr>
        <w:t>QPP1 outlined in Schedule 3, Part 1 of the IP Act sets out the obligation for all Queensland government agencies to establish and implement a privacy policy.</w:t>
      </w:r>
    </w:p>
    <w:p w14:paraId="177896CA" w14:textId="4B2A3083" w:rsidR="00A61841" w:rsidRDefault="009B24B2" w:rsidP="00176251">
      <w:pPr>
        <w:pStyle w:val="Heading1"/>
        <w:rPr>
          <w:color w:val="003B69"/>
          <w:position w:val="1"/>
        </w:rPr>
      </w:pPr>
      <w:bookmarkStart w:id="9" w:name="_Toc202527881"/>
      <w:r>
        <w:rPr>
          <w:color w:val="003B69"/>
          <w:position w:val="1"/>
        </w:rPr>
        <w:t>I</w:t>
      </w:r>
      <w:r w:rsidR="00A61841">
        <w:rPr>
          <w:color w:val="003B69"/>
          <w:position w:val="1"/>
        </w:rPr>
        <w:t>nformation</w:t>
      </w:r>
      <w:r>
        <w:rPr>
          <w:color w:val="003B69"/>
          <w:position w:val="1"/>
        </w:rPr>
        <w:t xml:space="preserve"> about you</w:t>
      </w:r>
      <w:bookmarkEnd w:id="9"/>
    </w:p>
    <w:p w14:paraId="151BA84F" w14:textId="77777777" w:rsidR="00D508C6" w:rsidRPr="00D508C6" w:rsidRDefault="00D508C6" w:rsidP="00203AE1">
      <w:pPr>
        <w:pStyle w:val="BodyText"/>
        <w:spacing w:before="160" w:after="240" w:line="320" w:lineRule="atLeast"/>
        <w:rPr>
          <w:sz w:val="24"/>
          <w:szCs w:val="24"/>
          <w:lang w:eastAsia="en-AU"/>
        </w:rPr>
      </w:pPr>
      <w:r w:rsidRPr="00D508C6">
        <w:rPr>
          <w:sz w:val="24"/>
          <w:szCs w:val="24"/>
          <w:lang w:eastAsia="en-AU"/>
        </w:rPr>
        <w:t xml:space="preserve">At TMR, we describe information about you using two terms: </w:t>
      </w:r>
    </w:p>
    <w:p w14:paraId="61148D14" w14:textId="77777777" w:rsidR="00D508C6" w:rsidRPr="00D508C6" w:rsidRDefault="00D508C6" w:rsidP="00B05EFA">
      <w:pPr>
        <w:pStyle w:val="BodyText"/>
        <w:widowControl/>
        <w:numPr>
          <w:ilvl w:val="0"/>
          <w:numId w:val="20"/>
        </w:numPr>
        <w:autoSpaceDE/>
        <w:autoSpaceDN/>
        <w:spacing w:before="160" w:after="240" w:line="320" w:lineRule="atLeast"/>
        <w:ind w:left="720" w:firstLine="0"/>
        <w:rPr>
          <w:sz w:val="24"/>
          <w:szCs w:val="24"/>
          <w:lang w:eastAsia="en-AU"/>
        </w:rPr>
      </w:pPr>
      <w:r w:rsidRPr="00D508C6">
        <w:rPr>
          <w:sz w:val="24"/>
          <w:szCs w:val="24"/>
          <w:lang w:eastAsia="en-AU"/>
        </w:rPr>
        <w:t>Personal information</w:t>
      </w:r>
    </w:p>
    <w:p w14:paraId="7F63074A" w14:textId="44858134" w:rsidR="00D508C6" w:rsidRPr="00AC17A8" w:rsidRDefault="00D508C6" w:rsidP="00B05EFA">
      <w:pPr>
        <w:pStyle w:val="BodyText"/>
        <w:widowControl/>
        <w:numPr>
          <w:ilvl w:val="0"/>
          <w:numId w:val="20"/>
        </w:numPr>
        <w:autoSpaceDE/>
        <w:autoSpaceDN/>
        <w:spacing w:before="160" w:after="240" w:line="320" w:lineRule="atLeast"/>
        <w:ind w:left="720" w:firstLine="0"/>
        <w:rPr>
          <w:rFonts w:eastAsiaTheme="minorHAnsi"/>
          <w:sz w:val="24"/>
          <w:szCs w:val="24"/>
          <w:lang w:eastAsia="en-AU"/>
        </w:rPr>
      </w:pPr>
      <w:r w:rsidRPr="00D508C6">
        <w:rPr>
          <w:sz w:val="24"/>
          <w:szCs w:val="24"/>
          <w:lang w:eastAsia="en-AU"/>
        </w:rPr>
        <w:t xml:space="preserve">Sensitive personal information </w:t>
      </w:r>
    </w:p>
    <w:p w14:paraId="73879255" w14:textId="3F2BB174" w:rsidR="00A61841" w:rsidRDefault="00AC17A8" w:rsidP="00157F44">
      <w:pPr>
        <w:pStyle w:val="Heading2"/>
      </w:pPr>
      <w:bookmarkStart w:id="10" w:name="_Toc202527882"/>
      <w:r>
        <w:t>Personal information</w:t>
      </w:r>
      <w:bookmarkEnd w:id="10"/>
      <w:r>
        <w:t xml:space="preserve"> </w:t>
      </w:r>
    </w:p>
    <w:p w14:paraId="6F92BE54" w14:textId="77777777" w:rsidR="002B3BC0" w:rsidRPr="002B3BC0" w:rsidRDefault="002B3BC0" w:rsidP="00203AE1">
      <w:pPr>
        <w:pStyle w:val="BodyText"/>
        <w:spacing w:before="160" w:after="240" w:line="320" w:lineRule="atLeast"/>
        <w:rPr>
          <w:sz w:val="24"/>
          <w:szCs w:val="24"/>
          <w:lang w:eastAsia="en-AU"/>
        </w:rPr>
      </w:pPr>
      <w:r w:rsidRPr="002B3BC0">
        <w:rPr>
          <w:sz w:val="24"/>
          <w:szCs w:val="24"/>
          <w:lang w:eastAsia="en-AU"/>
        </w:rPr>
        <w:t xml:space="preserve">Personal information means any information or an opinion about an identified individual or an individual who is reasonably identifiable from the information or opinion – </w:t>
      </w:r>
    </w:p>
    <w:p w14:paraId="6B9C8C3B" w14:textId="77777777" w:rsidR="002B3BC0" w:rsidRPr="002B3BC0" w:rsidRDefault="002B3BC0" w:rsidP="00203AE1">
      <w:pPr>
        <w:pStyle w:val="BodyText"/>
        <w:widowControl/>
        <w:numPr>
          <w:ilvl w:val="0"/>
          <w:numId w:val="21"/>
        </w:numPr>
        <w:autoSpaceDE/>
        <w:autoSpaceDN/>
        <w:spacing w:before="160" w:after="240" w:line="320" w:lineRule="atLeast"/>
        <w:ind w:left="1077" w:hanging="357"/>
        <w:rPr>
          <w:sz w:val="24"/>
          <w:szCs w:val="24"/>
          <w:lang w:eastAsia="en-AU"/>
        </w:rPr>
      </w:pPr>
      <w:r w:rsidRPr="002B3BC0">
        <w:rPr>
          <w:sz w:val="24"/>
          <w:szCs w:val="24"/>
          <w:lang w:eastAsia="en-AU"/>
        </w:rPr>
        <w:t xml:space="preserve">whether the information or opinion is true or not; and </w:t>
      </w:r>
    </w:p>
    <w:p w14:paraId="67F2FAF7" w14:textId="3009206E" w:rsidR="002B3BC0" w:rsidRPr="002B3BC0" w:rsidRDefault="002B3BC0" w:rsidP="00203AE1">
      <w:pPr>
        <w:pStyle w:val="BodyText"/>
        <w:widowControl/>
        <w:numPr>
          <w:ilvl w:val="0"/>
          <w:numId w:val="21"/>
        </w:numPr>
        <w:autoSpaceDE/>
        <w:autoSpaceDN/>
        <w:spacing w:before="160" w:after="240" w:line="320" w:lineRule="atLeast"/>
        <w:ind w:left="1077" w:hanging="357"/>
        <w:rPr>
          <w:sz w:val="24"/>
          <w:szCs w:val="24"/>
          <w:lang w:eastAsia="en-AU"/>
        </w:rPr>
      </w:pPr>
      <w:r w:rsidRPr="002B3BC0">
        <w:rPr>
          <w:sz w:val="24"/>
          <w:szCs w:val="24"/>
          <w:lang w:eastAsia="en-AU"/>
        </w:rPr>
        <w:t xml:space="preserve">whether the information or opinion is recorded in a material form or not. </w:t>
      </w:r>
    </w:p>
    <w:p w14:paraId="2497999D" w14:textId="095BC5A2" w:rsidR="00A61841" w:rsidRDefault="00A61841" w:rsidP="00157F44">
      <w:pPr>
        <w:pStyle w:val="Heading2"/>
      </w:pPr>
      <w:bookmarkStart w:id="11" w:name="_Toc202527883"/>
      <w:r w:rsidRPr="00A61841">
        <w:t>S</w:t>
      </w:r>
      <w:r w:rsidR="00AC17A8">
        <w:t>ensitive personal information</w:t>
      </w:r>
      <w:bookmarkEnd w:id="11"/>
      <w:r w:rsidR="00AC17A8">
        <w:t xml:space="preserve"> </w:t>
      </w:r>
    </w:p>
    <w:p w14:paraId="463A4E0E" w14:textId="77777777" w:rsidR="00F97095" w:rsidRPr="00F97095" w:rsidRDefault="003348BD" w:rsidP="00203AE1">
      <w:pPr>
        <w:pStyle w:val="BodyText"/>
        <w:spacing w:before="160" w:after="240" w:line="320" w:lineRule="atLeast"/>
        <w:rPr>
          <w:sz w:val="24"/>
          <w:szCs w:val="24"/>
          <w:lang w:eastAsia="en-AU"/>
        </w:rPr>
      </w:pPr>
      <w:r w:rsidRPr="003348BD">
        <w:rPr>
          <w:sz w:val="24"/>
          <w:szCs w:val="24"/>
          <w:lang w:eastAsia="en-AU"/>
        </w:rPr>
        <w:t xml:space="preserve">Sensitive information is a sub-category of personal information that requires greater security protections than other types of personal information. </w:t>
      </w:r>
      <w:r w:rsidR="00F97095" w:rsidRPr="00F97095">
        <w:rPr>
          <w:sz w:val="24"/>
          <w:szCs w:val="24"/>
          <w:lang w:eastAsia="en-AU"/>
        </w:rPr>
        <w:t>Generally, we will only collect sensitive information if you have consented and its collection is reasonably necessary for, or directly related to, one or more of our functions or activities or the collection is required or authorised by law.</w:t>
      </w:r>
    </w:p>
    <w:p w14:paraId="63710E08" w14:textId="55194A0A" w:rsidR="003348BD" w:rsidRPr="00F97095" w:rsidRDefault="003348BD" w:rsidP="00203AE1">
      <w:pPr>
        <w:pStyle w:val="BodyText"/>
        <w:spacing w:before="160" w:after="240" w:line="320" w:lineRule="atLeast"/>
        <w:rPr>
          <w:sz w:val="24"/>
          <w:szCs w:val="24"/>
          <w:lang w:eastAsia="en-AU"/>
        </w:rPr>
      </w:pPr>
      <w:r w:rsidRPr="00F97095">
        <w:rPr>
          <w:sz w:val="24"/>
          <w:szCs w:val="24"/>
          <w:lang w:eastAsia="en-AU"/>
        </w:rPr>
        <w:t xml:space="preserve">Sensitive information includes: </w:t>
      </w:r>
    </w:p>
    <w:p w14:paraId="03344059" w14:textId="77777777" w:rsidR="003348BD" w:rsidRPr="003348BD" w:rsidRDefault="003348BD" w:rsidP="00203AE1">
      <w:pPr>
        <w:pStyle w:val="ListParagraph0"/>
        <w:widowControl w:val="0"/>
        <w:numPr>
          <w:ilvl w:val="0"/>
          <w:numId w:val="5"/>
        </w:numPr>
        <w:tabs>
          <w:tab w:val="left" w:pos="1518"/>
        </w:tabs>
        <w:suppressAutoHyphens w:val="0"/>
        <w:autoSpaceDE w:val="0"/>
        <w:autoSpaceDN w:val="0"/>
        <w:ind w:left="1077" w:hanging="357"/>
        <w:contextualSpacing w:val="0"/>
        <w:rPr>
          <w:szCs w:val="24"/>
        </w:rPr>
      </w:pPr>
      <w:r w:rsidRPr="003348BD">
        <w:rPr>
          <w:szCs w:val="24"/>
        </w:rPr>
        <w:t>racial or ethnic origin</w:t>
      </w:r>
    </w:p>
    <w:p w14:paraId="069537FB" w14:textId="77777777" w:rsidR="003348BD" w:rsidRPr="003348BD" w:rsidRDefault="003348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3348BD">
        <w:rPr>
          <w:szCs w:val="24"/>
        </w:rPr>
        <w:t>political opinions</w:t>
      </w:r>
    </w:p>
    <w:p w14:paraId="25913AA8" w14:textId="77777777" w:rsidR="003348BD" w:rsidRPr="003348BD" w:rsidRDefault="003348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3348BD">
        <w:rPr>
          <w:szCs w:val="24"/>
        </w:rPr>
        <w:t>membership of a political association</w:t>
      </w:r>
    </w:p>
    <w:p w14:paraId="4F83F86B" w14:textId="77777777" w:rsidR="003348BD" w:rsidRPr="003348BD" w:rsidRDefault="003348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3348BD">
        <w:rPr>
          <w:szCs w:val="24"/>
        </w:rPr>
        <w:lastRenderedPageBreak/>
        <w:t>religious or philosophical beliefs or affiliations</w:t>
      </w:r>
    </w:p>
    <w:p w14:paraId="14DDF0B6" w14:textId="77777777" w:rsidR="003348BD" w:rsidRPr="003348BD" w:rsidRDefault="003348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3348BD">
        <w:rPr>
          <w:szCs w:val="24"/>
        </w:rPr>
        <w:t>membership of a professional or trade union or association</w:t>
      </w:r>
    </w:p>
    <w:p w14:paraId="21682B05" w14:textId="77777777" w:rsidR="003348BD" w:rsidRPr="003348BD" w:rsidRDefault="003348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3348BD">
        <w:rPr>
          <w:szCs w:val="24"/>
        </w:rPr>
        <w:t>sexual orientation or practices</w:t>
      </w:r>
    </w:p>
    <w:p w14:paraId="34471B6F" w14:textId="77777777" w:rsidR="003348BD" w:rsidRPr="003348BD" w:rsidRDefault="003348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3348BD">
        <w:rPr>
          <w:szCs w:val="24"/>
        </w:rPr>
        <w:t>criminal record</w:t>
      </w:r>
    </w:p>
    <w:p w14:paraId="26F44924" w14:textId="77777777" w:rsidR="003348BD" w:rsidRPr="003348BD" w:rsidRDefault="003348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3348BD">
        <w:rPr>
          <w:szCs w:val="24"/>
        </w:rPr>
        <w:t xml:space="preserve">health information </w:t>
      </w:r>
    </w:p>
    <w:p w14:paraId="04A6BF6D" w14:textId="77777777" w:rsidR="003348BD" w:rsidRPr="003348BD" w:rsidRDefault="003348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3348BD">
        <w:rPr>
          <w:szCs w:val="24"/>
        </w:rPr>
        <w:t>genetic information that is not otherwise health information</w:t>
      </w:r>
    </w:p>
    <w:p w14:paraId="0C0A67CE" w14:textId="77777777" w:rsidR="003348BD" w:rsidRPr="003348BD" w:rsidRDefault="003348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3348BD">
        <w:rPr>
          <w:szCs w:val="24"/>
        </w:rPr>
        <w:t>biometric information that is to be used for the purpose of automated biometric verification or biometric identification; or</w:t>
      </w:r>
    </w:p>
    <w:p w14:paraId="063D0DF3" w14:textId="77777777" w:rsidR="003348BD" w:rsidRPr="003348BD" w:rsidRDefault="003348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3348BD">
        <w:rPr>
          <w:szCs w:val="24"/>
        </w:rPr>
        <w:t>biometric templates</w:t>
      </w:r>
    </w:p>
    <w:p w14:paraId="3B40DBB8" w14:textId="6BE87967" w:rsidR="00A61841" w:rsidRDefault="00A61841" w:rsidP="00176251">
      <w:pPr>
        <w:pStyle w:val="Heading1"/>
        <w:rPr>
          <w:color w:val="003B69"/>
          <w:position w:val="1"/>
        </w:rPr>
      </w:pPr>
      <w:bookmarkStart w:id="12" w:name="_Toc202527884"/>
      <w:r>
        <w:rPr>
          <w:color w:val="003B69"/>
          <w:position w:val="1"/>
        </w:rPr>
        <w:t>Wh</w:t>
      </w:r>
      <w:r w:rsidR="00C86BC9">
        <w:rPr>
          <w:color w:val="003B69"/>
          <w:position w:val="1"/>
        </w:rPr>
        <w:t>y we collect personal information</w:t>
      </w:r>
      <w:r w:rsidRPr="00176251">
        <w:rPr>
          <w:color w:val="003B69"/>
          <w:position w:val="1"/>
        </w:rPr>
        <w:t>?</w:t>
      </w:r>
      <w:bookmarkEnd w:id="12"/>
    </w:p>
    <w:p w14:paraId="1F95E5A3" w14:textId="77777777" w:rsidR="007C06BD" w:rsidRPr="007C06BD" w:rsidRDefault="007C06BD" w:rsidP="00203AE1">
      <w:pPr>
        <w:pStyle w:val="BodyText"/>
        <w:spacing w:before="160" w:after="240" w:line="320" w:lineRule="atLeast"/>
        <w:rPr>
          <w:sz w:val="24"/>
          <w:szCs w:val="24"/>
          <w:lang w:eastAsia="en-AU"/>
        </w:rPr>
      </w:pPr>
      <w:r w:rsidRPr="007C06BD">
        <w:rPr>
          <w:sz w:val="24"/>
          <w:szCs w:val="24"/>
          <w:lang w:eastAsia="en-AU"/>
        </w:rPr>
        <w:t>TMR oversees Queensland's transport systems for roads, rail, air, and sea. We collect personal information necessary for our functions and activities which include:</w:t>
      </w:r>
    </w:p>
    <w:p w14:paraId="54974FAB"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t>statutory and other legal functions and duties for Queensland’s integrated transport environment</w:t>
      </w:r>
    </w:p>
    <w:p w14:paraId="4BD82877"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t>the development of policy, legislation, and regulations</w:t>
      </w:r>
    </w:p>
    <w:p w14:paraId="3E9532CD"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t xml:space="preserve">investigating incidents and/or defending any legal claims made against TMR and its staff </w:t>
      </w:r>
    </w:p>
    <w:p w14:paraId="7CCAA694"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t>planning, funding and monitoring our services and functions</w:t>
      </w:r>
    </w:p>
    <w:p w14:paraId="0565803E"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t>the improvement and development of digital and online services and products for our customers and stakeholders.</w:t>
      </w:r>
    </w:p>
    <w:p w14:paraId="21F58365" w14:textId="77777777" w:rsidR="007C06BD" w:rsidRPr="007C06BD" w:rsidRDefault="007C06BD" w:rsidP="00203AE1">
      <w:pPr>
        <w:pStyle w:val="BodyText"/>
        <w:spacing w:before="160" w:after="240" w:line="320" w:lineRule="atLeast"/>
        <w:rPr>
          <w:sz w:val="24"/>
          <w:szCs w:val="24"/>
          <w:lang w:eastAsia="en-AU"/>
        </w:rPr>
      </w:pPr>
      <w:r w:rsidRPr="007C06BD">
        <w:rPr>
          <w:sz w:val="24"/>
          <w:szCs w:val="24"/>
          <w:lang w:eastAsia="en-AU"/>
        </w:rPr>
        <w:t xml:space="preserve">We collect and manage personal information as part of our routine activities, which include: </w:t>
      </w:r>
    </w:p>
    <w:p w14:paraId="62BE8E5C"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t>the issuing of driver licences</w:t>
      </w:r>
    </w:p>
    <w:p w14:paraId="43684300"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t>inspecting and registering vehicles and vessels</w:t>
      </w:r>
    </w:p>
    <w:p w14:paraId="11DF4034"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t>improving road safety</w:t>
      </w:r>
    </w:p>
    <w:p w14:paraId="3CAEBF44"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lastRenderedPageBreak/>
        <w:t>preserving the condition and value of the community’s road infrastructure</w:t>
      </w:r>
    </w:p>
    <w:p w14:paraId="16EC6C45"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t>upgrading the road network</w:t>
      </w:r>
    </w:p>
    <w:p w14:paraId="0702615F"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t>maintaining efficient traffic flows</w:t>
      </w:r>
    </w:p>
    <w:p w14:paraId="015E25E0"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t xml:space="preserve">overseeing personalised transport </w:t>
      </w:r>
    </w:p>
    <w:p w14:paraId="13DFA3DF"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t>managing mass passenger transit including bus, train and ferry</w:t>
      </w:r>
    </w:p>
    <w:p w14:paraId="059E5CE9" w14:textId="77777777" w:rsidR="007C06BD" w:rsidRPr="00203AE1" w:rsidRDefault="007C06BD" w:rsidP="00203AE1">
      <w:pPr>
        <w:pStyle w:val="ListParagraph0"/>
        <w:widowControl w:val="0"/>
        <w:numPr>
          <w:ilvl w:val="0"/>
          <w:numId w:val="5"/>
        </w:numPr>
        <w:tabs>
          <w:tab w:val="left" w:pos="1518"/>
        </w:tabs>
        <w:suppressAutoHyphens w:val="0"/>
        <w:autoSpaceDE w:val="0"/>
        <w:autoSpaceDN w:val="0"/>
        <w:ind w:left="1077"/>
        <w:contextualSpacing w:val="0"/>
        <w:rPr>
          <w:szCs w:val="24"/>
        </w:rPr>
      </w:pPr>
      <w:r w:rsidRPr="00203AE1">
        <w:rPr>
          <w:szCs w:val="24"/>
        </w:rPr>
        <w:t>managing marine safety and regulating the safety of recreational vessels.</w:t>
      </w:r>
    </w:p>
    <w:p w14:paraId="062AE108" w14:textId="59D0FF58" w:rsidR="00515ECB" w:rsidRDefault="00A61841" w:rsidP="00B05EFA">
      <w:pPr>
        <w:pStyle w:val="Heading1"/>
        <w:rPr>
          <w:color w:val="003B69"/>
          <w:position w:val="1"/>
        </w:rPr>
      </w:pPr>
      <w:bookmarkStart w:id="13" w:name="_Toc202527885"/>
      <w:r>
        <w:rPr>
          <w:color w:val="003B69"/>
          <w:position w:val="1"/>
        </w:rPr>
        <w:t>Wha</w:t>
      </w:r>
      <w:r w:rsidR="002C3298">
        <w:rPr>
          <w:color w:val="003B69"/>
          <w:position w:val="1"/>
        </w:rPr>
        <w:t>t types of personal information we collect and hold</w:t>
      </w:r>
      <w:bookmarkEnd w:id="13"/>
    </w:p>
    <w:p w14:paraId="315EE70F" w14:textId="77777777" w:rsidR="001465E4" w:rsidRPr="001465E4" w:rsidRDefault="001465E4" w:rsidP="001465E4">
      <w:pPr>
        <w:pStyle w:val="BodyText"/>
        <w:spacing w:before="160" w:after="240" w:line="320" w:lineRule="atLeast"/>
        <w:rPr>
          <w:sz w:val="24"/>
          <w:szCs w:val="24"/>
          <w:lang w:eastAsia="en-AU"/>
        </w:rPr>
      </w:pPr>
      <w:r w:rsidRPr="001465E4">
        <w:rPr>
          <w:sz w:val="24"/>
          <w:szCs w:val="24"/>
          <w:lang w:eastAsia="en-AU"/>
        </w:rPr>
        <w:t xml:space="preserve">The types of personal information we collect from you may vary based on service or function we need it for. </w:t>
      </w:r>
    </w:p>
    <w:p w14:paraId="20D2FA2D" w14:textId="77777777" w:rsidR="001465E4" w:rsidRPr="001465E4" w:rsidRDefault="001465E4" w:rsidP="001465E4">
      <w:pPr>
        <w:pStyle w:val="BodyText"/>
        <w:spacing w:before="160" w:after="240" w:line="320" w:lineRule="atLeast"/>
        <w:rPr>
          <w:sz w:val="24"/>
          <w:szCs w:val="24"/>
          <w:lang w:eastAsia="en-AU"/>
        </w:rPr>
      </w:pPr>
      <w:r w:rsidRPr="001465E4">
        <w:rPr>
          <w:sz w:val="24"/>
          <w:szCs w:val="24"/>
          <w:lang w:eastAsia="en-AU"/>
        </w:rPr>
        <w:t xml:space="preserve">Examples of the types of personal information we collect include: </w:t>
      </w:r>
    </w:p>
    <w:p w14:paraId="58D44E03"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name</w:t>
      </w:r>
    </w:p>
    <w:p w14:paraId="63C1B5BC"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 xml:space="preserve">address </w:t>
      </w:r>
    </w:p>
    <w:p w14:paraId="1965D5AD"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 xml:space="preserve">contact details </w:t>
      </w:r>
    </w:p>
    <w:p w14:paraId="72C3024B"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 xml:space="preserve">date of birth </w:t>
      </w:r>
    </w:p>
    <w:p w14:paraId="3E3BFD25"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your identification information</w:t>
      </w:r>
    </w:p>
    <w:p w14:paraId="1E6B3EB3"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 xml:space="preserve">digital photographs </w:t>
      </w:r>
    </w:p>
    <w:p w14:paraId="13510CBB"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 xml:space="preserve">signature </w:t>
      </w:r>
    </w:p>
    <w:p w14:paraId="27622226"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 xml:space="preserve">licence status and history - including details of offences, restrictions, suspensions, cancellations and disqualifications. </w:t>
      </w:r>
    </w:p>
    <w:p w14:paraId="7AC4D8D4"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vehicle and vessel registration and insurance information</w:t>
      </w:r>
    </w:p>
    <w:p w14:paraId="6CBF32BA"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go card travel information</w:t>
      </w:r>
    </w:p>
    <w:p w14:paraId="7E09F131"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video surveillance systems (VSS) (formerly CCTV) images and body worn camera footage</w:t>
      </w:r>
    </w:p>
    <w:p w14:paraId="5E76ED18"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 xml:space="preserve">biometric information that is used for the purpose of automated biometric </w:t>
      </w:r>
      <w:r w:rsidRPr="001465E4">
        <w:rPr>
          <w:szCs w:val="24"/>
        </w:rPr>
        <w:lastRenderedPageBreak/>
        <w:t>verification or biometric identification and its templates</w:t>
      </w:r>
    </w:p>
    <w:p w14:paraId="13729B25" w14:textId="074A03AF"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offence detected photographs such as mobile phone and seat belt offences</w:t>
      </w:r>
    </w:p>
    <w:p w14:paraId="2EB6A3B9" w14:textId="3D7C0AA5" w:rsid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financial information relating to payments and refunds</w:t>
      </w:r>
    </w:p>
    <w:p w14:paraId="2831090A" w14:textId="6DE50DA9" w:rsidR="00F4432F" w:rsidRDefault="00F4432F"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Pr>
          <w:szCs w:val="24"/>
        </w:rPr>
        <w:t xml:space="preserve">recruitment </w:t>
      </w:r>
      <w:proofErr w:type="spellStart"/>
      <w:r>
        <w:rPr>
          <w:szCs w:val="24"/>
        </w:rPr>
        <w:t>informaton</w:t>
      </w:r>
      <w:proofErr w:type="spellEnd"/>
      <w:r>
        <w:rPr>
          <w:szCs w:val="24"/>
        </w:rPr>
        <w:t>.</w:t>
      </w:r>
    </w:p>
    <w:p w14:paraId="1D4FD792" w14:textId="77777777" w:rsidR="001465E4" w:rsidRPr="001465E4" w:rsidRDefault="001465E4" w:rsidP="001465E4">
      <w:pPr>
        <w:pStyle w:val="BodyText"/>
        <w:spacing w:before="160" w:after="240" w:line="320" w:lineRule="atLeast"/>
        <w:rPr>
          <w:sz w:val="24"/>
          <w:szCs w:val="24"/>
          <w:lang w:eastAsia="en-AU"/>
        </w:rPr>
      </w:pPr>
      <w:r w:rsidRPr="001465E4">
        <w:rPr>
          <w:sz w:val="24"/>
          <w:szCs w:val="24"/>
          <w:lang w:eastAsia="en-AU"/>
        </w:rPr>
        <w:t>The types of sensitive personal information we collect for specific functions and activities may include:</w:t>
      </w:r>
    </w:p>
    <w:p w14:paraId="1B0DC433"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health and medical (in connection with travel subsidies, disability parking permits, claims, employment and statutory investigations)</w:t>
      </w:r>
    </w:p>
    <w:p w14:paraId="7A2C88EE"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video surveillance systems (VSS) (formerly CCTV) images and body worn camera footage</w:t>
      </w:r>
    </w:p>
    <w:p w14:paraId="198DF957"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biometric information that is used for the purpose of automated biometric verification or biometric identification and its templates</w:t>
      </w:r>
    </w:p>
    <w:p w14:paraId="76A34137" w14:textId="77777777" w:rsidR="001465E4" w:rsidRPr="001465E4" w:rsidRDefault="001465E4" w:rsidP="001465E4">
      <w:pPr>
        <w:pStyle w:val="ListParagraph0"/>
        <w:widowControl w:val="0"/>
        <w:numPr>
          <w:ilvl w:val="0"/>
          <w:numId w:val="5"/>
        </w:numPr>
        <w:tabs>
          <w:tab w:val="left" w:pos="1518"/>
        </w:tabs>
        <w:suppressAutoHyphens w:val="0"/>
        <w:autoSpaceDE w:val="0"/>
        <w:autoSpaceDN w:val="0"/>
        <w:ind w:left="1077"/>
        <w:contextualSpacing w:val="0"/>
        <w:rPr>
          <w:szCs w:val="24"/>
        </w:rPr>
      </w:pPr>
      <w:r w:rsidRPr="001465E4">
        <w:rPr>
          <w:szCs w:val="24"/>
        </w:rPr>
        <w:t>fare evasion, criminal and traffic offence information.</w:t>
      </w:r>
    </w:p>
    <w:p w14:paraId="6360B239" w14:textId="17D734D7" w:rsidR="002C3298" w:rsidRDefault="001465E4" w:rsidP="00CE0094">
      <w:pPr>
        <w:pStyle w:val="BodyText"/>
        <w:spacing w:before="160" w:after="240" w:line="320" w:lineRule="atLeast"/>
        <w:rPr>
          <w:sz w:val="24"/>
          <w:szCs w:val="24"/>
          <w:lang w:eastAsia="en-AU"/>
        </w:rPr>
      </w:pPr>
      <w:r w:rsidRPr="001465E4">
        <w:rPr>
          <w:sz w:val="24"/>
          <w:szCs w:val="24"/>
          <w:lang w:eastAsia="en-AU"/>
        </w:rPr>
        <w:t>TMR also collects personal information about its staff, contractors and suppliers. These records are used to support all employment activity including payroll, recruitment and administrative processes.</w:t>
      </w:r>
    </w:p>
    <w:p w14:paraId="04BAAEDB" w14:textId="77777777" w:rsidR="0008468A" w:rsidRPr="0008468A" w:rsidRDefault="0008468A" w:rsidP="0008468A">
      <w:pPr>
        <w:pStyle w:val="Heading1"/>
        <w:rPr>
          <w:color w:val="003B69"/>
          <w:position w:val="1"/>
        </w:rPr>
      </w:pPr>
      <w:bookmarkStart w:id="14" w:name="_Toc201740140"/>
      <w:bookmarkStart w:id="15" w:name="_Toc202527886"/>
      <w:r w:rsidRPr="0008468A">
        <w:rPr>
          <w:color w:val="003B69"/>
          <w:position w:val="1"/>
        </w:rPr>
        <w:t>When do we collect personal information from you?</w:t>
      </w:r>
      <w:bookmarkEnd w:id="14"/>
      <w:bookmarkEnd w:id="15"/>
    </w:p>
    <w:p w14:paraId="0B091696" w14:textId="77777777" w:rsidR="00CF49D2" w:rsidRPr="00CF49D2" w:rsidRDefault="00CF49D2" w:rsidP="00CF49D2">
      <w:pPr>
        <w:pStyle w:val="BodyText"/>
        <w:spacing w:before="160" w:after="240" w:line="320" w:lineRule="atLeast"/>
        <w:rPr>
          <w:sz w:val="24"/>
          <w:szCs w:val="24"/>
          <w:lang w:eastAsia="en-AU"/>
        </w:rPr>
      </w:pPr>
      <w:r w:rsidRPr="00CF49D2">
        <w:rPr>
          <w:sz w:val="24"/>
          <w:szCs w:val="24"/>
          <w:lang w:eastAsia="en-AU"/>
        </w:rPr>
        <w:t xml:space="preserve">We only collect your personal information by lawful and fair means, using methods that are not unreasonably intrusive. We may ask you for certain types of personal information when you ask for a particular service or product from us. This collection may occur when: </w:t>
      </w:r>
    </w:p>
    <w:p w14:paraId="76B4419F" w14:textId="77777777" w:rsidR="00CF49D2" w:rsidRPr="00CF49D2" w:rsidRDefault="00CF49D2" w:rsidP="00CF49D2">
      <w:pPr>
        <w:pStyle w:val="ListParagraph0"/>
        <w:widowControl w:val="0"/>
        <w:numPr>
          <w:ilvl w:val="0"/>
          <w:numId w:val="5"/>
        </w:numPr>
        <w:tabs>
          <w:tab w:val="left" w:pos="1518"/>
        </w:tabs>
        <w:suppressAutoHyphens w:val="0"/>
        <w:autoSpaceDE w:val="0"/>
        <w:autoSpaceDN w:val="0"/>
        <w:ind w:left="1077"/>
        <w:contextualSpacing w:val="0"/>
        <w:rPr>
          <w:szCs w:val="24"/>
        </w:rPr>
      </w:pPr>
      <w:r w:rsidRPr="00CF49D2">
        <w:rPr>
          <w:szCs w:val="24"/>
        </w:rPr>
        <w:t xml:space="preserve">you use our online services to apply for, or pay for a product </w:t>
      </w:r>
    </w:p>
    <w:p w14:paraId="7C465563" w14:textId="77777777" w:rsidR="00CF49D2" w:rsidRPr="00CF49D2" w:rsidRDefault="00CF49D2" w:rsidP="00CF49D2">
      <w:pPr>
        <w:pStyle w:val="ListParagraph0"/>
        <w:widowControl w:val="0"/>
        <w:numPr>
          <w:ilvl w:val="0"/>
          <w:numId w:val="5"/>
        </w:numPr>
        <w:tabs>
          <w:tab w:val="left" w:pos="1518"/>
        </w:tabs>
        <w:suppressAutoHyphens w:val="0"/>
        <w:autoSpaceDE w:val="0"/>
        <w:autoSpaceDN w:val="0"/>
        <w:ind w:left="1077"/>
        <w:contextualSpacing w:val="0"/>
        <w:rPr>
          <w:szCs w:val="24"/>
        </w:rPr>
      </w:pPr>
      <w:r w:rsidRPr="00CF49D2">
        <w:rPr>
          <w:szCs w:val="24"/>
        </w:rPr>
        <w:t xml:space="preserve">you contact us to request access to or to update your personal information </w:t>
      </w:r>
    </w:p>
    <w:p w14:paraId="3146B512" w14:textId="77777777" w:rsidR="00CF49D2" w:rsidRPr="00CF49D2" w:rsidRDefault="00CF49D2" w:rsidP="00CF49D2">
      <w:pPr>
        <w:pStyle w:val="ListParagraph0"/>
        <w:widowControl w:val="0"/>
        <w:numPr>
          <w:ilvl w:val="0"/>
          <w:numId w:val="5"/>
        </w:numPr>
        <w:tabs>
          <w:tab w:val="left" w:pos="1518"/>
        </w:tabs>
        <w:suppressAutoHyphens w:val="0"/>
        <w:autoSpaceDE w:val="0"/>
        <w:autoSpaceDN w:val="0"/>
        <w:ind w:left="1077"/>
        <w:contextualSpacing w:val="0"/>
        <w:rPr>
          <w:szCs w:val="24"/>
        </w:rPr>
      </w:pPr>
      <w:r w:rsidRPr="00CF49D2">
        <w:rPr>
          <w:szCs w:val="24"/>
        </w:rPr>
        <w:t>you complete an application in relation to one of our functions or services</w:t>
      </w:r>
    </w:p>
    <w:p w14:paraId="009D41FE" w14:textId="77777777" w:rsidR="00CF49D2" w:rsidRPr="00CF49D2" w:rsidRDefault="00CF49D2" w:rsidP="00CF49D2">
      <w:pPr>
        <w:pStyle w:val="ListParagraph0"/>
        <w:widowControl w:val="0"/>
        <w:numPr>
          <w:ilvl w:val="0"/>
          <w:numId w:val="5"/>
        </w:numPr>
        <w:tabs>
          <w:tab w:val="left" w:pos="1518"/>
        </w:tabs>
        <w:suppressAutoHyphens w:val="0"/>
        <w:autoSpaceDE w:val="0"/>
        <w:autoSpaceDN w:val="0"/>
        <w:ind w:left="1077"/>
        <w:contextualSpacing w:val="0"/>
        <w:rPr>
          <w:szCs w:val="24"/>
        </w:rPr>
      </w:pPr>
      <w:r w:rsidRPr="00CF49D2">
        <w:rPr>
          <w:szCs w:val="24"/>
        </w:rPr>
        <w:t xml:space="preserve">you apply for a job with TMR </w:t>
      </w:r>
    </w:p>
    <w:p w14:paraId="2BF96792" w14:textId="77777777" w:rsidR="00CF49D2" w:rsidRPr="00CF49D2" w:rsidRDefault="00CF49D2" w:rsidP="00CF49D2">
      <w:pPr>
        <w:pStyle w:val="ListParagraph0"/>
        <w:widowControl w:val="0"/>
        <w:numPr>
          <w:ilvl w:val="0"/>
          <w:numId w:val="5"/>
        </w:numPr>
        <w:tabs>
          <w:tab w:val="left" w:pos="1518"/>
        </w:tabs>
        <w:suppressAutoHyphens w:val="0"/>
        <w:autoSpaceDE w:val="0"/>
        <w:autoSpaceDN w:val="0"/>
        <w:ind w:left="1077"/>
        <w:contextualSpacing w:val="0"/>
        <w:rPr>
          <w:szCs w:val="24"/>
        </w:rPr>
      </w:pPr>
      <w:r w:rsidRPr="00CF49D2">
        <w:rPr>
          <w:szCs w:val="24"/>
        </w:rPr>
        <w:t>you communicate with us or provide feedback to us, including on social media</w:t>
      </w:r>
    </w:p>
    <w:p w14:paraId="1A070BA8" w14:textId="77777777" w:rsidR="00CF49D2" w:rsidRPr="00CF49D2" w:rsidRDefault="00CF49D2" w:rsidP="00CF49D2">
      <w:pPr>
        <w:pStyle w:val="ListParagraph0"/>
        <w:widowControl w:val="0"/>
        <w:numPr>
          <w:ilvl w:val="0"/>
          <w:numId w:val="5"/>
        </w:numPr>
        <w:tabs>
          <w:tab w:val="left" w:pos="1518"/>
        </w:tabs>
        <w:suppressAutoHyphens w:val="0"/>
        <w:autoSpaceDE w:val="0"/>
        <w:autoSpaceDN w:val="0"/>
        <w:ind w:left="1077"/>
        <w:contextualSpacing w:val="0"/>
        <w:rPr>
          <w:szCs w:val="24"/>
        </w:rPr>
      </w:pPr>
      <w:r w:rsidRPr="00CF49D2">
        <w:rPr>
          <w:szCs w:val="24"/>
        </w:rPr>
        <w:lastRenderedPageBreak/>
        <w:t xml:space="preserve">you ask us a question, or request information from us </w:t>
      </w:r>
    </w:p>
    <w:p w14:paraId="1B56F32E" w14:textId="71A3D3F6" w:rsidR="00CF49D2" w:rsidRPr="00CF49D2" w:rsidRDefault="00CF49D2" w:rsidP="00CF49D2">
      <w:pPr>
        <w:pStyle w:val="ListParagraph0"/>
        <w:widowControl w:val="0"/>
        <w:numPr>
          <w:ilvl w:val="0"/>
          <w:numId w:val="5"/>
        </w:numPr>
        <w:tabs>
          <w:tab w:val="left" w:pos="1518"/>
        </w:tabs>
        <w:suppressAutoHyphens w:val="0"/>
        <w:autoSpaceDE w:val="0"/>
        <w:autoSpaceDN w:val="0"/>
        <w:ind w:left="1077"/>
        <w:contextualSpacing w:val="0"/>
        <w:rPr>
          <w:szCs w:val="24"/>
        </w:rPr>
      </w:pPr>
      <w:r w:rsidRPr="00CF49D2">
        <w:rPr>
          <w:szCs w:val="24"/>
        </w:rPr>
        <w:t xml:space="preserve">you submit a complaint to us </w:t>
      </w:r>
    </w:p>
    <w:p w14:paraId="71BBDDF3" w14:textId="77777777" w:rsidR="00CF49D2" w:rsidRPr="00CF49D2" w:rsidRDefault="00CF49D2" w:rsidP="00CF49D2">
      <w:pPr>
        <w:pStyle w:val="ListParagraph0"/>
        <w:widowControl w:val="0"/>
        <w:numPr>
          <w:ilvl w:val="0"/>
          <w:numId w:val="5"/>
        </w:numPr>
        <w:tabs>
          <w:tab w:val="left" w:pos="1518"/>
        </w:tabs>
        <w:suppressAutoHyphens w:val="0"/>
        <w:autoSpaceDE w:val="0"/>
        <w:autoSpaceDN w:val="0"/>
        <w:ind w:left="1077"/>
        <w:contextualSpacing w:val="0"/>
        <w:rPr>
          <w:szCs w:val="24"/>
        </w:rPr>
      </w:pPr>
      <w:r w:rsidRPr="00CF49D2">
        <w:rPr>
          <w:szCs w:val="24"/>
        </w:rPr>
        <w:t>you provide a response to one of our surveys or lodge a submission with us</w:t>
      </w:r>
    </w:p>
    <w:p w14:paraId="4F3E983E" w14:textId="77777777" w:rsidR="00CF49D2" w:rsidRPr="00CF49D2" w:rsidRDefault="00CF49D2" w:rsidP="00CF49D2">
      <w:pPr>
        <w:pStyle w:val="ListParagraph0"/>
        <w:widowControl w:val="0"/>
        <w:numPr>
          <w:ilvl w:val="0"/>
          <w:numId w:val="5"/>
        </w:numPr>
        <w:tabs>
          <w:tab w:val="left" w:pos="1518"/>
        </w:tabs>
        <w:suppressAutoHyphens w:val="0"/>
        <w:autoSpaceDE w:val="0"/>
        <w:autoSpaceDN w:val="0"/>
        <w:ind w:left="1077"/>
        <w:contextualSpacing w:val="0"/>
        <w:rPr>
          <w:szCs w:val="24"/>
        </w:rPr>
      </w:pPr>
      <w:r w:rsidRPr="00CF49D2">
        <w:rPr>
          <w:szCs w:val="24"/>
        </w:rPr>
        <w:t>you participate in consultation and engagement activities</w:t>
      </w:r>
    </w:p>
    <w:p w14:paraId="575ED167" w14:textId="67ED659E" w:rsidR="00CF49D2" w:rsidRPr="00C617F9" w:rsidRDefault="00CF49D2" w:rsidP="00CF49D2">
      <w:pPr>
        <w:pStyle w:val="ListParagraph0"/>
        <w:widowControl w:val="0"/>
        <w:numPr>
          <w:ilvl w:val="0"/>
          <w:numId w:val="5"/>
        </w:numPr>
        <w:tabs>
          <w:tab w:val="left" w:pos="1518"/>
        </w:tabs>
        <w:suppressAutoHyphens w:val="0"/>
        <w:autoSpaceDE w:val="0"/>
        <w:autoSpaceDN w:val="0"/>
        <w:ind w:left="1077"/>
        <w:contextualSpacing w:val="0"/>
        <w:rPr>
          <w:szCs w:val="24"/>
        </w:rPr>
      </w:pPr>
      <w:r w:rsidRPr="00CF49D2">
        <w:rPr>
          <w:szCs w:val="24"/>
        </w:rPr>
        <w:t>you sign up or register to join one of our newsletters.</w:t>
      </w:r>
    </w:p>
    <w:p w14:paraId="4A124F69" w14:textId="77777777" w:rsidR="00C617F9" w:rsidRDefault="00C617F9" w:rsidP="00C617F9">
      <w:pPr>
        <w:pStyle w:val="Heading1"/>
        <w:rPr>
          <w:color w:val="003B69"/>
          <w:position w:val="1"/>
        </w:rPr>
      </w:pPr>
      <w:bookmarkStart w:id="16" w:name="_Toc201740141"/>
      <w:bookmarkStart w:id="17" w:name="_Toc202527887"/>
      <w:r w:rsidRPr="00C617F9">
        <w:rPr>
          <w:color w:val="003B69"/>
          <w:position w:val="1"/>
        </w:rPr>
        <w:t>When can you deal with TMR anonymously or using a pseudonym?</w:t>
      </w:r>
      <w:bookmarkEnd w:id="16"/>
      <w:bookmarkEnd w:id="17"/>
    </w:p>
    <w:p w14:paraId="6472CFA9" w14:textId="77777777" w:rsidR="00FF6053" w:rsidRPr="00FF6053" w:rsidRDefault="00FF6053" w:rsidP="00FF6053">
      <w:pPr>
        <w:pStyle w:val="BodyText"/>
        <w:spacing w:before="160" w:after="240" w:line="320" w:lineRule="atLeast"/>
        <w:rPr>
          <w:sz w:val="24"/>
          <w:szCs w:val="24"/>
        </w:rPr>
      </w:pPr>
      <w:r w:rsidRPr="00FF6053">
        <w:rPr>
          <w:sz w:val="24"/>
          <w:szCs w:val="24"/>
        </w:rPr>
        <w:t>Where possible, we will allow you to interact with us anonymously (without providing your name or other identifying information), or by using a pseudonym (using a nickname, term or descriptor instead of your real name). For example, if you contact us with a general enquiry, we will only request your name if it is necessary to provide an appropriate response.</w:t>
      </w:r>
    </w:p>
    <w:p w14:paraId="02BD5F68" w14:textId="18F9F269" w:rsidR="00C617F9" w:rsidRPr="00FF6053" w:rsidRDefault="00FF6053" w:rsidP="00FF6053">
      <w:pPr>
        <w:pStyle w:val="BodyText"/>
        <w:spacing w:before="160" w:after="240" w:line="320" w:lineRule="atLeast"/>
        <w:rPr>
          <w:sz w:val="24"/>
          <w:szCs w:val="24"/>
        </w:rPr>
      </w:pPr>
      <w:r w:rsidRPr="00FF6053">
        <w:rPr>
          <w:sz w:val="24"/>
          <w:szCs w:val="24"/>
        </w:rPr>
        <w:t>However, for most of our functions and activities we need your name, your contact details and enough information about the matter for us to reasonably and efficiently respond to your enquiry or request.</w:t>
      </w:r>
    </w:p>
    <w:p w14:paraId="2CAE98E1" w14:textId="4B174E0E" w:rsidR="00C617F9" w:rsidRDefault="00B773AA" w:rsidP="00B773AA">
      <w:pPr>
        <w:pStyle w:val="Heading1"/>
      </w:pPr>
      <w:bookmarkStart w:id="18" w:name="_Toc202527888"/>
      <w:r>
        <w:t>How do we collect personal information about you?</w:t>
      </w:r>
      <w:bookmarkEnd w:id="18"/>
      <w:r>
        <w:t xml:space="preserve"> </w:t>
      </w:r>
    </w:p>
    <w:p w14:paraId="034FBF11" w14:textId="7DDC584B" w:rsidR="00B773AA" w:rsidRDefault="00B773AA" w:rsidP="00B773AA">
      <w:pPr>
        <w:pStyle w:val="Heading2"/>
      </w:pPr>
      <w:bookmarkStart w:id="19" w:name="_Toc202527889"/>
      <w:r>
        <w:t>Direct collection</w:t>
      </w:r>
      <w:bookmarkEnd w:id="19"/>
      <w:r>
        <w:t xml:space="preserve"> </w:t>
      </w:r>
    </w:p>
    <w:p w14:paraId="619ECABF" w14:textId="77777777" w:rsidR="00A8544D" w:rsidRPr="008D6C1D" w:rsidRDefault="00A8544D" w:rsidP="008D6C1D">
      <w:pPr>
        <w:pStyle w:val="BodyText"/>
        <w:spacing w:before="160" w:after="240" w:line="320" w:lineRule="atLeast"/>
        <w:rPr>
          <w:sz w:val="24"/>
          <w:szCs w:val="24"/>
        </w:rPr>
      </w:pPr>
      <w:r w:rsidRPr="008D6C1D">
        <w:rPr>
          <w:sz w:val="24"/>
          <w:szCs w:val="24"/>
        </w:rPr>
        <w:t>When we collect personal information about you, we aim to only collect the information we need to carry out our functions and responsibilities. Wherever practical and feasible, we will collect this information directly from you rather than through a third party.</w:t>
      </w:r>
    </w:p>
    <w:p w14:paraId="23D4E69E" w14:textId="19604CEC" w:rsidR="00A8544D" w:rsidRPr="008D6C1D" w:rsidRDefault="00A8544D" w:rsidP="008D6C1D">
      <w:pPr>
        <w:pStyle w:val="BodyText"/>
        <w:spacing w:before="160" w:after="240" w:line="320" w:lineRule="atLeast"/>
        <w:rPr>
          <w:sz w:val="24"/>
          <w:szCs w:val="24"/>
        </w:rPr>
      </w:pPr>
      <w:r w:rsidRPr="008D6C1D">
        <w:rPr>
          <w:sz w:val="24"/>
          <w:szCs w:val="24"/>
        </w:rPr>
        <w:t xml:space="preserve">Wherever possible, we will provide you with a privacy collection notice at the time of collection. This notice, which may be provided in written or verbal form, will explain </w:t>
      </w:r>
      <w:r w:rsidRPr="008D6C1D">
        <w:rPr>
          <w:sz w:val="24"/>
          <w:szCs w:val="24"/>
        </w:rPr>
        <w:lastRenderedPageBreak/>
        <w:t>how your personal information will be used and managed.</w:t>
      </w:r>
    </w:p>
    <w:p w14:paraId="32F34E86" w14:textId="6C0CE8AD" w:rsidR="00B773AA" w:rsidRDefault="008D6C1D" w:rsidP="008D6C1D">
      <w:pPr>
        <w:pStyle w:val="Heading2"/>
      </w:pPr>
      <w:bookmarkStart w:id="20" w:name="_Toc202527890"/>
      <w:r>
        <w:t>Indirect collection</w:t>
      </w:r>
      <w:bookmarkEnd w:id="20"/>
      <w:r>
        <w:t xml:space="preserve"> </w:t>
      </w:r>
    </w:p>
    <w:p w14:paraId="7050B0FD" w14:textId="77777777" w:rsidR="002778DF" w:rsidRPr="002778DF" w:rsidRDefault="002778DF" w:rsidP="002778DF">
      <w:pPr>
        <w:pStyle w:val="BodyText"/>
        <w:spacing w:before="160" w:after="240" w:line="320" w:lineRule="atLeast"/>
        <w:rPr>
          <w:sz w:val="24"/>
          <w:szCs w:val="24"/>
        </w:rPr>
      </w:pPr>
      <w:r w:rsidRPr="002778DF">
        <w:rPr>
          <w:sz w:val="24"/>
          <w:szCs w:val="24"/>
        </w:rPr>
        <w:t>We may collect personal information about you indirectly from another government agency or other third party. Indirect collection may occur:</w:t>
      </w:r>
    </w:p>
    <w:p w14:paraId="62A2D5EA" w14:textId="77777777" w:rsidR="002778DF" w:rsidRPr="002778DF" w:rsidRDefault="002778DF" w:rsidP="002778DF">
      <w:pPr>
        <w:pStyle w:val="ListParagraph0"/>
        <w:widowControl w:val="0"/>
        <w:numPr>
          <w:ilvl w:val="0"/>
          <w:numId w:val="5"/>
        </w:numPr>
        <w:tabs>
          <w:tab w:val="left" w:pos="1518"/>
        </w:tabs>
        <w:suppressAutoHyphens w:val="0"/>
        <w:autoSpaceDE w:val="0"/>
        <w:autoSpaceDN w:val="0"/>
        <w:ind w:left="1077"/>
        <w:contextualSpacing w:val="0"/>
        <w:rPr>
          <w:szCs w:val="24"/>
        </w:rPr>
      </w:pPr>
      <w:r w:rsidRPr="002778DF">
        <w:rPr>
          <w:szCs w:val="24"/>
        </w:rPr>
        <w:t>through administering legislation</w:t>
      </w:r>
    </w:p>
    <w:p w14:paraId="1BF56387" w14:textId="77777777" w:rsidR="002778DF" w:rsidRPr="002778DF" w:rsidRDefault="002778DF" w:rsidP="002778DF">
      <w:pPr>
        <w:pStyle w:val="ListParagraph0"/>
        <w:widowControl w:val="0"/>
        <w:numPr>
          <w:ilvl w:val="0"/>
          <w:numId w:val="5"/>
        </w:numPr>
        <w:tabs>
          <w:tab w:val="left" w:pos="1518"/>
        </w:tabs>
        <w:suppressAutoHyphens w:val="0"/>
        <w:autoSpaceDE w:val="0"/>
        <w:autoSpaceDN w:val="0"/>
        <w:ind w:left="1077"/>
        <w:contextualSpacing w:val="0"/>
        <w:rPr>
          <w:szCs w:val="24"/>
        </w:rPr>
      </w:pPr>
      <w:r w:rsidRPr="002778DF">
        <w:rPr>
          <w:szCs w:val="24"/>
        </w:rPr>
        <w:t>when applying for certain services or products</w:t>
      </w:r>
    </w:p>
    <w:p w14:paraId="2FF7ECA3" w14:textId="77777777" w:rsidR="002778DF" w:rsidRPr="002778DF" w:rsidRDefault="002778DF" w:rsidP="002778DF">
      <w:pPr>
        <w:pStyle w:val="ListParagraph0"/>
        <w:widowControl w:val="0"/>
        <w:numPr>
          <w:ilvl w:val="0"/>
          <w:numId w:val="5"/>
        </w:numPr>
        <w:tabs>
          <w:tab w:val="left" w:pos="1518"/>
        </w:tabs>
        <w:suppressAutoHyphens w:val="0"/>
        <w:autoSpaceDE w:val="0"/>
        <w:autoSpaceDN w:val="0"/>
        <w:ind w:left="1077"/>
        <w:contextualSpacing w:val="0"/>
        <w:rPr>
          <w:szCs w:val="24"/>
        </w:rPr>
      </w:pPr>
      <w:r w:rsidRPr="002778DF">
        <w:rPr>
          <w:szCs w:val="24"/>
        </w:rPr>
        <w:t>through law enforcement activities</w:t>
      </w:r>
    </w:p>
    <w:p w14:paraId="553E04B4" w14:textId="77777777" w:rsidR="002778DF" w:rsidRPr="002778DF" w:rsidRDefault="002778DF" w:rsidP="002778DF">
      <w:pPr>
        <w:pStyle w:val="ListParagraph0"/>
        <w:widowControl w:val="0"/>
        <w:numPr>
          <w:ilvl w:val="0"/>
          <w:numId w:val="5"/>
        </w:numPr>
        <w:tabs>
          <w:tab w:val="left" w:pos="1518"/>
        </w:tabs>
        <w:suppressAutoHyphens w:val="0"/>
        <w:autoSpaceDE w:val="0"/>
        <w:autoSpaceDN w:val="0"/>
        <w:ind w:left="1077"/>
        <w:contextualSpacing w:val="0"/>
        <w:rPr>
          <w:szCs w:val="24"/>
        </w:rPr>
      </w:pPr>
      <w:r w:rsidRPr="002778DF">
        <w:rPr>
          <w:szCs w:val="24"/>
        </w:rPr>
        <w:t>when responding to a complaint or enquiry</w:t>
      </w:r>
    </w:p>
    <w:p w14:paraId="47473EEA" w14:textId="77777777" w:rsidR="002778DF" w:rsidRPr="002778DF" w:rsidRDefault="002778DF" w:rsidP="002778DF">
      <w:pPr>
        <w:pStyle w:val="ListParagraph0"/>
        <w:widowControl w:val="0"/>
        <w:numPr>
          <w:ilvl w:val="0"/>
          <w:numId w:val="5"/>
        </w:numPr>
        <w:tabs>
          <w:tab w:val="left" w:pos="1518"/>
        </w:tabs>
        <w:suppressAutoHyphens w:val="0"/>
        <w:autoSpaceDE w:val="0"/>
        <w:autoSpaceDN w:val="0"/>
        <w:ind w:left="1077"/>
        <w:contextualSpacing w:val="0"/>
        <w:rPr>
          <w:szCs w:val="24"/>
        </w:rPr>
      </w:pPr>
      <w:r w:rsidRPr="002778DF">
        <w:rPr>
          <w:szCs w:val="24"/>
        </w:rPr>
        <w:t>when conducting referee, criminal or other required checks for employment purposes</w:t>
      </w:r>
    </w:p>
    <w:p w14:paraId="13456277" w14:textId="77777777" w:rsidR="002778DF" w:rsidRPr="002778DF" w:rsidRDefault="002778DF" w:rsidP="002778DF">
      <w:pPr>
        <w:pStyle w:val="ListParagraph0"/>
        <w:widowControl w:val="0"/>
        <w:numPr>
          <w:ilvl w:val="0"/>
          <w:numId w:val="5"/>
        </w:numPr>
        <w:tabs>
          <w:tab w:val="left" w:pos="1518"/>
        </w:tabs>
        <w:suppressAutoHyphens w:val="0"/>
        <w:autoSpaceDE w:val="0"/>
        <w:autoSpaceDN w:val="0"/>
        <w:ind w:left="1077"/>
        <w:contextualSpacing w:val="0"/>
        <w:rPr>
          <w:szCs w:val="24"/>
        </w:rPr>
      </w:pPr>
      <w:r w:rsidRPr="002778DF">
        <w:rPr>
          <w:szCs w:val="24"/>
        </w:rPr>
        <w:t>when administering whole-of-government online services.</w:t>
      </w:r>
    </w:p>
    <w:p w14:paraId="67DF1F55" w14:textId="77777777" w:rsidR="002778DF" w:rsidRPr="002778DF" w:rsidRDefault="002778DF" w:rsidP="002778DF">
      <w:pPr>
        <w:pStyle w:val="BodyText"/>
        <w:spacing w:before="160" w:after="240" w:line="320" w:lineRule="atLeast"/>
        <w:rPr>
          <w:sz w:val="24"/>
          <w:szCs w:val="24"/>
        </w:rPr>
      </w:pPr>
      <w:r w:rsidRPr="002778DF">
        <w:rPr>
          <w:sz w:val="24"/>
          <w:szCs w:val="24"/>
        </w:rPr>
        <w:t>In all instances where we collect personal information from third parties or other government agencies, this information will be managed and stored in line with this policy.</w:t>
      </w:r>
    </w:p>
    <w:p w14:paraId="34C265C9" w14:textId="44AC4616" w:rsidR="008D6C1D" w:rsidRDefault="00974B74" w:rsidP="00974B74">
      <w:pPr>
        <w:pStyle w:val="Heading2"/>
      </w:pPr>
      <w:bookmarkStart w:id="21" w:name="_Toc202527891"/>
      <w:r>
        <w:t>Information we generate ourselves</w:t>
      </w:r>
      <w:bookmarkEnd w:id="21"/>
      <w:r>
        <w:t xml:space="preserve"> </w:t>
      </w:r>
    </w:p>
    <w:p w14:paraId="28AE5056" w14:textId="77777777" w:rsidR="00B275A2" w:rsidRPr="00B275A2" w:rsidRDefault="00B275A2" w:rsidP="00B275A2">
      <w:pPr>
        <w:pStyle w:val="BodyText"/>
        <w:spacing w:before="160" w:after="240" w:line="320" w:lineRule="atLeast"/>
        <w:rPr>
          <w:sz w:val="24"/>
          <w:szCs w:val="24"/>
        </w:rPr>
      </w:pPr>
      <w:r w:rsidRPr="00B275A2">
        <w:rPr>
          <w:sz w:val="24"/>
          <w:szCs w:val="24"/>
        </w:rPr>
        <w:t>We maintain records of the interactions we have with individuals, including any services we have provided.</w:t>
      </w:r>
    </w:p>
    <w:p w14:paraId="424CC4D7" w14:textId="77777777" w:rsidR="00B275A2" w:rsidRPr="00F97095" w:rsidRDefault="00B275A2" w:rsidP="00B275A2">
      <w:pPr>
        <w:pStyle w:val="BodyText"/>
        <w:spacing w:before="160" w:after="240" w:line="320" w:lineRule="atLeast"/>
        <w:rPr>
          <w:rFonts w:eastAsiaTheme="minorHAnsi" w:cstheme="minorBidi"/>
          <w:color w:val="2F2F2F" w:themeColor="text1" w:themeTint="E6"/>
          <w:sz w:val="24"/>
          <w:szCs w:val="24"/>
          <w:lang w:val="en-AU"/>
        </w:rPr>
      </w:pPr>
      <w:r w:rsidRPr="00B275A2">
        <w:rPr>
          <w:sz w:val="24"/>
          <w:szCs w:val="24"/>
        </w:rPr>
        <w:t xml:space="preserve">We collect limited information about users of our websites. Our server makes a record of your visit for diagnostic and analytic purposes only. Our websites may also </w:t>
      </w:r>
      <w:r w:rsidRPr="00F97095">
        <w:rPr>
          <w:rFonts w:eastAsiaTheme="minorHAnsi" w:cstheme="minorBidi"/>
          <w:color w:val="2F2F2F" w:themeColor="text1" w:themeTint="E6"/>
          <w:sz w:val="24"/>
          <w:szCs w:val="24"/>
          <w:lang w:val="en-AU"/>
        </w:rPr>
        <w:t>use cookies to retain preferences during your visit to our website for use next time you visit the site. Cookies used on our websites do not identify individual users.</w:t>
      </w:r>
    </w:p>
    <w:p w14:paraId="670980B8" w14:textId="45B85811" w:rsidR="00F97095" w:rsidRPr="00F97095" w:rsidRDefault="00F97095" w:rsidP="00B275A2">
      <w:pPr>
        <w:pStyle w:val="BodyText"/>
        <w:spacing w:before="160" w:after="240" w:line="320" w:lineRule="atLeast"/>
        <w:rPr>
          <w:rFonts w:eastAsiaTheme="minorHAnsi" w:cstheme="minorBidi"/>
          <w:color w:val="2F2F2F" w:themeColor="text1" w:themeTint="E6"/>
          <w:sz w:val="24"/>
          <w:szCs w:val="24"/>
          <w:lang w:val="en-AU"/>
        </w:rPr>
      </w:pPr>
      <w:r w:rsidRPr="00F97095">
        <w:rPr>
          <w:rFonts w:eastAsiaTheme="minorHAnsi" w:cstheme="minorBidi"/>
          <w:color w:val="2F2F2F" w:themeColor="text1" w:themeTint="E6"/>
          <w:sz w:val="24"/>
          <w:szCs w:val="24"/>
          <w:lang w:val="en-AU"/>
        </w:rPr>
        <w:t>No attempt is made to identify you through your browsing other than in exceptional circumstances, such as an investigation into the improper use of the website.</w:t>
      </w:r>
    </w:p>
    <w:p w14:paraId="2B08DD96" w14:textId="05243622" w:rsidR="00974B74" w:rsidRDefault="00792669" w:rsidP="00792669">
      <w:pPr>
        <w:pStyle w:val="Heading1"/>
      </w:pPr>
      <w:bookmarkStart w:id="22" w:name="_Toc202527892"/>
      <w:r>
        <w:t>How do we manage your personal information?</w:t>
      </w:r>
      <w:bookmarkEnd w:id="22"/>
      <w:r>
        <w:t xml:space="preserve"> </w:t>
      </w:r>
    </w:p>
    <w:p w14:paraId="548BFFD8" w14:textId="77777777" w:rsidR="006F152F" w:rsidRPr="006F152F" w:rsidRDefault="006F152F" w:rsidP="006F152F">
      <w:pPr>
        <w:pStyle w:val="BodyText"/>
        <w:spacing w:before="160" w:after="240" w:line="320" w:lineRule="atLeast"/>
        <w:rPr>
          <w:sz w:val="24"/>
          <w:szCs w:val="24"/>
        </w:rPr>
      </w:pPr>
      <w:r w:rsidRPr="006F152F">
        <w:rPr>
          <w:sz w:val="24"/>
          <w:szCs w:val="24"/>
        </w:rPr>
        <w:t xml:space="preserve">The QPPs outlined in the IP Act guide how we manage your personal information at </w:t>
      </w:r>
      <w:r w:rsidRPr="006F152F">
        <w:rPr>
          <w:sz w:val="24"/>
          <w:szCs w:val="24"/>
        </w:rPr>
        <w:lastRenderedPageBreak/>
        <w:t xml:space="preserve">every stage of its lifecycle. </w:t>
      </w:r>
    </w:p>
    <w:p w14:paraId="19E2D817" w14:textId="77777777" w:rsidR="006F152F" w:rsidRPr="006F152F" w:rsidRDefault="006F152F" w:rsidP="006F152F">
      <w:pPr>
        <w:pStyle w:val="BodyText"/>
        <w:spacing w:before="160" w:after="240" w:line="320" w:lineRule="atLeast"/>
        <w:rPr>
          <w:sz w:val="24"/>
          <w:szCs w:val="24"/>
        </w:rPr>
      </w:pPr>
      <w:r w:rsidRPr="006F152F">
        <w:rPr>
          <w:sz w:val="24"/>
          <w:szCs w:val="24"/>
        </w:rPr>
        <w:t>When managing personal information, we are committed to making decisions and taking actions that respect and uphold human rights, particularly our obligation to protect individuals' privacy and reputation.</w:t>
      </w:r>
    </w:p>
    <w:p w14:paraId="24C3F3AC" w14:textId="13623875" w:rsidR="00792669" w:rsidRDefault="006F152F" w:rsidP="006F152F">
      <w:pPr>
        <w:pStyle w:val="Heading2"/>
      </w:pPr>
      <w:bookmarkStart w:id="23" w:name="_Toc202527893"/>
      <w:r>
        <w:t>What purposes do we use your personal information for?</w:t>
      </w:r>
      <w:bookmarkEnd w:id="23"/>
      <w:r>
        <w:t xml:space="preserve"> </w:t>
      </w:r>
    </w:p>
    <w:p w14:paraId="43331F3B" w14:textId="77777777" w:rsidR="004D095C" w:rsidRPr="004D095C" w:rsidRDefault="004D095C" w:rsidP="004D095C">
      <w:pPr>
        <w:pStyle w:val="BodyText"/>
        <w:spacing w:before="160" w:after="240" w:line="320" w:lineRule="atLeast"/>
        <w:rPr>
          <w:sz w:val="24"/>
          <w:szCs w:val="24"/>
        </w:rPr>
      </w:pPr>
      <w:r w:rsidRPr="004D095C">
        <w:rPr>
          <w:sz w:val="24"/>
          <w:szCs w:val="24"/>
        </w:rPr>
        <w:t>We may use your personal information:</w:t>
      </w:r>
    </w:p>
    <w:p w14:paraId="1B41FF4A" w14:textId="77777777" w:rsidR="004D095C" w:rsidRPr="004D095C" w:rsidRDefault="004D095C" w:rsidP="004D095C">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4D095C">
        <w:rPr>
          <w:szCs w:val="24"/>
        </w:rPr>
        <w:t>to provide you with a service or product of TMR that you have requested</w:t>
      </w:r>
    </w:p>
    <w:p w14:paraId="4DEB8017" w14:textId="77777777" w:rsidR="004D095C" w:rsidRPr="004D095C" w:rsidRDefault="004D095C" w:rsidP="004D095C">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4D095C">
        <w:rPr>
          <w:szCs w:val="24"/>
        </w:rPr>
        <w:t>to provide technical or other support to you</w:t>
      </w:r>
    </w:p>
    <w:p w14:paraId="5E9DD3C3" w14:textId="77777777" w:rsidR="004D095C" w:rsidRPr="004D095C" w:rsidRDefault="004D095C" w:rsidP="004D095C">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4D095C">
        <w:rPr>
          <w:szCs w:val="24"/>
        </w:rPr>
        <w:t>to answer your enquiry about our services or functions, or to respond to a complaint</w:t>
      </w:r>
    </w:p>
    <w:p w14:paraId="67D1BEC6" w14:textId="77777777" w:rsidR="004D095C" w:rsidRPr="004D095C" w:rsidRDefault="004D095C" w:rsidP="004D095C">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4D095C">
        <w:rPr>
          <w:szCs w:val="24"/>
        </w:rPr>
        <w:t>to manage our employment or business relationship with you</w:t>
      </w:r>
    </w:p>
    <w:p w14:paraId="74909116" w14:textId="77777777" w:rsidR="004D095C" w:rsidRPr="004D095C" w:rsidRDefault="004D095C" w:rsidP="004D095C">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4D095C">
        <w:rPr>
          <w:szCs w:val="24"/>
        </w:rPr>
        <w:t>to promote our other programs, products or services which may be of interest to you (unless you have opted out from such communications)</w:t>
      </w:r>
    </w:p>
    <w:p w14:paraId="691AED0E" w14:textId="77777777" w:rsidR="004D095C" w:rsidRPr="004D095C" w:rsidRDefault="004D095C" w:rsidP="004D095C">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4D095C">
        <w:rPr>
          <w:szCs w:val="24"/>
        </w:rPr>
        <w:t xml:space="preserve">to comply with legal and regulatory obligations </w:t>
      </w:r>
    </w:p>
    <w:p w14:paraId="490519DD" w14:textId="77777777" w:rsidR="004D095C" w:rsidRPr="004D095C" w:rsidRDefault="004D095C" w:rsidP="004D095C">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4D095C">
        <w:rPr>
          <w:szCs w:val="24"/>
        </w:rPr>
        <w:t>where otherwise permitted or required by law, or</w:t>
      </w:r>
    </w:p>
    <w:p w14:paraId="63BDFCB7" w14:textId="77777777" w:rsidR="004D095C" w:rsidRPr="004D095C" w:rsidRDefault="004D095C" w:rsidP="004D095C">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4D095C">
        <w:rPr>
          <w:szCs w:val="24"/>
        </w:rPr>
        <w:t>for other purposes with your consent.</w:t>
      </w:r>
    </w:p>
    <w:p w14:paraId="0A94D29F" w14:textId="77777777" w:rsidR="004D095C" w:rsidRPr="004D095C" w:rsidRDefault="004D095C" w:rsidP="004D095C">
      <w:pPr>
        <w:pStyle w:val="BodyText"/>
        <w:spacing w:before="160" w:after="240" w:line="320" w:lineRule="atLeast"/>
        <w:rPr>
          <w:sz w:val="24"/>
          <w:szCs w:val="24"/>
        </w:rPr>
      </w:pPr>
      <w:r w:rsidRPr="004D095C">
        <w:rPr>
          <w:sz w:val="24"/>
          <w:szCs w:val="24"/>
        </w:rPr>
        <w:t xml:space="preserve">In most instances we only use personal information for the purpose we collect it, or a directly related purpose. </w:t>
      </w:r>
    </w:p>
    <w:p w14:paraId="7C39F9C9" w14:textId="77777777" w:rsidR="006F1D46" w:rsidRPr="006F1D46" w:rsidRDefault="006F1D46" w:rsidP="006F1D46">
      <w:pPr>
        <w:pStyle w:val="Heading2"/>
      </w:pPr>
      <w:bookmarkStart w:id="24" w:name="_Toc201740148"/>
      <w:bookmarkStart w:id="25" w:name="_Toc202527894"/>
      <w:r w:rsidRPr="006F1D46">
        <w:t>How do we know that the personal information we hold about you is accurate?</w:t>
      </w:r>
      <w:bookmarkEnd w:id="24"/>
      <w:bookmarkEnd w:id="25"/>
      <w:r w:rsidRPr="006F1D46">
        <w:t xml:space="preserve"> </w:t>
      </w:r>
    </w:p>
    <w:p w14:paraId="2C059823" w14:textId="77777777" w:rsidR="004958DB" w:rsidRPr="004958DB" w:rsidRDefault="004958DB" w:rsidP="004958DB">
      <w:pPr>
        <w:pStyle w:val="BodyText"/>
        <w:spacing w:before="160" w:after="240" w:line="320" w:lineRule="atLeast"/>
        <w:rPr>
          <w:sz w:val="24"/>
          <w:szCs w:val="24"/>
        </w:rPr>
      </w:pPr>
      <w:r w:rsidRPr="004958DB">
        <w:rPr>
          <w:sz w:val="24"/>
          <w:szCs w:val="24"/>
        </w:rPr>
        <w:t xml:space="preserve">Prior to using your personal information, we may check with you that your information is correct and up to date. </w:t>
      </w:r>
    </w:p>
    <w:p w14:paraId="6DAA4E4E" w14:textId="77777777" w:rsidR="004958DB" w:rsidRPr="004958DB" w:rsidRDefault="004958DB" w:rsidP="004958DB">
      <w:pPr>
        <w:pStyle w:val="BodyText"/>
        <w:spacing w:before="160" w:after="240" w:line="320" w:lineRule="atLeast"/>
        <w:rPr>
          <w:sz w:val="24"/>
          <w:szCs w:val="24"/>
        </w:rPr>
      </w:pPr>
      <w:r w:rsidRPr="004958DB">
        <w:rPr>
          <w:sz w:val="24"/>
          <w:szCs w:val="24"/>
        </w:rPr>
        <w:t xml:space="preserve">Please contact us if you think that the personal </w:t>
      </w:r>
      <w:bookmarkStart w:id="26" w:name="_Int_WEb4Ajqo"/>
      <w:proofErr w:type="gramStart"/>
      <w:r w:rsidRPr="004958DB">
        <w:rPr>
          <w:sz w:val="24"/>
          <w:szCs w:val="24"/>
        </w:rPr>
        <w:t>information</w:t>
      </w:r>
      <w:bookmarkEnd w:id="26"/>
      <w:proofErr w:type="gramEnd"/>
      <w:r w:rsidRPr="004958DB">
        <w:rPr>
          <w:sz w:val="24"/>
          <w:szCs w:val="24"/>
        </w:rPr>
        <w:t xml:space="preserve"> we hold about you is incorrect or needs to be updated. More information about how</w:t>
      </w:r>
      <w:r w:rsidRPr="004958DB">
        <w:rPr>
          <w:sz w:val="24"/>
          <w:szCs w:val="24"/>
          <w:lang w:eastAsia="en-AU"/>
        </w:rPr>
        <w:t xml:space="preserve"> you can contact TMR to change or update</w:t>
      </w:r>
      <w:r w:rsidRPr="004958DB">
        <w:rPr>
          <w:sz w:val="24"/>
          <w:szCs w:val="24"/>
        </w:rPr>
        <w:t xml:space="preserve"> the personal information we hold about you is explained in the “</w:t>
      </w:r>
      <w:hyperlink w:anchor="Access" w:history="1">
        <w:r w:rsidRPr="004958DB">
          <w:rPr>
            <w:rStyle w:val="Hyperlink"/>
            <w:sz w:val="24"/>
            <w:szCs w:val="24"/>
          </w:rPr>
          <w:t>how can I access or correct my personal information</w:t>
        </w:r>
      </w:hyperlink>
      <w:r w:rsidRPr="004958DB">
        <w:rPr>
          <w:sz w:val="24"/>
          <w:szCs w:val="24"/>
        </w:rPr>
        <w:t>" section of this policy.</w:t>
      </w:r>
    </w:p>
    <w:p w14:paraId="51FFEF2D" w14:textId="77777777" w:rsidR="00F3677F" w:rsidRPr="00F3677F" w:rsidRDefault="00F3677F" w:rsidP="00F3677F">
      <w:pPr>
        <w:pStyle w:val="Heading2"/>
      </w:pPr>
      <w:bookmarkStart w:id="27" w:name="_Toc201740149"/>
      <w:bookmarkStart w:id="28" w:name="_Toc202527895"/>
      <w:r w:rsidRPr="00F3677F">
        <w:lastRenderedPageBreak/>
        <w:t>How do we store and secure your personal information?</w:t>
      </w:r>
      <w:bookmarkEnd w:id="27"/>
      <w:bookmarkEnd w:id="28"/>
      <w:r w:rsidRPr="00F3677F">
        <w:t xml:space="preserve"> </w:t>
      </w:r>
    </w:p>
    <w:p w14:paraId="44014BD2" w14:textId="77777777" w:rsidR="004F1737" w:rsidRPr="004F1737" w:rsidRDefault="004F1737" w:rsidP="004F1737">
      <w:pPr>
        <w:pStyle w:val="BodyText"/>
        <w:spacing w:before="160" w:after="240" w:line="320" w:lineRule="atLeast"/>
        <w:rPr>
          <w:sz w:val="24"/>
          <w:szCs w:val="24"/>
        </w:rPr>
      </w:pPr>
      <w:r w:rsidRPr="004F1737">
        <w:rPr>
          <w:sz w:val="24"/>
          <w:szCs w:val="24"/>
        </w:rPr>
        <w:t xml:space="preserve">We take steps to protect your personal information against misuse, interference, loss, </w:t>
      </w:r>
      <w:proofErr w:type="spellStart"/>
      <w:r w:rsidRPr="004F1737">
        <w:rPr>
          <w:sz w:val="24"/>
          <w:szCs w:val="24"/>
        </w:rPr>
        <w:t>unauthorised</w:t>
      </w:r>
      <w:proofErr w:type="spellEnd"/>
      <w:r w:rsidRPr="004F1737">
        <w:rPr>
          <w:sz w:val="24"/>
          <w:szCs w:val="24"/>
        </w:rPr>
        <w:t xml:space="preserve"> access, modification and disclosure. These steps include:</w:t>
      </w:r>
    </w:p>
    <w:p w14:paraId="00C681C6" w14:textId="77777777" w:rsidR="004F1737" w:rsidRPr="004F1737" w:rsidRDefault="004F1737" w:rsidP="004F1737">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4F1737">
        <w:rPr>
          <w:szCs w:val="24"/>
        </w:rPr>
        <w:t>restricting access to staff who require the information to do their job</w:t>
      </w:r>
    </w:p>
    <w:p w14:paraId="5A6D2B2C" w14:textId="77777777" w:rsidR="004F1737" w:rsidRPr="004F1737" w:rsidRDefault="004F1737" w:rsidP="004F1737">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4F1737">
        <w:rPr>
          <w:szCs w:val="24"/>
        </w:rPr>
        <w:t>monitoring system access with authenticated credentials</w:t>
      </w:r>
    </w:p>
    <w:p w14:paraId="291E1133" w14:textId="77777777" w:rsidR="004F1737" w:rsidRPr="004F1737" w:rsidRDefault="004F1737" w:rsidP="004F1737">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4F1737">
        <w:rPr>
          <w:szCs w:val="24"/>
        </w:rPr>
        <w:t>ensuring our buildings are secure</w:t>
      </w:r>
    </w:p>
    <w:p w14:paraId="0186AB25" w14:textId="77777777" w:rsidR="004F1737" w:rsidRPr="004F1737" w:rsidRDefault="004F1737" w:rsidP="004F1737">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4F1737">
        <w:rPr>
          <w:szCs w:val="24"/>
        </w:rPr>
        <w:t>regularly updating and auditing our storage and data security systems.</w:t>
      </w:r>
    </w:p>
    <w:p w14:paraId="26606736" w14:textId="77777777" w:rsidR="004F1737" w:rsidRPr="004F1737" w:rsidRDefault="004F1737" w:rsidP="00BB34DE">
      <w:pPr>
        <w:pStyle w:val="BodyText"/>
        <w:spacing w:before="160" w:after="240" w:line="320" w:lineRule="atLeast"/>
        <w:rPr>
          <w:sz w:val="24"/>
          <w:szCs w:val="24"/>
          <w:lang w:eastAsia="en-AU"/>
        </w:rPr>
      </w:pPr>
      <w:r w:rsidRPr="004F1737">
        <w:rPr>
          <w:sz w:val="24"/>
          <w:szCs w:val="24"/>
          <w:lang w:eastAsia="en-AU"/>
        </w:rPr>
        <w:t xml:space="preserve">We also uphold our responsibilities under the Financial and Performance Management Standard 2019, </w:t>
      </w:r>
      <w:r w:rsidRPr="004F1737">
        <w:rPr>
          <w:i/>
          <w:iCs/>
          <w:sz w:val="24"/>
          <w:szCs w:val="24"/>
          <w:lang w:eastAsia="en-AU"/>
        </w:rPr>
        <w:t>Public Records Act 2023</w:t>
      </w:r>
      <w:r w:rsidRPr="004F1737">
        <w:rPr>
          <w:sz w:val="24"/>
          <w:szCs w:val="24"/>
          <w:lang w:eastAsia="en-AU"/>
        </w:rPr>
        <w:t xml:space="preserve"> and the Queensland Government Information Standards to maintain compliant records. </w:t>
      </w:r>
    </w:p>
    <w:p w14:paraId="72679D5E" w14:textId="77777777" w:rsidR="00560D72" w:rsidRPr="00560D72" w:rsidRDefault="00560D72" w:rsidP="00560D72">
      <w:pPr>
        <w:pStyle w:val="Heading2"/>
      </w:pPr>
      <w:bookmarkStart w:id="29" w:name="_Toc201740150"/>
      <w:bookmarkStart w:id="30" w:name="_Toc202527896"/>
      <w:r w:rsidRPr="00560D72">
        <w:t>How long do we keep your personal information?</w:t>
      </w:r>
      <w:bookmarkEnd w:id="29"/>
      <w:bookmarkEnd w:id="30"/>
      <w:r w:rsidRPr="00560D72">
        <w:t xml:space="preserve"> </w:t>
      </w:r>
    </w:p>
    <w:p w14:paraId="091A3275" w14:textId="77777777" w:rsidR="00BB34DE" w:rsidRPr="00BB34DE" w:rsidRDefault="00BB34DE" w:rsidP="00BB34DE">
      <w:pPr>
        <w:pStyle w:val="BodyText"/>
        <w:spacing w:before="160" w:after="240" w:line="320" w:lineRule="atLeast"/>
        <w:rPr>
          <w:sz w:val="24"/>
          <w:szCs w:val="24"/>
          <w:lang w:eastAsia="en-AU"/>
        </w:rPr>
      </w:pPr>
      <w:r w:rsidRPr="00BB34DE">
        <w:rPr>
          <w:sz w:val="24"/>
          <w:szCs w:val="24"/>
          <w:lang w:eastAsia="en-AU"/>
        </w:rPr>
        <w:t xml:space="preserve">The records we keep are stored in line with the TMR’s </w:t>
      </w:r>
      <w:hyperlink r:id="rId9" w:history="1">
        <w:r w:rsidRPr="00BB34DE">
          <w:rPr>
            <w:rStyle w:val="Hyperlink"/>
            <w:sz w:val="24"/>
            <w:szCs w:val="24"/>
            <w:lang w:eastAsia="en-AU"/>
          </w:rPr>
          <w:t>General Retention and Disposal Schedule (GRDS)</w:t>
        </w:r>
      </w:hyperlink>
      <w:r w:rsidRPr="00BB34DE">
        <w:rPr>
          <w:sz w:val="24"/>
          <w:szCs w:val="24"/>
          <w:lang w:eastAsia="en-AU"/>
        </w:rPr>
        <w:t xml:space="preserve"> approved by Queensland State Archives. We take reasonable steps to ensure personal information is stored securely, not kept longer than necessary, and disposed of appropriately.</w:t>
      </w:r>
    </w:p>
    <w:p w14:paraId="5A66E08C" w14:textId="77777777" w:rsidR="00F93CDF" w:rsidRPr="00F93CDF" w:rsidRDefault="00F93CDF" w:rsidP="00F93CDF">
      <w:pPr>
        <w:pStyle w:val="Heading2"/>
      </w:pPr>
      <w:bookmarkStart w:id="31" w:name="_Toc201740151"/>
      <w:bookmarkStart w:id="32" w:name="_Toc202527897"/>
      <w:r w:rsidRPr="00F93CDF">
        <w:t>When might my personal information be shared with another party outside of TMR?</w:t>
      </w:r>
      <w:bookmarkEnd w:id="31"/>
      <w:bookmarkEnd w:id="32"/>
      <w:r w:rsidRPr="00F93CDF">
        <w:t xml:space="preserve"> </w:t>
      </w:r>
    </w:p>
    <w:p w14:paraId="20238D11" w14:textId="77777777" w:rsidR="00AE298F" w:rsidRPr="00AE298F" w:rsidRDefault="00AE298F" w:rsidP="00AE298F">
      <w:pPr>
        <w:pStyle w:val="BodyText"/>
        <w:spacing w:before="160" w:after="240" w:line="320" w:lineRule="atLeast"/>
        <w:rPr>
          <w:sz w:val="24"/>
          <w:szCs w:val="24"/>
          <w:lang w:eastAsia="en-AU"/>
        </w:rPr>
      </w:pPr>
      <w:r w:rsidRPr="00AE298F">
        <w:rPr>
          <w:sz w:val="24"/>
          <w:szCs w:val="24"/>
          <w:lang w:eastAsia="en-AU"/>
        </w:rPr>
        <w:t>We may give your personal information to third parties if:</w:t>
      </w:r>
    </w:p>
    <w:p w14:paraId="0EE785D8" w14:textId="77777777" w:rsidR="00AE298F" w:rsidRPr="00AE298F" w:rsidRDefault="00AE298F" w:rsidP="00AE298F">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AE298F">
        <w:rPr>
          <w:szCs w:val="24"/>
        </w:rPr>
        <w:t>it is necessary to provide the service or product you have requested</w:t>
      </w:r>
    </w:p>
    <w:p w14:paraId="63065994" w14:textId="77777777" w:rsidR="00AE298F" w:rsidRPr="00AE298F" w:rsidRDefault="00AE298F" w:rsidP="00AE298F">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AE298F">
        <w:rPr>
          <w:szCs w:val="24"/>
        </w:rPr>
        <w:t>if it is permitted or required by law, or</w:t>
      </w:r>
    </w:p>
    <w:p w14:paraId="05A75FC1" w14:textId="77777777" w:rsidR="00AE298F" w:rsidRPr="00AE298F" w:rsidRDefault="00AE298F" w:rsidP="00AE298F">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AE298F">
        <w:rPr>
          <w:szCs w:val="24"/>
        </w:rPr>
        <w:t>for another purpose, with your consent.</w:t>
      </w:r>
    </w:p>
    <w:p w14:paraId="0111328E" w14:textId="77777777" w:rsidR="00AE298F" w:rsidRPr="00AE298F" w:rsidRDefault="00AE298F" w:rsidP="00AE298F">
      <w:pPr>
        <w:pStyle w:val="BodyText"/>
        <w:spacing w:before="160" w:after="240" w:line="320" w:lineRule="atLeast"/>
        <w:rPr>
          <w:sz w:val="24"/>
          <w:szCs w:val="24"/>
          <w:lang w:eastAsia="en-AU"/>
        </w:rPr>
      </w:pPr>
      <w:r w:rsidRPr="00AE298F">
        <w:rPr>
          <w:sz w:val="24"/>
          <w:szCs w:val="24"/>
          <w:lang w:eastAsia="en-AU"/>
        </w:rPr>
        <w:t>When we ask for your personal information we will inform you, through our privacy collection notices, about any third parties to whom the information may be routinely disclosed.</w:t>
      </w:r>
    </w:p>
    <w:p w14:paraId="787C524A" w14:textId="1E47EE96" w:rsidR="006F152F" w:rsidRDefault="00B22738" w:rsidP="00B22738">
      <w:pPr>
        <w:pStyle w:val="Heading2"/>
      </w:pPr>
      <w:bookmarkStart w:id="33" w:name="_Toc202527898"/>
      <w:r>
        <w:lastRenderedPageBreak/>
        <w:t>Service providers</w:t>
      </w:r>
      <w:bookmarkEnd w:id="33"/>
    </w:p>
    <w:p w14:paraId="44DF710D" w14:textId="77777777" w:rsidR="00632040" w:rsidRPr="00632040" w:rsidRDefault="00632040" w:rsidP="00632040">
      <w:pPr>
        <w:pStyle w:val="BodyText"/>
        <w:spacing w:before="160" w:after="240" w:line="320" w:lineRule="atLeast"/>
        <w:rPr>
          <w:sz w:val="24"/>
          <w:szCs w:val="24"/>
          <w:lang w:eastAsia="en-AU"/>
        </w:rPr>
      </w:pPr>
      <w:r w:rsidRPr="00632040">
        <w:rPr>
          <w:sz w:val="24"/>
          <w:szCs w:val="24"/>
          <w:lang w:eastAsia="en-AU"/>
        </w:rPr>
        <w:t xml:space="preserve">To help deliver some of TMR’s services and functions we may engage the use of contracted service providers. Some examples include: </w:t>
      </w:r>
    </w:p>
    <w:p w14:paraId="4B00C867" w14:textId="77777777" w:rsidR="00632040" w:rsidRPr="00632040" w:rsidRDefault="00632040" w:rsidP="00632040">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632040">
        <w:rPr>
          <w:szCs w:val="24"/>
        </w:rPr>
        <w:t xml:space="preserve">operation and maintenance of the go card system </w:t>
      </w:r>
    </w:p>
    <w:p w14:paraId="7814F899" w14:textId="77777777" w:rsidR="00632040" w:rsidRPr="00632040" w:rsidRDefault="00632040" w:rsidP="00632040">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632040">
        <w:rPr>
          <w:szCs w:val="24"/>
        </w:rPr>
        <w:t xml:space="preserve">cloud-based storage of information </w:t>
      </w:r>
    </w:p>
    <w:p w14:paraId="5791F5F9" w14:textId="77777777" w:rsidR="00632040" w:rsidRPr="00632040" w:rsidRDefault="00632040" w:rsidP="00632040">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632040">
        <w:rPr>
          <w:szCs w:val="24"/>
        </w:rPr>
        <w:t>community surveys, engagement and feedback.</w:t>
      </w:r>
    </w:p>
    <w:p w14:paraId="3FAE35C3" w14:textId="06CED159" w:rsidR="00632040" w:rsidRPr="00632040" w:rsidRDefault="00632040" w:rsidP="00632040">
      <w:pPr>
        <w:pStyle w:val="BodyText"/>
        <w:spacing w:before="160" w:after="240" w:line="320" w:lineRule="atLeast"/>
        <w:rPr>
          <w:sz w:val="24"/>
          <w:szCs w:val="24"/>
          <w:lang w:eastAsia="en-AU"/>
        </w:rPr>
      </w:pPr>
      <w:r w:rsidRPr="00632040">
        <w:rPr>
          <w:sz w:val="24"/>
          <w:szCs w:val="24"/>
          <w:lang w:eastAsia="en-AU"/>
        </w:rPr>
        <w:t xml:space="preserve">To provide these services and functions, service providers may collect and use personal information on our behalf. </w:t>
      </w:r>
    </w:p>
    <w:p w14:paraId="195145BF" w14:textId="77777777" w:rsidR="00632040" w:rsidRPr="00632040" w:rsidRDefault="00632040" w:rsidP="00632040">
      <w:pPr>
        <w:pStyle w:val="BodyText"/>
        <w:spacing w:before="160" w:after="240" w:line="320" w:lineRule="atLeast"/>
        <w:rPr>
          <w:sz w:val="24"/>
          <w:szCs w:val="24"/>
          <w:lang w:eastAsia="en-AU"/>
        </w:rPr>
      </w:pPr>
      <w:r w:rsidRPr="00632040">
        <w:rPr>
          <w:sz w:val="24"/>
          <w:szCs w:val="24"/>
          <w:lang w:eastAsia="en-AU"/>
        </w:rPr>
        <w:t>Before a contracted service provider delivers services or performs functions on behalf of TMR, we ensure they can meet our strict privacy and confidentiality obligations. All contracted service providers are bound by a contract or service agreement to use your personal information solely for the purpose of providing the service on our behalf. They are held to the same high standards of privacy and confidentiality as TMR.</w:t>
      </w:r>
    </w:p>
    <w:p w14:paraId="2383AB02" w14:textId="5797A009" w:rsidR="00B22738" w:rsidRDefault="0049776D" w:rsidP="0049776D">
      <w:pPr>
        <w:pStyle w:val="Heading2"/>
      </w:pPr>
      <w:bookmarkStart w:id="34" w:name="_Toc202527899"/>
      <w:r>
        <w:t>Law enforcement activities</w:t>
      </w:r>
      <w:bookmarkEnd w:id="34"/>
      <w:r>
        <w:t xml:space="preserve"> </w:t>
      </w:r>
    </w:p>
    <w:p w14:paraId="2EA82159" w14:textId="77777777" w:rsidR="00182A2B" w:rsidRPr="00182A2B" w:rsidRDefault="00182A2B" w:rsidP="00182A2B">
      <w:pPr>
        <w:pStyle w:val="BodyText"/>
        <w:spacing w:before="160" w:after="240" w:line="320" w:lineRule="atLeast"/>
        <w:rPr>
          <w:sz w:val="24"/>
          <w:szCs w:val="24"/>
          <w:lang w:eastAsia="en-AU"/>
        </w:rPr>
      </w:pPr>
      <w:r w:rsidRPr="00182A2B">
        <w:rPr>
          <w:sz w:val="24"/>
          <w:szCs w:val="24"/>
          <w:lang w:eastAsia="en-AU"/>
        </w:rPr>
        <w:t xml:space="preserve">There are specific flexibilities in the application of the privacy principles for law enforcement activities. These provisions </w:t>
      </w:r>
      <w:proofErr w:type="spellStart"/>
      <w:r w:rsidRPr="00182A2B">
        <w:rPr>
          <w:sz w:val="24"/>
          <w:szCs w:val="24"/>
          <w:lang w:eastAsia="en-AU"/>
        </w:rPr>
        <w:t>recognise</w:t>
      </w:r>
      <w:proofErr w:type="spellEnd"/>
      <w:r w:rsidRPr="00182A2B">
        <w:rPr>
          <w:sz w:val="24"/>
          <w:szCs w:val="24"/>
          <w:lang w:eastAsia="en-AU"/>
        </w:rPr>
        <w:t xml:space="preserve"> that an agency's use of personal information for investigation and enforcement purposes may entail the secondary use of existing department information, or the exchange of relevant information with third parties. In such cases, TMR will ensure that these activities are conducted in compliance with the obligations of the IP Act and any other applicable </w:t>
      </w:r>
      <w:proofErr w:type="spellStart"/>
      <w:r w:rsidRPr="00182A2B">
        <w:rPr>
          <w:sz w:val="24"/>
          <w:szCs w:val="24"/>
          <w:lang w:eastAsia="en-AU"/>
        </w:rPr>
        <w:t>authorising</w:t>
      </w:r>
      <w:proofErr w:type="spellEnd"/>
      <w:r w:rsidRPr="00182A2B">
        <w:rPr>
          <w:sz w:val="24"/>
          <w:szCs w:val="24"/>
          <w:lang w:eastAsia="en-AU"/>
        </w:rPr>
        <w:t xml:space="preserve"> legislation.</w:t>
      </w:r>
    </w:p>
    <w:p w14:paraId="266D5781" w14:textId="7FB088C9" w:rsidR="0049776D" w:rsidRDefault="009D1BBB" w:rsidP="009D1BBB">
      <w:pPr>
        <w:pStyle w:val="Heading2"/>
      </w:pPr>
      <w:bookmarkStart w:id="35" w:name="_Toc202527900"/>
      <w:r>
        <w:t>Body worn cameras</w:t>
      </w:r>
      <w:bookmarkEnd w:id="35"/>
    </w:p>
    <w:p w14:paraId="0B34FCDC" w14:textId="77777777" w:rsidR="00A218BC" w:rsidRPr="00A218BC" w:rsidRDefault="00A218BC" w:rsidP="00A218BC">
      <w:pPr>
        <w:pStyle w:val="BodyText"/>
        <w:spacing w:before="160" w:after="240" w:line="320" w:lineRule="atLeast"/>
        <w:rPr>
          <w:sz w:val="24"/>
          <w:szCs w:val="24"/>
          <w:lang w:eastAsia="en-AU"/>
        </w:rPr>
      </w:pPr>
      <w:r w:rsidRPr="00A218BC">
        <w:rPr>
          <w:sz w:val="24"/>
          <w:szCs w:val="24"/>
          <w:lang w:eastAsia="en-AU"/>
        </w:rPr>
        <w:t xml:space="preserve">TMR's compliance officers, which include Transport Inspectors, Maritime Officers and TransLink’s Senior Network Officers use body worn cameras (BWC). </w:t>
      </w:r>
    </w:p>
    <w:p w14:paraId="0AD5432A" w14:textId="77777777" w:rsidR="00A218BC" w:rsidRPr="00A218BC" w:rsidRDefault="00A218BC" w:rsidP="00A218BC">
      <w:pPr>
        <w:pStyle w:val="BodyText"/>
        <w:spacing w:before="160" w:after="240" w:line="320" w:lineRule="atLeast"/>
        <w:rPr>
          <w:sz w:val="24"/>
          <w:szCs w:val="24"/>
          <w:lang w:eastAsia="en-AU"/>
        </w:rPr>
      </w:pPr>
      <w:r w:rsidRPr="00A218BC">
        <w:rPr>
          <w:sz w:val="24"/>
          <w:szCs w:val="24"/>
          <w:lang w:eastAsia="en-AU"/>
        </w:rPr>
        <w:t xml:space="preserve">TMR is committed to respecting individuals' privacy. As such, its compliance officers will only activate BWCs where it is lawful, necessary, and proportionate to do so, such as during interactions where evidence may need to be collected for compliance, enforcement, or safety purposes. </w:t>
      </w:r>
    </w:p>
    <w:p w14:paraId="6F875A00" w14:textId="38C88DD0" w:rsidR="009D1BBB" w:rsidRDefault="00A218BC" w:rsidP="00A218BC">
      <w:pPr>
        <w:pStyle w:val="Heading2"/>
      </w:pPr>
      <w:bookmarkStart w:id="36" w:name="_Toc202527901"/>
      <w:r>
        <w:lastRenderedPageBreak/>
        <w:t>Video surveillance systems</w:t>
      </w:r>
      <w:bookmarkEnd w:id="36"/>
    </w:p>
    <w:p w14:paraId="14837362" w14:textId="77777777" w:rsidR="009E5F50" w:rsidRPr="009E5F50" w:rsidRDefault="009E5F50" w:rsidP="009E5F50">
      <w:pPr>
        <w:pStyle w:val="BodyText"/>
        <w:spacing w:before="160" w:after="240" w:line="320" w:lineRule="atLeast"/>
        <w:rPr>
          <w:sz w:val="24"/>
          <w:szCs w:val="24"/>
          <w:lang w:eastAsia="en-AU"/>
        </w:rPr>
      </w:pPr>
      <w:r w:rsidRPr="009E5F50">
        <w:rPr>
          <w:sz w:val="24"/>
          <w:szCs w:val="24"/>
          <w:lang w:eastAsia="en-AU"/>
        </w:rPr>
        <w:t xml:space="preserve">We use video surveillance systems (VSS) in many locations throughout Queensland to enhance safety and for monitoring and maintenance purposes. </w:t>
      </w:r>
    </w:p>
    <w:p w14:paraId="11EE2DE7" w14:textId="77777777" w:rsidR="009E5F50" w:rsidRPr="009E5F50" w:rsidRDefault="009E5F50" w:rsidP="009E5F50">
      <w:pPr>
        <w:pStyle w:val="BodyText"/>
        <w:spacing w:before="160" w:after="240" w:line="320" w:lineRule="atLeast"/>
        <w:rPr>
          <w:sz w:val="24"/>
          <w:szCs w:val="24"/>
          <w:lang w:eastAsia="en-AU"/>
        </w:rPr>
      </w:pPr>
      <w:r w:rsidRPr="009E5F50">
        <w:rPr>
          <w:sz w:val="24"/>
          <w:szCs w:val="24"/>
          <w:lang w:eastAsia="en-AU"/>
        </w:rPr>
        <w:t>TMR uses VVS to:</w:t>
      </w:r>
    </w:p>
    <w:p w14:paraId="7963AC57" w14:textId="77777777" w:rsidR="009E5F50" w:rsidRPr="009E5F50" w:rsidRDefault="009E5F50" w:rsidP="009E5F50">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9E5F50">
        <w:rPr>
          <w:szCs w:val="24"/>
        </w:rPr>
        <w:t>maintain security and safety at our workplaces and worksites</w:t>
      </w:r>
    </w:p>
    <w:p w14:paraId="7FD772FF" w14:textId="77777777" w:rsidR="009E5F50" w:rsidRPr="009E5F50" w:rsidRDefault="009E5F50" w:rsidP="009E5F50">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9E5F50">
        <w:rPr>
          <w:szCs w:val="24"/>
        </w:rPr>
        <w:t>observe driver behaviour</w:t>
      </w:r>
    </w:p>
    <w:p w14:paraId="0763A856" w14:textId="77777777" w:rsidR="009E5F50" w:rsidRPr="009E5F50" w:rsidRDefault="009E5F50" w:rsidP="009E5F50">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9E5F50">
        <w:rPr>
          <w:szCs w:val="24"/>
        </w:rPr>
        <w:t>monitor passenger behaviour on the public transport network</w:t>
      </w:r>
    </w:p>
    <w:p w14:paraId="153D9CEC" w14:textId="77777777" w:rsidR="009E5F50" w:rsidRPr="009E5F50" w:rsidRDefault="009E5F50" w:rsidP="009E5F50">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9E5F50">
        <w:rPr>
          <w:szCs w:val="24"/>
        </w:rPr>
        <w:t>manage traffic flow</w:t>
      </w:r>
    </w:p>
    <w:p w14:paraId="77B9CD9E" w14:textId="77777777" w:rsidR="009E5F50" w:rsidRPr="009E5F50" w:rsidRDefault="009E5F50" w:rsidP="009E5F50">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9E5F50">
        <w:rPr>
          <w:szCs w:val="24"/>
        </w:rPr>
        <w:t>manage and monitor vessel flow</w:t>
      </w:r>
    </w:p>
    <w:p w14:paraId="2E1215F8" w14:textId="77777777" w:rsidR="009E5F50" w:rsidRPr="009E5F50" w:rsidRDefault="009E5F50" w:rsidP="009E5F50">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9E5F50">
        <w:rPr>
          <w:szCs w:val="24"/>
        </w:rPr>
        <w:t>maintain security and safety at our boat harbours, mariners and boat ramps</w:t>
      </w:r>
    </w:p>
    <w:p w14:paraId="06E19068" w14:textId="77777777" w:rsidR="009E5F50" w:rsidRPr="009E5F50" w:rsidRDefault="009E5F50" w:rsidP="009E5F50">
      <w:pPr>
        <w:pStyle w:val="BodyText"/>
        <w:spacing w:before="160" w:after="240" w:line="320" w:lineRule="atLeast"/>
        <w:rPr>
          <w:sz w:val="24"/>
          <w:szCs w:val="24"/>
          <w:lang w:eastAsia="en-AU"/>
        </w:rPr>
      </w:pPr>
      <w:r w:rsidRPr="009E5F50">
        <w:rPr>
          <w:sz w:val="24"/>
          <w:szCs w:val="24"/>
          <w:lang w:eastAsia="en-AU"/>
        </w:rPr>
        <w:t>Any time a VVS captures identifiable images of an individual, it is potentially capturing personal information. TMR’s VSS are operated with respect for people's privacy, and any images captured are maintained ensuring that the:</w:t>
      </w:r>
    </w:p>
    <w:p w14:paraId="166D99EF" w14:textId="77777777" w:rsidR="009E5F50" w:rsidRPr="009E5F50" w:rsidRDefault="009E5F50" w:rsidP="009E5F50">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9E5F50">
        <w:rPr>
          <w:szCs w:val="24"/>
        </w:rPr>
        <w:t>recording and retention of images are undertaken fairly and lawfully</w:t>
      </w:r>
    </w:p>
    <w:p w14:paraId="05B7297D" w14:textId="77777777" w:rsidR="009E5F50" w:rsidRPr="009E5F50" w:rsidRDefault="009E5F50" w:rsidP="009E5F50">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9E5F50">
        <w:rPr>
          <w:szCs w:val="24"/>
        </w:rPr>
        <w:t>recorded images are only used for the purpose for which the VSS system was installed, unless the images are required by a law enforcement agency</w:t>
      </w:r>
    </w:p>
    <w:p w14:paraId="5EBF54B5" w14:textId="77777777" w:rsidR="009E5F50" w:rsidRPr="009E5F50" w:rsidRDefault="009E5F50" w:rsidP="009E5F50">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9E5F50">
        <w:rPr>
          <w:szCs w:val="24"/>
        </w:rPr>
        <w:t>individuals are made aware that they are subject to VSS surveillance, unless the system is being used for investigations or other law enforcement purposes.</w:t>
      </w:r>
    </w:p>
    <w:p w14:paraId="57B331C4" w14:textId="2FEE45F1" w:rsidR="00A218BC" w:rsidRDefault="0004268C" w:rsidP="0004268C">
      <w:pPr>
        <w:pStyle w:val="Heading2"/>
      </w:pPr>
      <w:bookmarkStart w:id="37" w:name="_Toc202527902"/>
      <w:r>
        <w:t>Camera detected offence program</w:t>
      </w:r>
      <w:bookmarkEnd w:id="37"/>
    </w:p>
    <w:p w14:paraId="5A911178" w14:textId="77777777" w:rsidR="00A95AC1" w:rsidRPr="00A95AC1" w:rsidRDefault="00A95AC1" w:rsidP="00A95AC1">
      <w:pPr>
        <w:pStyle w:val="BodyText"/>
        <w:spacing w:before="160" w:after="240" w:line="320" w:lineRule="atLeast"/>
        <w:rPr>
          <w:sz w:val="24"/>
          <w:szCs w:val="24"/>
          <w:lang w:eastAsia="en-AU"/>
        </w:rPr>
      </w:pPr>
      <w:r w:rsidRPr="00A95AC1">
        <w:rPr>
          <w:sz w:val="24"/>
          <w:szCs w:val="24"/>
          <w:lang w:eastAsia="en-AU"/>
        </w:rPr>
        <w:t xml:space="preserve">In Queensland, the Camera Detected Offence Program (CDOP) is jointly managed by TMR, Queensland Treasury (QT) and the Queensland Police Service (QPS). </w:t>
      </w:r>
    </w:p>
    <w:p w14:paraId="0A58025D" w14:textId="77777777" w:rsidR="00A95AC1" w:rsidRPr="00A95AC1" w:rsidRDefault="00A95AC1" w:rsidP="00A95AC1">
      <w:pPr>
        <w:pStyle w:val="BodyText"/>
        <w:spacing w:before="160" w:after="240" w:line="320" w:lineRule="atLeast"/>
        <w:rPr>
          <w:sz w:val="24"/>
          <w:szCs w:val="24"/>
          <w:lang w:eastAsia="en-AU"/>
        </w:rPr>
      </w:pPr>
      <w:r w:rsidRPr="00A95AC1">
        <w:rPr>
          <w:sz w:val="24"/>
          <w:szCs w:val="24"/>
          <w:lang w:eastAsia="en-AU"/>
        </w:rPr>
        <w:t xml:space="preserve">CDOP operations include the deployment of: </w:t>
      </w:r>
    </w:p>
    <w:p w14:paraId="6D5F4E1F" w14:textId="77777777" w:rsidR="00A95AC1" w:rsidRPr="00A95AC1" w:rsidRDefault="00A95AC1" w:rsidP="00A95AC1">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A95AC1">
        <w:rPr>
          <w:szCs w:val="24"/>
        </w:rPr>
        <w:t>mobile, fixed and point to point speed cameras</w:t>
      </w:r>
    </w:p>
    <w:p w14:paraId="7C44FF22" w14:textId="77777777" w:rsidR="00A95AC1" w:rsidRPr="00A95AC1" w:rsidRDefault="00A95AC1" w:rsidP="00A95AC1">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A95AC1">
        <w:rPr>
          <w:szCs w:val="24"/>
        </w:rPr>
        <w:t>redlight cameras</w:t>
      </w:r>
    </w:p>
    <w:p w14:paraId="7DFCAF90" w14:textId="77777777" w:rsidR="00A95AC1" w:rsidRPr="00A95AC1" w:rsidRDefault="00A95AC1" w:rsidP="00A95AC1">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A95AC1">
        <w:rPr>
          <w:szCs w:val="24"/>
        </w:rPr>
        <w:lastRenderedPageBreak/>
        <w:t>combined redlight and speed cameras</w:t>
      </w:r>
    </w:p>
    <w:p w14:paraId="61E81D06" w14:textId="77777777" w:rsidR="00A95AC1" w:rsidRPr="00A95AC1" w:rsidRDefault="00A95AC1" w:rsidP="00A95AC1">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A95AC1">
        <w:rPr>
          <w:szCs w:val="24"/>
        </w:rPr>
        <w:t>mobile and fixed mobile phone and seatbelt cameras</w:t>
      </w:r>
    </w:p>
    <w:p w14:paraId="20AE56CF" w14:textId="77777777" w:rsidR="00A95AC1" w:rsidRPr="00A95AC1" w:rsidRDefault="00A95AC1" w:rsidP="00A95AC1">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A95AC1">
        <w:rPr>
          <w:szCs w:val="24"/>
        </w:rPr>
        <w:t>automatic number plate recognition cameras for unregistered and uninsured vehicles and vehicles transporting dangerous goods in tunnels.</w:t>
      </w:r>
    </w:p>
    <w:p w14:paraId="5B44FEB1" w14:textId="77777777" w:rsidR="00A95AC1" w:rsidRPr="00A95AC1" w:rsidRDefault="00A95AC1" w:rsidP="00A95AC1">
      <w:pPr>
        <w:pStyle w:val="BodyText"/>
        <w:spacing w:before="160" w:after="240" w:line="320" w:lineRule="atLeast"/>
        <w:rPr>
          <w:sz w:val="24"/>
          <w:szCs w:val="24"/>
          <w:lang w:eastAsia="en-AU"/>
        </w:rPr>
      </w:pPr>
      <w:r w:rsidRPr="00A95AC1">
        <w:rPr>
          <w:sz w:val="24"/>
          <w:szCs w:val="24"/>
          <w:lang w:eastAsia="en-AU"/>
        </w:rPr>
        <w:t>TMR is conscious of respecting people's privacy, as such, images captured by camera detection devices are maintained in the following manner:</w:t>
      </w:r>
    </w:p>
    <w:p w14:paraId="00EBAEB0" w14:textId="77777777" w:rsidR="00A95AC1" w:rsidRPr="00A95AC1" w:rsidRDefault="00A95AC1" w:rsidP="00A95AC1">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A95AC1">
        <w:rPr>
          <w:szCs w:val="24"/>
        </w:rPr>
        <w:t xml:space="preserve">recording and retention of images is undertaken fairly and lawfully by all agencies involved in the CDOP </w:t>
      </w:r>
    </w:p>
    <w:p w14:paraId="6C993601" w14:textId="77777777" w:rsidR="00A95AC1" w:rsidRPr="00A95AC1" w:rsidRDefault="00A95AC1" w:rsidP="00A95AC1">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A95AC1">
        <w:rPr>
          <w:szCs w:val="24"/>
        </w:rPr>
        <w:t>images are only used for the purpose for which the camera detection device was installed, unless legal authority permits another use</w:t>
      </w:r>
    </w:p>
    <w:p w14:paraId="4CB9BAAD" w14:textId="77777777" w:rsidR="00A95AC1" w:rsidRPr="00A95AC1" w:rsidRDefault="00A95AC1" w:rsidP="00A95AC1">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A95AC1">
        <w:rPr>
          <w:szCs w:val="24"/>
        </w:rPr>
        <w:t>road users are made aware of the use of camera detection devices in Queensland through various mechanisms including site specific signage for some fixed cameras, publication of fixed camera sites on the TMR's website and general signage located at specific entry points in Queensland. The locations of mobile speed camera sites are released on the open data portal by QPS</w:t>
      </w:r>
    </w:p>
    <w:p w14:paraId="0C3B5D09" w14:textId="77777777" w:rsidR="00A95AC1" w:rsidRPr="00A95AC1" w:rsidRDefault="00A95AC1" w:rsidP="00A95AC1">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A95AC1">
        <w:rPr>
          <w:szCs w:val="24"/>
        </w:rPr>
        <w:t>images captured that are considered likely to contain an offence are verified by authorised people before an infringement notice is issued.</w:t>
      </w:r>
    </w:p>
    <w:p w14:paraId="453325E8" w14:textId="6A83CB97" w:rsidR="0004268C" w:rsidRDefault="00FF3249" w:rsidP="00FF3249">
      <w:pPr>
        <w:pStyle w:val="Heading1"/>
      </w:pPr>
      <w:bookmarkStart w:id="38" w:name="_Toc202527903"/>
      <w:r>
        <w:t>When do we share personal information outside Australia?</w:t>
      </w:r>
      <w:bookmarkEnd w:id="38"/>
    </w:p>
    <w:p w14:paraId="59A1D9EE" w14:textId="77777777" w:rsidR="008A2BE6" w:rsidRPr="008A2BE6" w:rsidRDefault="008A2BE6" w:rsidP="008A2BE6">
      <w:pPr>
        <w:pStyle w:val="BodyText"/>
        <w:spacing w:before="160" w:after="240" w:line="320" w:lineRule="atLeast"/>
        <w:rPr>
          <w:sz w:val="24"/>
          <w:szCs w:val="24"/>
          <w:lang w:eastAsia="en-AU"/>
        </w:rPr>
      </w:pPr>
      <w:r w:rsidRPr="008A2BE6">
        <w:rPr>
          <w:sz w:val="24"/>
          <w:szCs w:val="24"/>
          <w:lang w:eastAsia="en-AU"/>
        </w:rPr>
        <w:t>We may disclose your personal information overseas where:</w:t>
      </w:r>
    </w:p>
    <w:p w14:paraId="31327879" w14:textId="77777777" w:rsidR="008A2BE6" w:rsidRPr="008A2BE6" w:rsidRDefault="008A2BE6" w:rsidP="008A2BE6">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8A2BE6">
        <w:rPr>
          <w:szCs w:val="24"/>
        </w:rPr>
        <w:t>it is necessary to provide the service or product you have requested</w:t>
      </w:r>
    </w:p>
    <w:p w14:paraId="78447AD8" w14:textId="77777777" w:rsidR="008A2BE6" w:rsidRPr="008A2BE6" w:rsidRDefault="008A2BE6" w:rsidP="008A2BE6">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8A2BE6">
        <w:rPr>
          <w:szCs w:val="24"/>
        </w:rPr>
        <w:t xml:space="preserve">it is permitted or required by law </w:t>
      </w:r>
    </w:p>
    <w:p w14:paraId="762995D8" w14:textId="77777777" w:rsidR="008A2BE6" w:rsidRPr="008A2BE6" w:rsidRDefault="008A2BE6" w:rsidP="008A2BE6">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8A2BE6">
        <w:rPr>
          <w:szCs w:val="24"/>
        </w:rPr>
        <w:t>information sharing arrangements or contracts are in place; or</w:t>
      </w:r>
    </w:p>
    <w:p w14:paraId="34667688" w14:textId="77777777" w:rsidR="008A2BE6" w:rsidRPr="008A2BE6" w:rsidRDefault="008A2BE6" w:rsidP="008A2BE6">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8A2BE6">
        <w:rPr>
          <w:szCs w:val="24"/>
        </w:rPr>
        <w:t>for other purposes with your consent.</w:t>
      </w:r>
    </w:p>
    <w:p w14:paraId="20E477CB" w14:textId="340357D5" w:rsidR="00FF3249" w:rsidRDefault="00D7666B" w:rsidP="00D7666B">
      <w:pPr>
        <w:pStyle w:val="Heading2"/>
      </w:pPr>
      <w:bookmarkStart w:id="39" w:name="_Toc202527904"/>
      <w:r>
        <w:t>Social media</w:t>
      </w:r>
      <w:bookmarkEnd w:id="39"/>
      <w:r>
        <w:t xml:space="preserve"> </w:t>
      </w:r>
    </w:p>
    <w:p w14:paraId="27F2FDCB" w14:textId="77777777" w:rsidR="009972FF" w:rsidRPr="009972FF" w:rsidRDefault="009972FF" w:rsidP="009972FF">
      <w:pPr>
        <w:pStyle w:val="BodyText"/>
        <w:spacing w:before="160" w:after="240" w:line="320" w:lineRule="atLeast"/>
        <w:rPr>
          <w:sz w:val="24"/>
          <w:szCs w:val="24"/>
          <w:lang w:eastAsia="en-AU"/>
        </w:rPr>
      </w:pPr>
      <w:r w:rsidRPr="009972FF">
        <w:rPr>
          <w:sz w:val="24"/>
          <w:szCs w:val="24"/>
          <w:lang w:eastAsia="en-AU"/>
        </w:rPr>
        <w:t xml:space="preserve">TMR has official social media accounts on </w:t>
      </w:r>
      <w:hyperlink r:id="rId10">
        <w:r w:rsidRPr="009972FF">
          <w:rPr>
            <w:sz w:val="24"/>
            <w:szCs w:val="24"/>
            <w:lang w:eastAsia="en-AU"/>
          </w:rPr>
          <w:t xml:space="preserve">Facebook, </w:t>
        </w:r>
      </w:hyperlink>
      <w:r w:rsidRPr="009972FF">
        <w:rPr>
          <w:sz w:val="24"/>
          <w:szCs w:val="24"/>
          <w:lang w:eastAsia="en-AU"/>
        </w:rPr>
        <w:t xml:space="preserve">X, Instagram, You Tube and </w:t>
      </w:r>
      <w:r w:rsidRPr="009972FF">
        <w:rPr>
          <w:sz w:val="24"/>
          <w:szCs w:val="24"/>
          <w:lang w:eastAsia="en-AU"/>
        </w:rPr>
        <w:lastRenderedPageBreak/>
        <w:t xml:space="preserve">LinkedIn to reach and engage with audiences in the community. </w:t>
      </w:r>
    </w:p>
    <w:p w14:paraId="2FFF2260" w14:textId="17D3FA0C" w:rsidR="009972FF" w:rsidRDefault="009972FF" w:rsidP="009972FF">
      <w:pPr>
        <w:pStyle w:val="BodyText"/>
        <w:spacing w:before="160" w:after="240" w:line="320" w:lineRule="atLeast"/>
        <w:rPr>
          <w:sz w:val="24"/>
          <w:szCs w:val="24"/>
          <w:lang w:eastAsia="en-AU"/>
        </w:rPr>
      </w:pPr>
      <w:r w:rsidRPr="009972FF">
        <w:rPr>
          <w:sz w:val="24"/>
          <w:szCs w:val="24"/>
          <w:lang w:eastAsia="en-AU"/>
        </w:rPr>
        <w:t xml:space="preserve">When you communicate with us through a social network platform, we will only use the personal information you provide to help us perform departmental functions or activities. The social network provider and its partners may collect and hold your personal information </w:t>
      </w:r>
      <w:r w:rsidR="00F97095">
        <w:rPr>
          <w:sz w:val="24"/>
          <w:szCs w:val="24"/>
          <w:lang w:eastAsia="en-AU"/>
        </w:rPr>
        <w:t>outside of Australia and may not be subject to the same privacy obligations as TMR</w:t>
      </w:r>
      <w:r w:rsidRPr="009972FF">
        <w:rPr>
          <w:sz w:val="24"/>
          <w:szCs w:val="24"/>
          <w:lang w:eastAsia="en-AU"/>
        </w:rPr>
        <w:t>. Users of these platforms must make themselves aware of the individual social media platform's terms of use and privacy conditions policy prior to use.</w:t>
      </w:r>
    </w:p>
    <w:p w14:paraId="5637989A" w14:textId="4F717FDC" w:rsidR="00D7666B" w:rsidRDefault="00610844" w:rsidP="00610844">
      <w:pPr>
        <w:pStyle w:val="Heading2"/>
      </w:pPr>
      <w:bookmarkStart w:id="40" w:name="_Toc202527905"/>
      <w:r>
        <w:t>Mobile apps</w:t>
      </w:r>
      <w:bookmarkEnd w:id="40"/>
    </w:p>
    <w:p w14:paraId="731B1EE2" w14:textId="77777777" w:rsidR="00DD4527" w:rsidRPr="00DD4527" w:rsidRDefault="00DD4527" w:rsidP="00DD4527">
      <w:pPr>
        <w:pStyle w:val="BodyText"/>
        <w:spacing w:before="160" w:after="240" w:line="320" w:lineRule="atLeast"/>
        <w:rPr>
          <w:sz w:val="24"/>
          <w:szCs w:val="24"/>
          <w:lang w:eastAsia="en-AU"/>
        </w:rPr>
      </w:pPr>
      <w:r w:rsidRPr="00DD4527">
        <w:rPr>
          <w:sz w:val="24"/>
          <w:szCs w:val="24"/>
          <w:lang w:eastAsia="en-AU"/>
        </w:rPr>
        <w:t xml:space="preserve">TMR has a range of mobile apps that can capture personal information such as contact details, date of birth, and location. </w:t>
      </w:r>
    </w:p>
    <w:p w14:paraId="727CBBE9" w14:textId="77777777" w:rsidR="00DD4527" w:rsidRPr="00DD4527" w:rsidRDefault="00DD4527" w:rsidP="00DD4527">
      <w:pPr>
        <w:pStyle w:val="BodyText"/>
        <w:spacing w:before="160" w:after="240" w:line="320" w:lineRule="atLeast"/>
        <w:rPr>
          <w:sz w:val="24"/>
          <w:szCs w:val="24"/>
          <w:lang w:eastAsia="en-AU"/>
        </w:rPr>
      </w:pPr>
      <w:r w:rsidRPr="00DD4527">
        <w:rPr>
          <w:sz w:val="24"/>
          <w:szCs w:val="24"/>
          <w:lang w:eastAsia="en-AU"/>
        </w:rPr>
        <w:t>Any personal information that is collected or provided via a software application (App) will be collected, used and disclosed in accordance with the IP Act and any terms or privacy notices specific to that App.</w:t>
      </w:r>
    </w:p>
    <w:p w14:paraId="3641C491" w14:textId="77777777" w:rsidR="00DD4527" w:rsidRPr="00DD4527" w:rsidRDefault="00DD4527" w:rsidP="00DD4527">
      <w:pPr>
        <w:pStyle w:val="BodyText"/>
        <w:spacing w:before="160" w:after="240" w:line="320" w:lineRule="atLeast"/>
        <w:rPr>
          <w:sz w:val="24"/>
          <w:szCs w:val="24"/>
          <w:lang w:eastAsia="en-AU"/>
        </w:rPr>
      </w:pPr>
      <w:r w:rsidRPr="00DD4527">
        <w:rPr>
          <w:sz w:val="24"/>
          <w:szCs w:val="24"/>
          <w:lang w:eastAsia="en-AU"/>
        </w:rPr>
        <w:t>Where relevant, we may record information about your use of the App. This information may include:</w:t>
      </w:r>
    </w:p>
    <w:p w14:paraId="141ED04F" w14:textId="77777777" w:rsidR="00DD4527" w:rsidRPr="00DD4527" w:rsidRDefault="00DD4527" w:rsidP="00DD4527">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DD4527">
        <w:rPr>
          <w:szCs w:val="24"/>
        </w:rPr>
        <w:t>the random, auto-generated user account number created when the App is first launched and associated with your device</w:t>
      </w:r>
    </w:p>
    <w:p w14:paraId="7D2A342C" w14:textId="77777777" w:rsidR="00DD4527" w:rsidRPr="00DD4527" w:rsidRDefault="00DD4527" w:rsidP="00DD4527">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DD4527">
        <w:rPr>
          <w:szCs w:val="24"/>
        </w:rPr>
        <w:t>when and how you use the App</w:t>
      </w:r>
    </w:p>
    <w:p w14:paraId="57207524" w14:textId="77777777" w:rsidR="00DD4527" w:rsidRPr="00DD4527" w:rsidRDefault="00DD4527" w:rsidP="00DD4527">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DD4527">
        <w:rPr>
          <w:szCs w:val="24"/>
        </w:rPr>
        <w:t>the pages you access, and the types of functions you use.</w:t>
      </w:r>
    </w:p>
    <w:p w14:paraId="133ADB58" w14:textId="77777777" w:rsidR="00DD4527" w:rsidRPr="00DD4527" w:rsidRDefault="00DD4527" w:rsidP="00DD4527">
      <w:pPr>
        <w:pStyle w:val="BodyText"/>
        <w:spacing w:before="160" w:after="240" w:line="320" w:lineRule="atLeast"/>
        <w:rPr>
          <w:sz w:val="24"/>
          <w:szCs w:val="24"/>
          <w:lang w:eastAsia="en-AU"/>
        </w:rPr>
      </w:pPr>
      <w:r w:rsidRPr="00DD4527">
        <w:rPr>
          <w:sz w:val="24"/>
          <w:szCs w:val="24"/>
          <w:lang w:eastAsia="en-AU"/>
        </w:rPr>
        <w:t>Personal information that is captured through our apps will be used by TMR for the purpose we told you we were collecting it for and managed in line with our responsibilities.</w:t>
      </w:r>
    </w:p>
    <w:p w14:paraId="34B1A322" w14:textId="51AD5EA7" w:rsidR="00610844" w:rsidRDefault="00AC076C" w:rsidP="00AC076C">
      <w:pPr>
        <w:pStyle w:val="Heading2"/>
      </w:pPr>
      <w:bookmarkStart w:id="41" w:name="_Toc202527906"/>
      <w:r>
        <w:t>Third party login providers</w:t>
      </w:r>
      <w:bookmarkEnd w:id="41"/>
    </w:p>
    <w:p w14:paraId="6345C6CA" w14:textId="3AC5AC31" w:rsidR="006437FC" w:rsidRPr="006437FC" w:rsidRDefault="006437FC" w:rsidP="006437FC">
      <w:pPr>
        <w:pStyle w:val="BodyText"/>
        <w:spacing w:before="160" w:after="240" w:line="320" w:lineRule="atLeast"/>
        <w:rPr>
          <w:sz w:val="24"/>
          <w:szCs w:val="24"/>
          <w:lang w:eastAsia="en-AU"/>
        </w:rPr>
      </w:pPr>
      <w:r w:rsidRPr="006437FC">
        <w:rPr>
          <w:sz w:val="24"/>
          <w:szCs w:val="24"/>
          <w:lang w:eastAsia="en-AU"/>
        </w:rPr>
        <w:t>If you use a third party for your login to a Transport and Main Roads online service or App, the third party will have its own terms and conditions and privacy obligations for their logins. For information on these terms and conditions and privacy obligations, use the following links.</w:t>
      </w:r>
    </w:p>
    <w:p w14:paraId="06E82906" w14:textId="77777777" w:rsidR="006437FC" w:rsidRPr="006437FC" w:rsidRDefault="006437FC" w:rsidP="00194EA7">
      <w:pPr>
        <w:ind w:left="720"/>
        <w:rPr>
          <w:rFonts w:eastAsia="Arial" w:cs="Arial"/>
          <w:b/>
          <w:bCs/>
          <w:szCs w:val="24"/>
        </w:rPr>
      </w:pPr>
      <w:proofErr w:type="spellStart"/>
      <w:r w:rsidRPr="006437FC">
        <w:rPr>
          <w:rFonts w:eastAsia="Arial" w:cs="Arial"/>
          <w:b/>
          <w:bCs/>
          <w:szCs w:val="24"/>
        </w:rPr>
        <w:t>QGov</w:t>
      </w:r>
      <w:proofErr w:type="spellEnd"/>
      <w:r w:rsidRPr="006437FC">
        <w:rPr>
          <w:rFonts w:eastAsia="Arial" w:cs="Arial"/>
          <w:b/>
          <w:bCs/>
          <w:szCs w:val="24"/>
        </w:rPr>
        <w:t xml:space="preserve"> (Queensland Government)</w:t>
      </w:r>
    </w:p>
    <w:p w14:paraId="46BBB459" w14:textId="22E2ED7E" w:rsidR="006437FC" w:rsidRPr="006437FC" w:rsidRDefault="00565AD0" w:rsidP="00D44441">
      <w:pPr>
        <w:ind w:left="720"/>
        <w:rPr>
          <w:rFonts w:cs="Arial"/>
          <w:szCs w:val="24"/>
        </w:rPr>
      </w:pPr>
      <w:hyperlink r:id="rId11" w:anchor="privacyStatement">
        <w:r w:rsidR="006437FC" w:rsidRPr="006437FC">
          <w:rPr>
            <w:rStyle w:val="Hyperlink"/>
            <w:rFonts w:eastAsia="Arial" w:cs="Arial"/>
            <w:color w:val="467886"/>
            <w:szCs w:val="24"/>
          </w:rPr>
          <w:t>Terms and conditions</w:t>
        </w:r>
      </w:hyperlink>
    </w:p>
    <w:p w14:paraId="1C9D40F1" w14:textId="77777777" w:rsidR="006437FC" w:rsidRPr="006437FC" w:rsidRDefault="006437FC" w:rsidP="00194EA7">
      <w:pPr>
        <w:ind w:left="720"/>
        <w:rPr>
          <w:rFonts w:cs="Arial"/>
          <w:b/>
          <w:bCs/>
          <w:szCs w:val="24"/>
        </w:rPr>
      </w:pPr>
      <w:r w:rsidRPr="006437FC">
        <w:rPr>
          <w:rFonts w:eastAsia="Arial" w:cs="Arial"/>
          <w:b/>
          <w:bCs/>
          <w:szCs w:val="24"/>
        </w:rPr>
        <w:lastRenderedPageBreak/>
        <w:t>Facebook or Meta</w:t>
      </w:r>
    </w:p>
    <w:p w14:paraId="57D12721" w14:textId="77777777" w:rsidR="006437FC" w:rsidRPr="006437FC" w:rsidRDefault="00565AD0" w:rsidP="00194EA7">
      <w:pPr>
        <w:ind w:left="720"/>
        <w:rPr>
          <w:rFonts w:cs="Arial"/>
          <w:szCs w:val="24"/>
        </w:rPr>
      </w:pPr>
      <w:hyperlink r:id="rId12">
        <w:r w:rsidR="006437FC" w:rsidRPr="006437FC">
          <w:rPr>
            <w:rStyle w:val="Hyperlink"/>
            <w:rFonts w:eastAsia="Arial" w:cs="Arial"/>
            <w:color w:val="467886"/>
            <w:szCs w:val="24"/>
          </w:rPr>
          <w:t>Data Policy</w:t>
        </w:r>
      </w:hyperlink>
    </w:p>
    <w:p w14:paraId="0DD70511" w14:textId="77777777" w:rsidR="006437FC" w:rsidRPr="006437FC" w:rsidRDefault="00565AD0" w:rsidP="00194EA7">
      <w:pPr>
        <w:ind w:left="720"/>
        <w:rPr>
          <w:rStyle w:val="Hyperlink"/>
          <w:rFonts w:eastAsia="Arial" w:cs="Arial"/>
          <w:color w:val="467886"/>
          <w:szCs w:val="24"/>
        </w:rPr>
      </w:pPr>
      <w:hyperlink r:id="rId13">
        <w:r w:rsidR="006437FC" w:rsidRPr="006437FC">
          <w:rPr>
            <w:rStyle w:val="Hyperlink"/>
            <w:rFonts w:eastAsia="Arial" w:cs="Arial"/>
            <w:color w:val="467886"/>
            <w:szCs w:val="24"/>
          </w:rPr>
          <w:t>Terms of Service</w:t>
        </w:r>
      </w:hyperlink>
      <w:r w:rsidR="006437FC" w:rsidRPr="006437FC">
        <w:rPr>
          <w:rStyle w:val="Hyperlink"/>
          <w:rFonts w:eastAsia="Arial" w:cs="Arial"/>
          <w:color w:val="467886"/>
          <w:szCs w:val="24"/>
        </w:rPr>
        <w:t xml:space="preserve"> </w:t>
      </w:r>
    </w:p>
    <w:p w14:paraId="582620B8" w14:textId="6B74AA8B" w:rsidR="00AC076C" w:rsidRDefault="00837528" w:rsidP="00837528">
      <w:pPr>
        <w:pStyle w:val="Heading2"/>
      </w:pPr>
      <w:bookmarkStart w:id="42" w:name="_Toc202527907"/>
      <w:r>
        <w:t>Links to other sites</w:t>
      </w:r>
      <w:bookmarkEnd w:id="42"/>
    </w:p>
    <w:p w14:paraId="40C1700F" w14:textId="63DD3AAA" w:rsidR="00BA03B9" w:rsidRPr="00BA03B9" w:rsidRDefault="00BA03B9" w:rsidP="0010371E">
      <w:pPr>
        <w:pStyle w:val="BodyText"/>
        <w:spacing w:before="160" w:after="240" w:line="320" w:lineRule="atLeast"/>
        <w:rPr>
          <w:sz w:val="24"/>
          <w:szCs w:val="24"/>
          <w:lang w:val="en-AU" w:eastAsia="en-AU"/>
        </w:rPr>
      </w:pPr>
      <w:r w:rsidRPr="00BA03B9">
        <w:rPr>
          <w:sz w:val="24"/>
          <w:szCs w:val="24"/>
          <w:lang w:val="en-AU" w:eastAsia="en-AU"/>
        </w:rPr>
        <w:t>Our website may include links to third-party websites for your convenience or reference. Please note that these linked sites are not under our control, and we are not responsible for the privacy, security practices, or content of these third-party websites. We encourage you to review the privacy policies of any external sites you visit.</w:t>
      </w:r>
    </w:p>
    <w:p w14:paraId="0F184696" w14:textId="064528EC" w:rsidR="00B0058F" w:rsidRDefault="003E1D18" w:rsidP="003E1D18">
      <w:pPr>
        <w:pStyle w:val="Heading1"/>
      </w:pPr>
      <w:bookmarkStart w:id="43" w:name="_Toc202527908"/>
      <w:r>
        <w:t>How can you access, correct or delete your personal information?</w:t>
      </w:r>
      <w:bookmarkEnd w:id="43"/>
      <w:r>
        <w:t xml:space="preserve"> </w:t>
      </w:r>
    </w:p>
    <w:p w14:paraId="12F0D802" w14:textId="61B1ED2A" w:rsidR="00F97095" w:rsidRPr="002F10D6" w:rsidRDefault="00F97095" w:rsidP="002F10D6">
      <w:pPr>
        <w:pStyle w:val="BodyText"/>
        <w:spacing w:before="160" w:after="240" w:line="320" w:lineRule="atLeast"/>
        <w:rPr>
          <w:sz w:val="24"/>
          <w:szCs w:val="24"/>
          <w:lang w:eastAsia="en-AU"/>
        </w:rPr>
      </w:pPr>
      <w:r w:rsidRPr="00F97095">
        <w:rPr>
          <w:sz w:val="24"/>
          <w:szCs w:val="24"/>
          <w:lang w:val="en-AU" w:eastAsia="en-AU"/>
        </w:rPr>
        <w:t xml:space="preserve">You have the right to request access to, and correction of, your personal information held by us. </w:t>
      </w:r>
    </w:p>
    <w:p w14:paraId="3E1CC80E" w14:textId="77777777" w:rsidR="002F10D6" w:rsidRPr="002F10D6" w:rsidRDefault="002F10D6" w:rsidP="002F10D6">
      <w:pPr>
        <w:pStyle w:val="BodyText"/>
        <w:spacing w:before="160" w:after="240" w:line="320" w:lineRule="atLeast"/>
        <w:rPr>
          <w:sz w:val="24"/>
          <w:szCs w:val="24"/>
          <w:lang w:eastAsia="en-AU"/>
        </w:rPr>
      </w:pPr>
      <w:r w:rsidRPr="002F10D6">
        <w:rPr>
          <w:sz w:val="24"/>
          <w:szCs w:val="24"/>
          <w:lang w:eastAsia="en-AU"/>
        </w:rPr>
        <w:t>You may also request the deletion of:</w:t>
      </w:r>
    </w:p>
    <w:p w14:paraId="71338771" w14:textId="77777777" w:rsidR="002F10D6" w:rsidRPr="00804263" w:rsidRDefault="002F10D6" w:rsidP="00804263">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804263">
        <w:rPr>
          <w:szCs w:val="24"/>
        </w:rPr>
        <w:t>Accounts created using Transport and Main Roads Apple or Android apps.</w:t>
      </w:r>
    </w:p>
    <w:p w14:paraId="60DFE964" w14:textId="77777777" w:rsidR="002F10D6" w:rsidRPr="00804263" w:rsidRDefault="002F10D6" w:rsidP="00804263">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804263">
        <w:rPr>
          <w:szCs w:val="24"/>
        </w:rPr>
        <w:t>Information linked to those accounts or any Transport and Main Roads online service or app integrated with Meta products, such as Facebook.</w:t>
      </w:r>
    </w:p>
    <w:p w14:paraId="09099E89" w14:textId="77777777" w:rsidR="002F10D6" w:rsidRPr="002F10D6" w:rsidRDefault="002F10D6" w:rsidP="002F10D6">
      <w:pPr>
        <w:pStyle w:val="BodyText"/>
        <w:spacing w:before="160" w:after="240" w:line="320" w:lineRule="atLeast"/>
        <w:rPr>
          <w:sz w:val="24"/>
          <w:szCs w:val="24"/>
          <w:lang w:eastAsia="en-AU"/>
        </w:rPr>
      </w:pPr>
      <w:r w:rsidRPr="002F10D6">
        <w:rPr>
          <w:sz w:val="24"/>
          <w:szCs w:val="24"/>
          <w:lang w:eastAsia="en-AU"/>
        </w:rPr>
        <w:t>To access, correct, update, or request the deletion of personal information or accounts associated with a Transport and Main Roads app or Meta product (via third-party login providers), you can:</w:t>
      </w:r>
    </w:p>
    <w:p w14:paraId="5113B540" w14:textId="77777777" w:rsidR="002F10D6" w:rsidRPr="00804263" w:rsidRDefault="002F10D6" w:rsidP="00804263">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804263">
        <w:rPr>
          <w:szCs w:val="24"/>
        </w:rPr>
        <w:t>use the relevant online service or app</w:t>
      </w:r>
    </w:p>
    <w:p w14:paraId="7C1D3D06" w14:textId="139C1F27" w:rsidR="002F10D6" w:rsidRPr="003D45AE" w:rsidRDefault="002F10D6" w:rsidP="00804263">
      <w:pPr>
        <w:pStyle w:val="ListParagraph0"/>
        <w:widowControl w:val="0"/>
        <w:numPr>
          <w:ilvl w:val="0"/>
          <w:numId w:val="5"/>
        </w:numPr>
        <w:tabs>
          <w:tab w:val="left" w:pos="1518"/>
        </w:tabs>
        <w:suppressAutoHyphens w:val="0"/>
        <w:autoSpaceDE w:val="0"/>
        <w:autoSpaceDN w:val="0"/>
        <w:spacing w:line="280" w:lineRule="auto"/>
        <w:ind w:left="1080"/>
        <w:contextualSpacing w:val="0"/>
      </w:pPr>
      <w:r w:rsidRPr="00804263">
        <w:rPr>
          <w:szCs w:val="24"/>
        </w:rPr>
        <w:t xml:space="preserve">visit the TMR </w:t>
      </w:r>
      <w:r w:rsidR="003D45AE">
        <w:rPr>
          <w:szCs w:val="24"/>
        </w:rPr>
        <w:fldChar w:fldCharType="begin"/>
      </w:r>
      <w:r w:rsidR="003D45AE">
        <w:rPr>
          <w:szCs w:val="24"/>
        </w:rPr>
        <w:instrText>HYPERLINK "https://www.tmr.qld.gov.au/About-us/Contact-us"</w:instrText>
      </w:r>
      <w:r w:rsidR="003D45AE">
        <w:rPr>
          <w:szCs w:val="24"/>
        </w:rPr>
      </w:r>
      <w:r w:rsidR="003D45AE">
        <w:rPr>
          <w:szCs w:val="24"/>
        </w:rPr>
        <w:fldChar w:fldCharType="separate"/>
      </w:r>
      <w:r w:rsidRPr="003D45AE">
        <w:t>website</w:t>
      </w:r>
    </w:p>
    <w:p w14:paraId="08BB1B26" w14:textId="4926E359" w:rsidR="002F10D6" w:rsidRPr="00804263" w:rsidRDefault="002F10D6" w:rsidP="00804263">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3D45AE">
        <w:t>con</w:t>
      </w:r>
      <w:r w:rsidR="003D45AE">
        <w:rPr>
          <w:szCs w:val="24"/>
        </w:rPr>
        <w:fldChar w:fldCharType="end"/>
      </w:r>
      <w:r w:rsidRPr="00804263">
        <w:rPr>
          <w:szCs w:val="24"/>
        </w:rPr>
        <w:t>tact the customer service call centre on 13 23 80</w:t>
      </w:r>
    </w:p>
    <w:p w14:paraId="0D0D3FF9" w14:textId="77777777" w:rsidR="002F10D6" w:rsidRPr="00804263" w:rsidRDefault="002F10D6" w:rsidP="00804263">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804263">
        <w:rPr>
          <w:szCs w:val="24"/>
        </w:rPr>
        <w:t>For TransLink-related enquiries, contact TransLink on 13 12 30</w:t>
      </w:r>
    </w:p>
    <w:p w14:paraId="505BEBA7" w14:textId="77777777" w:rsidR="002F10D6" w:rsidRPr="00804263" w:rsidRDefault="002F10D6" w:rsidP="00804263">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804263">
        <w:rPr>
          <w:szCs w:val="24"/>
        </w:rPr>
        <w:t>Visit a Customer Service Centre in person.</w:t>
      </w:r>
    </w:p>
    <w:p w14:paraId="716C4859" w14:textId="77777777" w:rsidR="002F10D6" w:rsidRPr="002F10D6" w:rsidRDefault="002F10D6" w:rsidP="002F10D6">
      <w:pPr>
        <w:pStyle w:val="BodyText"/>
        <w:spacing w:before="160" w:after="240" w:line="320" w:lineRule="atLeast"/>
        <w:rPr>
          <w:sz w:val="24"/>
          <w:szCs w:val="24"/>
          <w:lang w:eastAsia="en-AU"/>
        </w:rPr>
      </w:pPr>
      <w:r w:rsidRPr="002F10D6">
        <w:rPr>
          <w:sz w:val="24"/>
          <w:szCs w:val="24"/>
          <w:lang w:eastAsia="en-AU"/>
        </w:rPr>
        <w:t xml:space="preserve">Departmental employees seeking access to their personnel information should </w:t>
      </w:r>
      <w:r w:rsidRPr="002F10D6">
        <w:rPr>
          <w:sz w:val="24"/>
          <w:szCs w:val="24"/>
          <w:lang w:eastAsia="en-AU"/>
        </w:rPr>
        <w:lastRenderedPageBreak/>
        <w:t>contact their local Human Resource Advisor as the first point of contact.</w:t>
      </w:r>
    </w:p>
    <w:p w14:paraId="622060A3" w14:textId="357A0EF3" w:rsidR="002F10D6" w:rsidRPr="002F10D6" w:rsidRDefault="002F10D6" w:rsidP="002F10D6">
      <w:pPr>
        <w:pStyle w:val="BodyText"/>
        <w:spacing w:before="160" w:after="240"/>
        <w:rPr>
          <w:sz w:val="24"/>
          <w:szCs w:val="24"/>
          <w:lang w:eastAsia="en-AU"/>
        </w:rPr>
      </w:pPr>
      <w:r w:rsidRPr="002F10D6">
        <w:rPr>
          <w:sz w:val="24"/>
          <w:szCs w:val="24"/>
          <w:lang w:eastAsia="en-AU"/>
        </w:rPr>
        <w:t xml:space="preserve">If the requested information cannot be released or </w:t>
      </w:r>
      <w:r w:rsidR="003D45AE">
        <w:rPr>
          <w:sz w:val="24"/>
          <w:szCs w:val="24"/>
          <w:lang w:eastAsia="en-AU"/>
        </w:rPr>
        <w:t>corrected</w:t>
      </w:r>
      <w:r w:rsidRPr="002F10D6">
        <w:rPr>
          <w:sz w:val="24"/>
          <w:szCs w:val="24"/>
          <w:lang w:eastAsia="en-AU"/>
        </w:rPr>
        <w:t xml:space="preserve"> administratively, a formal access application can be submitted via the online application form available on the Right to Information (RTI) website at </w:t>
      </w:r>
      <w:hyperlink r:id="rId14" w:history="1">
        <w:r w:rsidRPr="002F10D6">
          <w:rPr>
            <w:rStyle w:val="Hyperlink"/>
            <w:sz w:val="24"/>
            <w:szCs w:val="24"/>
            <w:lang w:eastAsia="en-AU"/>
          </w:rPr>
          <w:t>rti.qld.gov.au</w:t>
        </w:r>
      </w:hyperlink>
      <w:r w:rsidRPr="002F10D6">
        <w:rPr>
          <w:sz w:val="24"/>
          <w:szCs w:val="24"/>
          <w:lang w:eastAsia="en-AU"/>
        </w:rPr>
        <w:t xml:space="preserve">. </w:t>
      </w:r>
    </w:p>
    <w:p w14:paraId="1702BC1D" w14:textId="77777777" w:rsidR="00D83E67" w:rsidRDefault="00D83E67" w:rsidP="00D83E67">
      <w:pPr>
        <w:pStyle w:val="Heading1"/>
      </w:pPr>
      <w:bookmarkStart w:id="44" w:name="_Toc201740163"/>
      <w:bookmarkStart w:id="45" w:name="_Toc202527909"/>
      <w:r>
        <w:t>When can you opt out of receiving communications from us?</w:t>
      </w:r>
      <w:bookmarkEnd w:id="44"/>
      <w:bookmarkEnd w:id="45"/>
    </w:p>
    <w:p w14:paraId="415038BE" w14:textId="77777777" w:rsidR="000D5215" w:rsidRPr="000D5215" w:rsidRDefault="000D5215" w:rsidP="000D5215">
      <w:pPr>
        <w:pStyle w:val="BodyText"/>
        <w:spacing w:before="160" w:after="240" w:line="320" w:lineRule="atLeast"/>
        <w:rPr>
          <w:sz w:val="24"/>
          <w:szCs w:val="24"/>
          <w:lang w:eastAsia="en-AU"/>
        </w:rPr>
      </w:pPr>
      <w:r w:rsidRPr="000D5215">
        <w:rPr>
          <w:sz w:val="24"/>
          <w:szCs w:val="24"/>
          <w:lang w:eastAsia="en-AU"/>
        </w:rPr>
        <w:t>You have the right to opt-out of direct marketing, and profiling for marketing.</w:t>
      </w:r>
    </w:p>
    <w:p w14:paraId="3D9D95BC" w14:textId="269C4D9B" w:rsidR="000D5215" w:rsidRPr="000D5215" w:rsidRDefault="000D5215" w:rsidP="000D5215">
      <w:pPr>
        <w:pStyle w:val="BodyText"/>
        <w:spacing w:before="160" w:after="240" w:line="320" w:lineRule="atLeast"/>
        <w:rPr>
          <w:sz w:val="24"/>
          <w:szCs w:val="24"/>
          <w:lang w:eastAsia="en-AU"/>
        </w:rPr>
      </w:pPr>
      <w:r w:rsidRPr="000D5215">
        <w:rPr>
          <w:sz w:val="24"/>
          <w:szCs w:val="24"/>
          <w:lang w:eastAsia="en-AU"/>
        </w:rPr>
        <w:t xml:space="preserve">If you receive email marketing communications from us, the right to opt-out of being included in our mailing list should be as simple as clicking on the ‘unsubscribe’ link in an email you receive from us. </w:t>
      </w:r>
    </w:p>
    <w:p w14:paraId="1DBB518A" w14:textId="77777777" w:rsidR="00E11B40" w:rsidRPr="008859A9" w:rsidRDefault="00E11B40" w:rsidP="00E11B40">
      <w:pPr>
        <w:pStyle w:val="Heading1"/>
      </w:pPr>
      <w:bookmarkStart w:id="46" w:name="_Toc201740164"/>
      <w:bookmarkStart w:id="47" w:name="_Toc202527910"/>
      <w:r>
        <w:t>What happens if a privacy data breach occurs?</w:t>
      </w:r>
      <w:bookmarkEnd w:id="46"/>
      <w:bookmarkEnd w:id="47"/>
      <w:r>
        <w:t xml:space="preserve"> </w:t>
      </w:r>
    </w:p>
    <w:p w14:paraId="38AD8669" w14:textId="77777777" w:rsidR="00DA44F3" w:rsidRPr="00DA44F3" w:rsidRDefault="00DA44F3" w:rsidP="00DA44F3">
      <w:pPr>
        <w:pStyle w:val="BodyText"/>
        <w:spacing w:before="160" w:after="240" w:line="320" w:lineRule="atLeast"/>
        <w:rPr>
          <w:sz w:val="24"/>
          <w:szCs w:val="24"/>
          <w:lang w:eastAsia="en-AU"/>
        </w:rPr>
      </w:pPr>
      <w:r w:rsidRPr="00DA44F3">
        <w:rPr>
          <w:sz w:val="24"/>
          <w:szCs w:val="24"/>
          <w:lang w:eastAsia="en-AU"/>
        </w:rPr>
        <w:t>In the event of a data breach involving personal information, we follow our Data Breach Policy to respond promptly and effectively. This includes assessing the breach, mitigating risks, and notifying affected individuals and relevant authorities where required.</w:t>
      </w:r>
    </w:p>
    <w:p w14:paraId="7180B74D" w14:textId="4E8C95A7" w:rsidR="003E1D18" w:rsidRDefault="00DA44F3" w:rsidP="00DA44F3">
      <w:pPr>
        <w:pStyle w:val="Heading2"/>
      </w:pPr>
      <w:bookmarkStart w:id="48" w:name="_Toc202527911"/>
      <w:r>
        <w:t>Notifiable data breaches</w:t>
      </w:r>
      <w:bookmarkEnd w:id="48"/>
    </w:p>
    <w:p w14:paraId="6A25696A" w14:textId="77777777" w:rsidR="007B10E9" w:rsidRPr="007B10E9" w:rsidRDefault="007B10E9" w:rsidP="007B10E9">
      <w:pPr>
        <w:pStyle w:val="BodyText"/>
        <w:spacing w:before="160" w:after="240" w:line="320" w:lineRule="atLeast"/>
        <w:rPr>
          <w:sz w:val="24"/>
          <w:szCs w:val="24"/>
          <w:lang w:eastAsia="en-AU"/>
        </w:rPr>
      </w:pPr>
      <w:r w:rsidRPr="007B10E9">
        <w:rPr>
          <w:sz w:val="24"/>
          <w:szCs w:val="24"/>
          <w:lang w:eastAsia="en-AU"/>
        </w:rPr>
        <w:t>Section 73 of the IP Act sets out the obligation for all Queensland government agencies to establish a Mandatory Notification of Data Breach (MNDB) Scheme. The MNDB scheme requires TMR to publish a data breach policy and notify the OIC and affected individuals of eligible data breaches.</w:t>
      </w:r>
    </w:p>
    <w:p w14:paraId="3849F115" w14:textId="77777777" w:rsidR="007B10E9" w:rsidRPr="007B10E9" w:rsidRDefault="007B10E9" w:rsidP="007B10E9">
      <w:pPr>
        <w:pStyle w:val="BodyText"/>
        <w:spacing w:before="160" w:after="240" w:line="320" w:lineRule="atLeast"/>
        <w:rPr>
          <w:sz w:val="24"/>
          <w:szCs w:val="24"/>
          <w:lang w:eastAsia="en-AU"/>
        </w:rPr>
      </w:pPr>
      <w:r w:rsidRPr="007B10E9">
        <w:rPr>
          <w:sz w:val="24"/>
          <w:szCs w:val="24"/>
          <w:lang w:eastAsia="en-AU"/>
        </w:rPr>
        <w:t>An eligible data breach occurs when:</w:t>
      </w:r>
    </w:p>
    <w:p w14:paraId="07B289D9" w14:textId="77777777" w:rsidR="007B10E9" w:rsidRPr="007B10E9" w:rsidRDefault="007B10E9" w:rsidP="007B10E9">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7B10E9">
        <w:rPr>
          <w:szCs w:val="24"/>
        </w:rPr>
        <w:t xml:space="preserve">there is unauthorised access to, or disclosure of, personal information held by TMR, </w:t>
      </w:r>
      <w:proofErr w:type="gramStart"/>
      <w:r w:rsidRPr="007B10E9">
        <w:rPr>
          <w:szCs w:val="24"/>
        </w:rPr>
        <w:t>and;</w:t>
      </w:r>
      <w:proofErr w:type="gramEnd"/>
    </w:p>
    <w:p w14:paraId="675F0DCA" w14:textId="77777777" w:rsidR="007B10E9" w:rsidRPr="007B10E9" w:rsidRDefault="007B10E9" w:rsidP="007B10E9">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7B10E9">
        <w:rPr>
          <w:szCs w:val="24"/>
        </w:rPr>
        <w:t xml:space="preserve">the unauthorised access to, or disclosure of the personal information is </w:t>
      </w:r>
      <w:r w:rsidRPr="007B10E9">
        <w:rPr>
          <w:szCs w:val="24"/>
        </w:rPr>
        <w:lastRenderedPageBreak/>
        <w:t>likely to result in serious harm to an individual (an ‘affected individual’).</w:t>
      </w:r>
    </w:p>
    <w:p w14:paraId="6A5FCAAE" w14:textId="77777777" w:rsidR="009254D0" w:rsidRPr="008859A9" w:rsidRDefault="009254D0" w:rsidP="009254D0">
      <w:pPr>
        <w:pStyle w:val="Heading1"/>
      </w:pPr>
      <w:bookmarkStart w:id="49" w:name="_Toc201740166"/>
      <w:bookmarkStart w:id="50" w:name="_Toc202527912"/>
      <w:r>
        <w:t>How can you make a privacy complaint?</w:t>
      </w:r>
      <w:bookmarkEnd w:id="49"/>
      <w:bookmarkEnd w:id="50"/>
      <w:r>
        <w:t xml:space="preserve"> </w:t>
      </w:r>
    </w:p>
    <w:p w14:paraId="533B000E" w14:textId="77777777" w:rsidR="00B42899" w:rsidRPr="00B42899" w:rsidRDefault="00B42899" w:rsidP="00B42899">
      <w:pPr>
        <w:pStyle w:val="BodyText"/>
        <w:spacing w:before="160" w:after="240" w:line="320" w:lineRule="atLeast"/>
        <w:rPr>
          <w:sz w:val="24"/>
          <w:szCs w:val="24"/>
          <w:lang w:eastAsia="en-AU"/>
        </w:rPr>
      </w:pPr>
      <w:r w:rsidRPr="00B42899">
        <w:rPr>
          <w:sz w:val="24"/>
          <w:szCs w:val="24"/>
          <w:lang w:eastAsia="en-AU"/>
        </w:rPr>
        <w:t xml:space="preserve">If you believe that we have not dealt with your personal information in a way that is consistent with our obligations under the IP Act, you may submit a privacy complaint. </w:t>
      </w:r>
    </w:p>
    <w:p w14:paraId="197E0BF4" w14:textId="77777777" w:rsidR="00B42899" w:rsidRPr="00B42899" w:rsidRDefault="00B42899" w:rsidP="00B42899">
      <w:pPr>
        <w:pStyle w:val="BodyText"/>
        <w:spacing w:before="160" w:after="240" w:line="320" w:lineRule="atLeast"/>
        <w:rPr>
          <w:sz w:val="24"/>
          <w:szCs w:val="24"/>
          <w:lang w:eastAsia="en-AU"/>
        </w:rPr>
      </w:pPr>
      <w:r w:rsidRPr="00B42899">
        <w:rPr>
          <w:sz w:val="24"/>
          <w:szCs w:val="24"/>
          <w:lang w:eastAsia="en-AU"/>
        </w:rPr>
        <w:t>Privacy complaints can be made by an individual or their authorised representative.</w:t>
      </w:r>
    </w:p>
    <w:p w14:paraId="139D5494" w14:textId="77777777" w:rsidR="00B42899" w:rsidRPr="00B42899" w:rsidRDefault="00B42899" w:rsidP="00B42899">
      <w:pPr>
        <w:pStyle w:val="BodyText"/>
        <w:spacing w:before="160" w:after="240" w:line="320" w:lineRule="atLeast"/>
        <w:rPr>
          <w:sz w:val="24"/>
          <w:szCs w:val="24"/>
          <w:lang w:eastAsia="en-AU"/>
        </w:rPr>
      </w:pPr>
      <w:r w:rsidRPr="00B42899">
        <w:rPr>
          <w:sz w:val="24"/>
          <w:szCs w:val="24"/>
          <w:lang w:eastAsia="en-AU"/>
        </w:rPr>
        <w:t xml:space="preserve">Privacy complaints made to the department must: </w:t>
      </w:r>
    </w:p>
    <w:p w14:paraId="15C26971" w14:textId="77777777" w:rsidR="00B42899" w:rsidRPr="00263D3A" w:rsidRDefault="00B42899" w:rsidP="00263D3A">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263D3A">
        <w:rPr>
          <w:szCs w:val="24"/>
        </w:rPr>
        <w:t xml:space="preserve">be made in writing </w:t>
      </w:r>
    </w:p>
    <w:p w14:paraId="5E53C5F4" w14:textId="77777777" w:rsidR="00B42899" w:rsidRPr="00263D3A" w:rsidRDefault="00B42899" w:rsidP="00263D3A">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263D3A">
        <w:rPr>
          <w:szCs w:val="24"/>
        </w:rPr>
        <w:t>explain the incident or practice that has given rise to the privacy complaint.</w:t>
      </w:r>
    </w:p>
    <w:p w14:paraId="4EDDFA6E" w14:textId="77777777" w:rsidR="00B42899" w:rsidRPr="00B42899" w:rsidRDefault="00B42899" w:rsidP="00B42899">
      <w:pPr>
        <w:pStyle w:val="BodyText"/>
        <w:spacing w:before="160" w:after="240" w:line="320" w:lineRule="atLeast"/>
        <w:rPr>
          <w:sz w:val="24"/>
          <w:szCs w:val="24"/>
          <w:lang w:eastAsia="en-AU"/>
        </w:rPr>
      </w:pPr>
      <w:r w:rsidRPr="00B42899">
        <w:rPr>
          <w:sz w:val="24"/>
          <w:szCs w:val="24"/>
          <w:lang w:eastAsia="en-AU"/>
        </w:rPr>
        <w:t>We will acknowledge your formal privacy complaint within 3 business days of receiving the complaint in writing.</w:t>
      </w:r>
    </w:p>
    <w:p w14:paraId="34DD312B" w14:textId="3ADDB06C" w:rsidR="00B42899" w:rsidRPr="00B42899" w:rsidRDefault="00B42899" w:rsidP="00B42899">
      <w:pPr>
        <w:pStyle w:val="BodyText"/>
        <w:spacing w:before="160" w:after="240" w:line="320" w:lineRule="atLeast"/>
        <w:rPr>
          <w:sz w:val="24"/>
          <w:szCs w:val="24"/>
          <w:lang w:eastAsia="en-AU"/>
        </w:rPr>
      </w:pPr>
      <w:r w:rsidRPr="00B42899">
        <w:rPr>
          <w:sz w:val="24"/>
          <w:szCs w:val="24"/>
          <w:lang w:eastAsia="en-AU"/>
        </w:rPr>
        <w:t xml:space="preserve">Under the IP Act, we </w:t>
      </w:r>
      <w:r w:rsidR="003D45AE">
        <w:rPr>
          <w:sz w:val="24"/>
          <w:szCs w:val="24"/>
          <w:lang w:eastAsia="en-AU"/>
        </w:rPr>
        <w:t>have</w:t>
      </w:r>
      <w:r w:rsidRPr="00B42899">
        <w:rPr>
          <w:sz w:val="24"/>
          <w:szCs w:val="24"/>
          <w:lang w:eastAsia="en-AU"/>
        </w:rPr>
        <w:t xml:space="preserve"> 45 business days to provide a response in relation to a privacy complaint. Where we need a longer timeframe to investigate </w:t>
      </w:r>
      <w:r w:rsidR="003D45AE">
        <w:rPr>
          <w:sz w:val="24"/>
          <w:szCs w:val="24"/>
          <w:lang w:eastAsia="en-AU"/>
        </w:rPr>
        <w:t>or</w:t>
      </w:r>
      <w:r w:rsidRPr="00B42899">
        <w:rPr>
          <w:sz w:val="24"/>
          <w:szCs w:val="24"/>
          <w:lang w:eastAsia="en-AU"/>
        </w:rPr>
        <w:t xml:space="preserve"> respond to a privacy complaint, we will contact you to advise you of the estimated delivery date for our response and keep you up to date with how your complaint is progressing.</w:t>
      </w:r>
    </w:p>
    <w:p w14:paraId="24B404FB" w14:textId="77777777" w:rsidR="00B42899" w:rsidRPr="00B42899" w:rsidRDefault="00B42899" w:rsidP="00B42899">
      <w:pPr>
        <w:pStyle w:val="BodyText"/>
        <w:spacing w:before="160" w:after="240" w:line="320" w:lineRule="atLeast"/>
        <w:rPr>
          <w:sz w:val="24"/>
          <w:szCs w:val="24"/>
          <w:lang w:eastAsia="en-AU"/>
        </w:rPr>
      </w:pPr>
      <w:r w:rsidRPr="00B42899">
        <w:rPr>
          <w:sz w:val="24"/>
          <w:szCs w:val="24"/>
          <w:lang w:eastAsia="en-AU"/>
        </w:rPr>
        <w:t xml:space="preserve">We will communicate our decision in writing, including any recommended actions that are considered appropriate to resolve the complaint. </w:t>
      </w:r>
    </w:p>
    <w:p w14:paraId="2BD153F4" w14:textId="23D9AF58" w:rsidR="00B42899" w:rsidRPr="00263D3A" w:rsidRDefault="00B42899" w:rsidP="00263D3A">
      <w:pPr>
        <w:pStyle w:val="BodyText"/>
        <w:spacing w:before="160" w:after="240" w:line="320" w:lineRule="atLeast"/>
        <w:rPr>
          <w:sz w:val="24"/>
          <w:szCs w:val="24"/>
          <w:lang w:eastAsia="en-AU"/>
        </w:rPr>
      </w:pPr>
      <w:r w:rsidRPr="00B42899">
        <w:rPr>
          <w:sz w:val="24"/>
          <w:szCs w:val="24"/>
          <w:lang w:eastAsia="en-AU"/>
        </w:rPr>
        <w:t>Privacy complaints may be marked Private and Confidential and forwarded to:</w:t>
      </w:r>
    </w:p>
    <w:p w14:paraId="188E7130" w14:textId="77777777" w:rsidR="00B42899" w:rsidRPr="00263D3A" w:rsidRDefault="00B42899" w:rsidP="00263D3A">
      <w:pPr>
        <w:pStyle w:val="BodyText"/>
        <w:spacing w:before="160" w:after="240"/>
        <w:ind w:left="720" w:firstLine="567"/>
        <w:rPr>
          <w:b/>
          <w:bCs/>
          <w:sz w:val="24"/>
          <w:szCs w:val="24"/>
          <w:lang w:eastAsia="en-AU"/>
        </w:rPr>
      </w:pPr>
      <w:r w:rsidRPr="00263D3A">
        <w:rPr>
          <w:b/>
          <w:bCs/>
          <w:sz w:val="24"/>
          <w:szCs w:val="24"/>
          <w:lang w:eastAsia="en-AU"/>
        </w:rPr>
        <w:t xml:space="preserve">RTI, Privacy and Complaints Management </w:t>
      </w:r>
    </w:p>
    <w:p w14:paraId="2B990519" w14:textId="77777777" w:rsidR="00B42899" w:rsidRPr="00263D3A" w:rsidRDefault="00B42899" w:rsidP="00263D3A">
      <w:pPr>
        <w:pStyle w:val="BodyText"/>
        <w:spacing w:before="160" w:after="240"/>
        <w:ind w:left="720" w:firstLine="567"/>
        <w:rPr>
          <w:sz w:val="24"/>
          <w:szCs w:val="24"/>
          <w:lang w:eastAsia="en-AU"/>
        </w:rPr>
      </w:pPr>
      <w:r w:rsidRPr="00263D3A">
        <w:rPr>
          <w:sz w:val="24"/>
          <w:szCs w:val="24"/>
          <w:lang w:eastAsia="en-AU"/>
        </w:rPr>
        <w:t xml:space="preserve">Department of Transport and Main Roads </w:t>
      </w:r>
    </w:p>
    <w:p w14:paraId="28654E93" w14:textId="77777777" w:rsidR="00B42899" w:rsidRPr="00263D3A" w:rsidRDefault="00B42899" w:rsidP="00263D3A">
      <w:pPr>
        <w:pStyle w:val="BodyText"/>
        <w:spacing w:before="160" w:after="240"/>
        <w:ind w:left="720" w:firstLine="567"/>
        <w:rPr>
          <w:sz w:val="24"/>
          <w:szCs w:val="24"/>
          <w:lang w:eastAsia="en-AU"/>
        </w:rPr>
      </w:pPr>
      <w:r w:rsidRPr="00263D3A">
        <w:rPr>
          <w:sz w:val="24"/>
          <w:szCs w:val="24"/>
          <w:lang w:eastAsia="en-AU"/>
        </w:rPr>
        <w:t xml:space="preserve">GPO Box 1549 </w:t>
      </w:r>
    </w:p>
    <w:p w14:paraId="5184239C" w14:textId="77777777" w:rsidR="00B42899" w:rsidRPr="00263D3A" w:rsidRDefault="00B42899" w:rsidP="00263D3A">
      <w:pPr>
        <w:pStyle w:val="BodyText"/>
        <w:spacing w:before="160" w:after="240"/>
        <w:ind w:left="720" w:firstLine="567"/>
        <w:rPr>
          <w:sz w:val="24"/>
          <w:szCs w:val="24"/>
          <w:lang w:eastAsia="en-AU"/>
        </w:rPr>
      </w:pPr>
      <w:r w:rsidRPr="00263D3A">
        <w:rPr>
          <w:sz w:val="24"/>
          <w:szCs w:val="24"/>
          <w:lang w:eastAsia="en-AU"/>
        </w:rPr>
        <w:t xml:space="preserve">Brisbane Qld 4001 </w:t>
      </w:r>
    </w:p>
    <w:p w14:paraId="049E5334" w14:textId="419C5C2D" w:rsidR="00B42899" w:rsidRPr="00263D3A" w:rsidRDefault="00B42899" w:rsidP="00263D3A">
      <w:pPr>
        <w:pStyle w:val="BodyText"/>
        <w:spacing w:before="160" w:after="240"/>
        <w:ind w:left="720" w:firstLine="567"/>
        <w:rPr>
          <w:sz w:val="24"/>
          <w:szCs w:val="24"/>
          <w:lang w:eastAsia="en-AU"/>
        </w:rPr>
      </w:pPr>
      <w:r w:rsidRPr="00263D3A">
        <w:rPr>
          <w:sz w:val="24"/>
          <w:szCs w:val="24"/>
          <w:lang w:eastAsia="en-AU"/>
        </w:rPr>
        <w:t xml:space="preserve">Or, via email to </w:t>
      </w:r>
      <w:hyperlink r:id="rId15" w:history="1">
        <w:r w:rsidRPr="00263D3A">
          <w:rPr>
            <w:rStyle w:val="Hyperlink"/>
            <w:sz w:val="24"/>
            <w:szCs w:val="24"/>
            <w:lang w:eastAsia="en-AU"/>
          </w:rPr>
          <w:t>Privacy@tmr.qld.gov.au</w:t>
        </w:r>
      </w:hyperlink>
      <w:r w:rsidRPr="00263D3A">
        <w:rPr>
          <w:sz w:val="24"/>
          <w:szCs w:val="24"/>
          <w:lang w:eastAsia="en-AU"/>
        </w:rPr>
        <w:t xml:space="preserve">  </w:t>
      </w:r>
    </w:p>
    <w:p w14:paraId="48EAAAB0" w14:textId="77777777" w:rsidR="00B42899" w:rsidRPr="00B42899" w:rsidRDefault="00B42899" w:rsidP="00906033">
      <w:pPr>
        <w:pStyle w:val="BodyText"/>
        <w:spacing w:before="160" w:after="240" w:line="320" w:lineRule="atLeast"/>
        <w:rPr>
          <w:sz w:val="24"/>
          <w:szCs w:val="24"/>
          <w:lang w:eastAsia="en-AU"/>
        </w:rPr>
      </w:pPr>
      <w:r w:rsidRPr="00B42899">
        <w:rPr>
          <w:sz w:val="24"/>
          <w:szCs w:val="24"/>
          <w:lang w:eastAsia="en-AU"/>
        </w:rPr>
        <w:t xml:space="preserve">Complaints may also be made using the </w:t>
      </w:r>
      <w:hyperlink r:id="rId16" w:history="1">
        <w:r w:rsidRPr="00B42899">
          <w:rPr>
            <w:rStyle w:val="Hyperlink"/>
            <w:sz w:val="24"/>
            <w:szCs w:val="24"/>
            <w:lang w:eastAsia="en-AU"/>
          </w:rPr>
          <w:t>Online Contact Methods</w:t>
        </w:r>
      </w:hyperlink>
      <w:r w:rsidRPr="00B42899">
        <w:rPr>
          <w:sz w:val="24"/>
          <w:szCs w:val="24"/>
          <w:lang w:eastAsia="en-AU"/>
        </w:rPr>
        <w:t xml:space="preserve"> available on our website. </w:t>
      </w:r>
    </w:p>
    <w:p w14:paraId="6DA2EFA3" w14:textId="77777777" w:rsidR="00B42899" w:rsidRPr="00B42899" w:rsidRDefault="00B42899" w:rsidP="00906033">
      <w:pPr>
        <w:pStyle w:val="BodyText"/>
        <w:spacing w:before="160" w:after="240" w:line="320" w:lineRule="atLeast"/>
        <w:rPr>
          <w:sz w:val="24"/>
          <w:szCs w:val="24"/>
          <w:lang w:eastAsia="en-AU"/>
        </w:rPr>
      </w:pPr>
      <w:r w:rsidRPr="00B42899">
        <w:rPr>
          <w:sz w:val="24"/>
          <w:szCs w:val="24"/>
          <w:lang w:eastAsia="en-AU"/>
        </w:rPr>
        <w:t xml:space="preserve">Complaints may be made anonymously, however where a complaint is received that requires investigation of a customer record or requires a response containing personal information, evidence of the complainant’s identity must be provided. </w:t>
      </w:r>
    </w:p>
    <w:p w14:paraId="711B1E3C" w14:textId="77777777" w:rsidR="00BB29B2" w:rsidRPr="00550A22" w:rsidRDefault="00BB29B2" w:rsidP="00BB29B2">
      <w:pPr>
        <w:pStyle w:val="Heading2"/>
      </w:pPr>
      <w:bookmarkStart w:id="51" w:name="_Toc201740167"/>
      <w:bookmarkStart w:id="52" w:name="_Toc202527913"/>
      <w:r w:rsidRPr="00550A22">
        <w:lastRenderedPageBreak/>
        <w:t>Mediation by the OIC</w:t>
      </w:r>
      <w:bookmarkEnd w:id="51"/>
      <w:bookmarkEnd w:id="52"/>
    </w:p>
    <w:p w14:paraId="52E34606" w14:textId="77777777" w:rsidR="00906033" w:rsidRPr="00906033" w:rsidRDefault="00906033" w:rsidP="00906033">
      <w:pPr>
        <w:pStyle w:val="BodyText"/>
        <w:spacing w:before="160" w:after="240" w:line="320" w:lineRule="atLeast"/>
        <w:rPr>
          <w:sz w:val="24"/>
          <w:szCs w:val="24"/>
          <w:lang w:eastAsia="en-AU"/>
        </w:rPr>
      </w:pPr>
      <w:r w:rsidRPr="00906033">
        <w:rPr>
          <w:sz w:val="24"/>
          <w:szCs w:val="24"/>
          <w:lang w:eastAsia="en-AU"/>
        </w:rPr>
        <w:t xml:space="preserve">The OIC is an independent statutory body established under the </w:t>
      </w:r>
      <w:r w:rsidRPr="00906033">
        <w:rPr>
          <w:i/>
          <w:iCs/>
          <w:sz w:val="24"/>
          <w:szCs w:val="24"/>
          <w:lang w:eastAsia="en-AU"/>
        </w:rPr>
        <w:t>Right to Information Act 2009</w:t>
      </w:r>
      <w:r w:rsidRPr="00906033">
        <w:rPr>
          <w:sz w:val="24"/>
          <w:szCs w:val="24"/>
          <w:lang w:eastAsia="en-AU"/>
        </w:rPr>
        <w:t xml:space="preserve"> and the </w:t>
      </w:r>
      <w:r w:rsidRPr="00906033">
        <w:rPr>
          <w:i/>
          <w:iCs/>
          <w:sz w:val="24"/>
          <w:szCs w:val="24"/>
          <w:lang w:eastAsia="en-AU"/>
        </w:rPr>
        <w:t>Information Privacy Act 2009</w:t>
      </w:r>
      <w:r w:rsidRPr="00906033">
        <w:rPr>
          <w:sz w:val="24"/>
          <w:szCs w:val="24"/>
          <w:lang w:eastAsia="en-AU"/>
        </w:rPr>
        <w:t xml:space="preserve"> with the aim of promoting access to government held information and protecting personal information held by the public sector.</w:t>
      </w:r>
    </w:p>
    <w:p w14:paraId="74023FB3" w14:textId="77777777" w:rsidR="00906033" w:rsidRPr="00906033" w:rsidRDefault="00906033" w:rsidP="00906033">
      <w:pPr>
        <w:pStyle w:val="BodyText"/>
        <w:spacing w:before="160" w:after="240" w:line="320" w:lineRule="atLeast"/>
        <w:rPr>
          <w:sz w:val="24"/>
          <w:szCs w:val="24"/>
          <w:lang w:eastAsia="en-AU"/>
        </w:rPr>
      </w:pPr>
      <w:r w:rsidRPr="00906033">
        <w:rPr>
          <w:sz w:val="24"/>
          <w:szCs w:val="24"/>
          <w:lang w:eastAsia="en-AU"/>
        </w:rPr>
        <w:t xml:space="preserve">If you are unhappy with the outcome or </w:t>
      </w:r>
      <w:proofErr w:type="gramStart"/>
      <w:r w:rsidRPr="00906033">
        <w:rPr>
          <w:sz w:val="24"/>
          <w:szCs w:val="24"/>
          <w:lang w:eastAsia="en-AU"/>
        </w:rPr>
        <w:t>action</w:t>
      </w:r>
      <w:proofErr w:type="gramEnd"/>
      <w:r w:rsidRPr="00906033">
        <w:rPr>
          <w:sz w:val="24"/>
          <w:szCs w:val="24"/>
          <w:lang w:eastAsia="en-AU"/>
        </w:rPr>
        <w:t xml:space="preserve"> we have taken to address your privacy complaint you may refer your complaint to the OIC for their independent review and mediation. </w:t>
      </w:r>
    </w:p>
    <w:p w14:paraId="1F28FE26" w14:textId="05FA3DB5" w:rsidR="00906033" w:rsidRPr="006F5970" w:rsidRDefault="00906033" w:rsidP="006F5970">
      <w:pPr>
        <w:pStyle w:val="BodyText"/>
        <w:spacing w:before="160" w:after="240" w:line="320" w:lineRule="atLeast"/>
        <w:rPr>
          <w:sz w:val="24"/>
          <w:szCs w:val="24"/>
          <w:lang w:eastAsia="en-AU"/>
        </w:rPr>
      </w:pPr>
      <w:r w:rsidRPr="00906033">
        <w:rPr>
          <w:sz w:val="24"/>
          <w:szCs w:val="24"/>
          <w:lang w:eastAsia="en-AU"/>
        </w:rPr>
        <w:t xml:space="preserve">Complaints referred to the OIC must be made in writing either by completing a </w:t>
      </w:r>
      <w:hyperlink r:id="rId17" w:history="1">
        <w:r w:rsidRPr="00906033">
          <w:rPr>
            <w:rStyle w:val="Hyperlink"/>
            <w:sz w:val="24"/>
            <w:szCs w:val="24"/>
            <w:lang w:eastAsia="en-AU"/>
          </w:rPr>
          <w:t>hard copy of the complaint form</w:t>
        </w:r>
      </w:hyperlink>
      <w:r w:rsidRPr="00906033">
        <w:rPr>
          <w:sz w:val="24"/>
          <w:szCs w:val="24"/>
          <w:lang w:eastAsia="en-AU"/>
        </w:rPr>
        <w:t xml:space="preserve"> on the OIC’s </w:t>
      </w:r>
      <w:hyperlink r:id="rId18" w:history="1">
        <w:r w:rsidRPr="00906033">
          <w:rPr>
            <w:rStyle w:val="Hyperlink"/>
            <w:sz w:val="24"/>
            <w:szCs w:val="24"/>
            <w:lang w:eastAsia="en-AU"/>
          </w:rPr>
          <w:t>website</w:t>
        </w:r>
      </w:hyperlink>
      <w:r w:rsidRPr="00906033">
        <w:rPr>
          <w:sz w:val="24"/>
          <w:szCs w:val="24"/>
          <w:lang w:eastAsia="en-AU"/>
        </w:rPr>
        <w:t xml:space="preserve">, or by letter, to the OIC office at: </w:t>
      </w:r>
    </w:p>
    <w:p w14:paraId="02AAB94C" w14:textId="77777777" w:rsidR="00906033" w:rsidRPr="006F5970" w:rsidRDefault="00906033" w:rsidP="006F5970">
      <w:pPr>
        <w:pStyle w:val="BodyText"/>
        <w:spacing w:before="160" w:after="240"/>
        <w:ind w:left="720"/>
        <w:rPr>
          <w:b/>
          <w:bCs/>
          <w:sz w:val="24"/>
          <w:szCs w:val="24"/>
        </w:rPr>
      </w:pPr>
      <w:r w:rsidRPr="006F5970">
        <w:rPr>
          <w:b/>
          <w:bCs/>
          <w:sz w:val="24"/>
          <w:szCs w:val="24"/>
        </w:rPr>
        <w:t xml:space="preserve">Office of the Information Commissioner </w:t>
      </w:r>
    </w:p>
    <w:p w14:paraId="6A9342A4" w14:textId="77777777" w:rsidR="00906033" w:rsidRPr="006F5970" w:rsidRDefault="00906033" w:rsidP="006F5970">
      <w:pPr>
        <w:pStyle w:val="BodyText"/>
        <w:spacing w:before="160" w:after="240"/>
        <w:ind w:left="720"/>
        <w:rPr>
          <w:sz w:val="24"/>
          <w:szCs w:val="24"/>
        </w:rPr>
      </w:pPr>
      <w:r w:rsidRPr="006F5970">
        <w:rPr>
          <w:sz w:val="24"/>
          <w:szCs w:val="24"/>
        </w:rPr>
        <w:t xml:space="preserve">PO Box 10143, Adelaide St </w:t>
      </w:r>
    </w:p>
    <w:p w14:paraId="2E7089F6" w14:textId="77777777" w:rsidR="00906033" w:rsidRPr="006F5970" w:rsidRDefault="00906033" w:rsidP="006F5970">
      <w:pPr>
        <w:pStyle w:val="BodyText"/>
        <w:spacing w:before="160" w:after="240"/>
        <w:ind w:left="720"/>
        <w:rPr>
          <w:sz w:val="24"/>
          <w:szCs w:val="24"/>
        </w:rPr>
      </w:pPr>
      <w:r w:rsidRPr="006F5970">
        <w:rPr>
          <w:sz w:val="24"/>
          <w:szCs w:val="24"/>
        </w:rPr>
        <w:t>Brisbane QLD 4000</w:t>
      </w:r>
    </w:p>
    <w:p w14:paraId="38148EF1" w14:textId="4EA75B2E" w:rsidR="00DA44F3" w:rsidRDefault="00DD3B31" w:rsidP="00DD3B31">
      <w:pPr>
        <w:pStyle w:val="Heading1"/>
      </w:pPr>
      <w:bookmarkStart w:id="53" w:name="_Toc202527914"/>
      <w:r>
        <w:t>Legislation</w:t>
      </w:r>
      <w:bookmarkEnd w:id="53"/>
      <w:r>
        <w:t xml:space="preserve"> </w:t>
      </w:r>
    </w:p>
    <w:p w14:paraId="17B22262" w14:textId="31BAECB7" w:rsidR="00DD3B31" w:rsidRDefault="00DD3B31" w:rsidP="00DD3B31">
      <w:pPr>
        <w:pStyle w:val="Heading2"/>
      </w:pPr>
      <w:bookmarkStart w:id="54" w:name="_Toc202527915"/>
      <w:r>
        <w:t>Public sector legislation</w:t>
      </w:r>
      <w:bookmarkEnd w:id="54"/>
    </w:p>
    <w:p w14:paraId="2CE3FD39" w14:textId="77777777" w:rsidR="00572149" w:rsidRPr="00572149" w:rsidRDefault="00572149" w:rsidP="00572149">
      <w:pPr>
        <w:pStyle w:val="BodyText"/>
        <w:spacing w:before="160" w:after="240" w:line="320" w:lineRule="atLeast"/>
        <w:rPr>
          <w:sz w:val="24"/>
          <w:szCs w:val="24"/>
          <w:lang w:eastAsia="en-AU"/>
        </w:rPr>
      </w:pPr>
      <w:r w:rsidRPr="00572149">
        <w:rPr>
          <w:sz w:val="24"/>
          <w:szCs w:val="24"/>
          <w:lang w:eastAsia="en-AU"/>
        </w:rPr>
        <w:t xml:space="preserve">TMR operates within the obligations of legislation governing public sector </w:t>
      </w:r>
      <w:proofErr w:type="spellStart"/>
      <w:r w:rsidRPr="00572149">
        <w:rPr>
          <w:sz w:val="24"/>
          <w:szCs w:val="24"/>
          <w:lang w:eastAsia="en-AU"/>
        </w:rPr>
        <w:t>organisations</w:t>
      </w:r>
      <w:proofErr w:type="spellEnd"/>
      <w:r w:rsidRPr="00572149">
        <w:rPr>
          <w:sz w:val="24"/>
          <w:szCs w:val="24"/>
          <w:lang w:eastAsia="en-AU"/>
        </w:rPr>
        <w:t xml:space="preserve"> when managing personal information, including but not limited to:</w:t>
      </w:r>
    </w:p>
    <w:p w14:paraId="41763DF6" w14:textId="77777777" w:rsidR="00572149" w:rsidRPr="00791937" w:rsidRDefault="00565AD0" w:rsidP="00791937">
      <w:pPr>
        <w:pStyle w:val="ListParagraph0"/>
        <w:numPr>
          <w:ilvl w:val="0"/>
          <w:numId w:val="29"/>
        </w:numPr>
        <w:shd w:val="clear" w:color="auto" w:fill="FFFFFF"/>
        <w:suppressAutoHyphens w:val="0"/>
        <w:ind w:left="1077" w:hanging="357"/>
        <w:contextualSpacing w:val="0"/>
        <w:rPr>
          <w:rFonts w:cs="Arial"/>
          <w:i/>
          <w:iCs/>
          <w:color w:val="2F2F2F"/>
          <w:szCs w:val="24"/>
          <w:u w:val="single"/>
        </w:rPr>
      </w:pPr>
      <w:hyperlink r:id="rId19" w:history="1">
        <w:r w:rsidR="00572149" w:rsidRPr="00791937">
          <w:rPr>
            <w:rStyle w:val="Hyperlink"/>
            <w:rFonts w:cs="Arial"/>
            <w:i/>
            <w:iCs/>
            <w:szCs w:val="24"/>
          </w:rPr>
          <w:t>Human Rights Act 2019</w:t>
        </w:r>
      </w:hyperlink>
    </w:p>
    <w:p w14:paraId="7033E06E" w14:textId="77777777" w:rsidR="00572149" w:rsidRPr="00791937" w:rsidRDefault="00565AD0" w:rsidP="00791937">
      <w:pPr>
        <w:pStyle w:val="ListParagraph0"/>
        <w:numPr>
          <w:ilvl w:val="0"/>
          <w:numId w:val="29"/>
        </w:numPr>
        <w:shd w:val="clear" w:color="auto" w:fill="FFFFFF"/>
        <w:suppressAutoHyphens w:val="0"/>
        <w:ind w:left="1077" w:hanging="357"/>
        <w:contextualSpacing w:val="0"/>
        <w:rPr>
          <w:rFonts w:cs="Arial"/>
          <w:i/>
          <w:iCs/>
          <w:color w:val="2F2F2F"/>
          <w:szCs w:val="24"/>
        </w:rPr>
      </w:pPr>
      <w:hyperlink r:id="rId20" w:history="1">
        <w:r w:rsidR="00572149" w:rsidRPr="00791937">
          <w:rPr>
            <w:rStyle w:val="Hyperlink"/>
            <w:rFonts w:cs="Arial"/>
            <w:i/>
            <w:iCs/>
            <w:szCs w:val="24"/>
          </w:rPr>
          <w:t>Information Privacy Act 2009</w:t>
        </w:r>
      </w:hyperlink>
    </w:p>
    <w:p w14:paraId="1135C28A" w14:textId="77777777" w:rsidR="00572149" w:rsidRPr="00791937" w:rsidRDefault="00565AD0" w:rsidP="00791937">
      <w:pPr>
        <w:pStyle w:val="ListParagraph0"/>
        <w:numPr>
          <w:ilvl w:val="0"/>
          <w:numId w:val="29"/>
        </w:numPr>
        <w:shd w:val="clear" w:color="auto" w:fill="FFFFFF"/>
        <w:suppressAutoHyphens w:val="0"/>
        <w:ind w:left="1077" w:hanging="357"/>
        <w:contextualSpacing w:val="0"/>
        <w:rPr>
          <w:rFonts w:cs="Arial"/>
          <w:i/>
          <w:iCs/>
          <w:color w:val="003C69"/>
          <w:szCs w:val="24"/>
          <w:u w:val="single"/>
        </w:rPr>
      </w:pPr>
      <w:hyperlink r:id="rId21" w:history="1">
        <w:r w:rsidR="00572149" w:rsidRPr="00791937">
          <w:rPr>
            <w:rStyle w:val="Hyperlink"/>
            <w:rFonts w:cs="Arial"/>
            <w:i/>
            <w:iCs/>
            <w:szCs w:val="24"/>
          </w:rPr>
          <w:t>Public Sector Act 2022</w:t>
        </w:r>
      </w:hyperlink>
    </w:p>
    <w:p w14:paraId="5674F53C" w14:textId="77777777" w:rsidR="00572149" w:rsidRPr="00791937" w:rsidRDefault="00565AD0" w:rsidP="00791937">
      <w:pPr>
        <w:pStyle w:val="ListParagraph0"/>
        <w:numPr>
          <w:ilvl w:val="0"/>
          <w:numId w:val="29"/>
        </w:numPr>
        <w:shd w:val="clear" w:color="auto" w:fill="FFFFFF"/>
        <w:suppressAutoHyphens w:val="0"/>
        <w:ind w:left="1077" w:hanging="357"/>
        <w:contextualSpacing w:val="0"/>
        <w:rPr>
          <w:rFonts w:cs="Arial"/>
          <w:i/>
          <w:iCs/>
          <w:color w:val="003C69"/>
          <w:szCs w:val="24"/>
          <w:u w:val="single"/>
        </w:rPr>
      </w:pPr>
      <w:hyperlink r:id="rId22" w:history="1">
        <w:r w:rsidR="00572149" w:rsidRPr="00791937">
          <w:rPr>
            <w:rStyle w:val="Hyperlink"/>
            <w:rFonts w:cs="Arial"/>
            <w:i/>
            <w:iCs/>
            <w:szCs w:val="24"/>
          </w:rPr>
          <w:t>Criminal Code</w:t>
        </w:r>
      </w:hyperlink>
    </w:p>
    <w:p w14:paraId="5FF0D51D" w14:textId="77777777" w:rsidR="00572149" w:rsidRPr="00791937" w:rsidRDefault="00565AD0" w:rsidP="00791937">
      <w:pPr>
        <w:pStyle w:val="ListParagraph0"/>
        <w:numPr>
          <w:ilvl w:val="0"/>
          <w:numId w:val="29"/>
        </w:numPr>
        <w:shd w:val="clear" w:color="auto" w:fill="FFFFFF"/>
        <w:suppressAutoHyphens w:val="0"/>
        <w:ind w:left="1077" w:hanging="357"/>
        <w:contextualSpacing w:val="0"/>
        <w:rPr>
          <w:rFonts w:cs="Arial"/>
          <w:i/>
          <w:iCs/>
          <w:color w:val="003C69"/>
          <w:szCs w:val="24"/>
          <w:u w:val="single"/>
        </w:rPr>
      </w:pPr>
      <w:hyperlink r:id="rId23" w:history="1">
        <w:r w:rsidR="00572149" w:rsidRPr="00791937">
          <w:rPr>
            <w:rStyle w:val="Hyperlink"/>
            <w:rFonts w:cs="Arial"/>
            <w:i/>
            <w:iCs/>
            <w:szCs w:val="24"/>
          </w:rPr>
          <w:t>Public Records Act 2023</w:t>
        </w:r>
      </w:hyperlink>
    </w:p>
    <w:p w14:paraId="352C9CF7" w14:textId="77777777" w:rsidR="00572149" w:rsidRPr="00791937" w:rsidRDefault="00565AD0" w:rsidP="00791937">
      <w:pPr>
        <w:pStyle w:val="ListParagraph0"/>
        <w:numPr>
          <w:ilvl w:val="0"/>
          <w:numId w:val="29"/>
        </w:numPr>
        <w:shd w:val="clear" w:color="auto" w:fill="FFFFFF"/>
        <w:suppressAutoHyphens w:val="0"/>
        <w:ind w:left="1077" w:hanging="357"/>
        <w:contextualSpacing w:val="0"/>
        <w:rPr>
          <w:rFonts w:cs="Arial"/>
          <w:i/>
          <w:iCs/>
          <w:color w:val="003C69"/>
          <w:szCs w:val="24"/>
          <w:u w:val="single"/>
        </w:rPr>
      </w:pPr>
      <w:hyperlink r:id="rId24" w:history="1">
        <w:r w:rsidR="00572149" w:rsidRPr="00791937">
          <w:rPr>
            <w:rStyle w:val="Hyperlink"/>
            <w:rFonts w:cs="Arial"/>
            <w:i/>
            <w:iCs/>
            <w:szCs w:val="24"/>
          </w:rPr>
          <w:t>Right to Information Act 2009</w:t>
        </w:r>
      </w:hyperlink>
    </w:p>
    <w:p w14:paraId="0B8E8AFF" w14:textId="77777777" w:rsidR="00572149" w:rsidRPr="00791937" w:rsidRDefault="00565AD0" w:rsidP="00791937">
      <w:pPr>
        <w:pStyle w:val="ListParagraph0"/>
        <w:numPr>
          <w:ilvl w:val="0"/>
          <w:numId w:val="29"/>
        </w:numPr>
        <w:shd w:val="clear" w:color="auto" w:fill="FFFFFF"/>
        <w:suppressAutoHyphens w:val="0"/>
        <w:ind w:left="1077" w:hanging="357"/>
        <w:contextualSpacing w:val="0"/>
        <w:rPr>
          <w:rFonts w:cs="Arial"/>
          <w:i/>
          <w:iCs/>
          <w:color w:val="003C69"/>
          <w:szCs w:val="24"/>
          <w:u w:val="single"/>
        </w:rPr>
      </w:pPr>
      <w:hyperlink r:id="rId25" w:history="1">
        <w:r w:rsidR="00572149" w:rsidRPr="00791937">
          <w:rPr>
            <w:rStyle w:val="Hyperlink"/>
            <w:rFonts w:cs="Arial"/>
            <w:i/>
            <w:iCs/>
            <w:szCs w:val="24"/>
          </w:rPr>
          <w:t>Public Service Act 2008</w:t>
        </w:r>
      </w:hyperlink>
    </w:p>
    <w:p w14:paraId="76771540" w14:textId="77777777" w:rsidR="00572149" w:rsidRPr="00791937" w:rsidRDefault="00565AD0" w:rsidP="00791937">
      <w:pPr>
        <w:pStyle w:val="ListParagraph0"/>
        <w:numPr>
          <w:ilvl w:val="0"/>
          <w:numId w:val="29"/>
        </w:numPr>
        <w:shd w:val="clear" w:color="auto" w:fill="FFFFFF"/>
        <w:suppressAutoHyphens w:val="0"/>
        <w:ind w:left="1077" w:hanging="357"/>
        <w:contextualSpacing w:val="0"/>
        <w:rPr>
          <w:rStyle w:val="Hyperlink"/>
          <w:rFonts w:cs="Arial"/>
          <w:i/>
          <w:iCs/>
          <w:color w:val="003C69"/>
          <w:szCs w:val="24"/>
        </w:rPr>
      </w:pPr>
      <w:hyperlink r:id="rId26" w:history="1">
        <w:r w:rsidR="00572149" w:rsidRPr="00791937">
          <w:rPr>
            <w:rStyle w:val="Hyperlink"/>
            <w:rFonts w:cs="Arial"/>
            <w:i/>
            <w:iCs/>
            <w:szCs w:val="24"/>
          </w:rPr>
          <w:t>Financial Accountability Act 2009</w:t>
        </w:r>
      </w:hyperlink>
    </w:p>
    <w:p w14:paraId="2CB8AC74" w14:textId="77777777" w:rsidR="00F04576" w:rsidRPr="00CA692C" w:rsidRDefault="00F04576" w:rsidP="00F04576">
      <w:pPr>
        <w:pStyle w:val="Heading2"/>
      </w:pPr>
      <w:bookmarkStart w:id="55" w:name="_Toc201740170"/>
      <w:bookmarkStart w:id="56" w:name="_Toc202527916"/>
      <w:r w:rsidRPr="00CA692C">
        <w:lastRenderedPageBreak/>
        <w:t>Our administrative legislation</w:t>
      </w:r>
      <w:bookmarkEnd w:id="55"/>
      <w:bookmarkEnd w:id="56"/>
      <w:r w:rsidRPr="00CA692C">
        <w:t xml:space="preserve"> </w:t>
      </w:r>
    </w:p>
    <w:p w14:paraId="111DC86F" w14:textId="77777777" w:rsidR="004469AB" w:rsidRPr="004469AB" w:rsidRDefault="004469AB" w:rsidP="004469AB">
      <w:pPr>
        <w:pStyle w:val="BodyText"/>
        <w:spacing w:before="160" w:after="240" w:line="320" w:lineRule="atLeast"/>
        <w:rPr>
          <w:sz w:val="24"/>
          <w:szCs w:val="24"/>
        </w:rPr>
      </w:pPr>
      <w:r w:rsidRPr="004469AB">
        <w:rPr>
          <w:sz w:val="24"/>
          <w:szCs w:val="24"/>
        </w:rPr>
        <w:t>We collect and manage personal information that may be specifically required or authorised by our administrative legislation. This includes:</w:t>
      </w:r>
    </w:p>
    <w:p w14:paraId="2C7CE714"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Air Navigation Act 1937 </w:t>
      </w:r>
    </w:p>
    <w:p w14:paraId="4EB9C680"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Century Zinc Project Act 1997 (ss 5(2)-(7), 11, 12, 13) </w:t>
      </w:r>
    </w:p>
    <w:p w14:paraId="48010D58"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Civil Aviation (Carriers’ Liability) Act 1964 </w:t>
      </w:r>
    </w:p>
    <w:p w14:paraId="6B69B192"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Cross River Rail Delivery Authority Act 2016</w:t>
      </w:r>
    </w:p>
    <w:p w14:paraId="50CE2E9E"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Gold Coast Waterways Authority Act 2012 </w:t>
      </w:r>
    </w:p>
    <w:p w14:paraId="10DF318D"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Heavy Vehicle National Law Act 2012 </w:t>
      </w:r>
    </w:p>
    <w:p w14:paraId="5D7CB301"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Maritime Safety Queensland Act 2002 </w:t>
      </w:r>
    </w:p>
    <w:p w14:paraId="13EC23D4"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Photo Identification Card Act 2008 </w:t>
      </w:r>
    </w:p>
    <w:p w14:paraId="65273628"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Queensland Rail Transit Authority Act 2013</w:t>
      </w:r>
    </w:p>
    <w:p w14:paraId="2C559AF0"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Rail Safety National Law (Queensland) Act 2017 </w:t>
      </w:r>
    </w:p>
    <w:p w14:paraId="6B25AD12"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State Transport Act 1938 </w:t>
      </w:r>
    </w:p>
    <w:p w14:paraId="1F6D7B1C"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State Transport (People Movers) Act 1989 </w:t>
      </w:r>
    </w:p>
    <w:p w14:paraId="4618A67B"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Sustainable Ports Development Act 2015</w:t>
      </w:r>
    </w:p>
    <w:p w14:paraId="3AB79733"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Thiess Peabody Mitsui Coal Pty. Ltd. Agreements Act 1965</w:t>
      </w:r>
    </w:p>
    <w:p w14:paraId="30304330"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Agreements Act 1965 (except to the extent administered by the Deputy Premier, Treasurer and Minister for Trade and </w:t>
      </w:r>
      <w:proofErr w:type="gramStart"/>
      <w:r w:rsidRPr="00865A64">
        <w:rPr>
          <w:i/>
          <w:iCs/>
          <w:szCs w:val="24"/>
        </w:rPr>
        <w:t>Investment;</w:t>
      </w:r>
      <w:proofErr w:type="gramEnd"/>
      <w:r w:rsidRPr="00865A64">
        <w:rPr>
          <w:i/>
          <w:iCs/>
          <w:szCs w:val="24"/>
        </w:rPr>
        <w:t xml:space="preserve"> and the Minister for Resources)</w:t>
      </w:r>
    </w:p>
    <w:p w14:paraId="468E631A"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Tow Truck Act 1973 </w:t>
      </w:r>
    </w:p>
    <w:p w14:paraId="5F7CAE0A"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Tow Truck Act 2023</w:t>
      </w:r>
    </w:p>
    <w:p w14:paraId="4D2DAE6B"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Transport Infrastructure Act 1994 </w:t>
      </w:r>
    </w:p>
    <w:p w14:paraId="6C891137"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Transport Operations (Marine Pollution) Act 1995 </w:t>
      </w:r>
    </w:p>
    <w:p w14:paraId="61665CB8"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Transport Operations (Marine Safety) Act 1994 </w:t>
      </w:r>
    </w:p>
    <w:p w14:paraId="2EFFF4DB"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Transport Operations (Marine Safety – Domestic Commercial Vessel </w:t>
      </w:r>
      <w:r w:rsidRPr="00865A64">
        <w:rPr>
          <w:i/>
          <w:iCs/>
          <w:szCs w:val="24"/>
        </w:rPr>
        <w:lastRenderedPageBreak/>
        <w:t>National Law Application) Act 2016</w:t>
      </w:r>
    </w:p>
    <w:p w14:paraId="2C61529F"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Transport Operations (Passenger Transport) Act 1994 </w:t>
      </w:r>
    </w:p>
    <w:p w14:paraId="2CAB682B"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Transport Operations (Road Use Management) Act 1995 </w:t>
      </w:r>
    </w:p>
    <w:p w14:paraId="46C7FB42"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Transport Planning and Coordination Act 1994 </w:t>
      </w:r>
    </w:p>
    <w:p w14:paraId="00FEF151"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 xml:space="preserve">Transport (South Bank Corporation Area Land) Act 1999 </w:t>
      </w:r>
    </w:p>
    <w:p w14:paraId="4F7C57D6" w14:textId="77777777" w:rsidR="00865A64" w:rsidRPr="00865A64" w:rsidRDefault="00865A64" w:rsidP="00865A64">
      <w:pPr>
        <w:pStyle w:val="ListParagraph0"/>
        <w:widowControl w:val="0"/>
        <w:numPr>
          <w:ilvl w:val="0"/>
          <w:numId w:val="5"/>
        </w:numPr>
        <w:tabs>
          <w:tab w:val="left" w:pos="1518"/>
        </w:tabs>
        <w:suppressAutoHyphens w:val="0"/>
        <w:autoSpaceDE w:val="0"/>
        <w:autoSpaceDN w:val="0"/>
        <w:spacing w:line="280" w:lineRule="auto"/>
        <w:ind w:left="1080"/>
        <w:contextualSpacing w:val="0"/>
        <w:rPr>
          <w:i/>
          <w:iCs/>
          <w:szCs w:val="24"/>
        </w:rPr>
      </w:pPr>
      <w:r w:rsidRPr="00865A64">
        <w:rPr>
          <w:i/>
          <w:iCs/>
          <w:szCs w:val="24"/>
        </w:rPr>
        <w:t>Transport Security (</w:t>
      </w:r>
      <w:proofErr w:type="gramStart"/>
      <w:r w:rsidRPr="00865A64">
        <w:rPr>
          <w:i/>
          <w:iCs/>
          <w:szCs w:val="24"/>
        </w:rPr>
        <w:t>Counter-Terrorism</w:t>
      </w:r>
      <w:proofErr w:type="gramEnd"/>
      <w:r w:rsidRPr="00865A64">
        <w:rPr>
          <w:i/>
          <w:iCs/>
          <w:szCs w:val="24"/>
        </w:rPr>
        <w:t>) Act 2008.</w:t>
      </w:r>
    </w:p>
    <w:p w14:paraId="3607A388" w14:textId="77777777" w:rsidR="00515ECB" w:rsidRPr="00176251" w:rsidRDefault="00515ECB" w:rsidP="00176251">
      <w:pPr>
        <w:pStyle w:val="Heading1"/>
        <w:rPr>
          <w:color w:val="003B69"/>
          <w:position w:val="1"/>
        </w:rPr>
      </w:pPr>
      <w:bookmarkStart w:id="57" w:name="_Toc202527917"/>
      <w:r>
        <w:rPr>
          <w:color w:val="003B69"/>
          <w:position w:val="1"/>
        </w:rPr>
        <w:t>Implementation and review</w:t>
      </w:r>
      <w:bookmarkEnd w:id="57"/>
    </w:p>
    <w:p w14:paraId="5E197803" w14:textId="77777777" w:rsidR="00515ECB" w:rsidRPr="009B51E3" w:rsidRDefault="00515ECB" w:rsidP="00DD3986">
      <w:pPr>
        <w:pStyle w:val="BodyText"/>
        <w:spacing w:before="160" w:after="240" w:line="320" w:lineRule="atLeast"/>
        <w:rPr>
          <w:sz w:val="24"/>
          <w:szCs w:val="24"/>
        </w:rPr>
      </w:pPr>
      <w:r w:rsidRPr="009B51E3">
        <w:rPr>
          <w:sz w:val="24"/>
          <w:szCs w:val="24"/>
        </w:rPr>
        <w:t xml:space="preserve">This policy takes effect on </w:t>
      </w:r>
      <w:r w:rsidRPr="009B51E3">
        <w:rPr>
          <w:b/>
          <w:bCs/>
          <w:sz w:val="24"/>
          <w:szCs w:val="24"/>
        </w:rPr>
        <w:t>1 July 2025</w:t>
      </w:r>
      <w:r w:rsidRPr="009B51E3">
        <w:rPr>
          <w:sz w:val="24"/>
          <w:szCs w:val="24"/>
        </w:rPr>
        <w:t xml:space="preserve"> and will be reviewed every two years to ensure it meets business needs and best practice guidelines.</w:t>
      </w:r>
    </w:p>
    <w:p w14:paraId="121E029B" w14:textId="77777777" w:rsidR="00515ECB" w:rsidRPr="009B51E3" w:rsidRDefault="00515ECB" w:rsidP="00DD3986">
      <w:pPr>
        <w:pStyle w:val="BodyText"/>
        <w:spacing w:before="160" w:after="240" w:line="320" w:lineRule="atLeast"/>
        <w:rPr>
          <w:sz w:val="24"/>
          <w:szCs w:val="24"/>
        </w:rPr>
      </w:pPr>
      <w:r w:rsidRPr="009B51E3">
        <w:rPr>
          <w:sz w:val="24"/>
          <w:szCs w:val="24"/>
        </w:rPr>
        <w:t>Information used to inform the review may include:</w:t>
      </w:r>
    </w:p>
    <w:p w14:paraId="24569CEC" w14:textId="77777777" w:rsidR="00515ECB" w:rsidRPr="009B51E3" w:rsidRDefault="00515ECB" w:rsidP="00D40F99">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9B51E3">
        <w:rPr>
          <w:szCs w:val="24"/>
        </w:rPr>
        <w:t>feedback received from customers, stakeholders and staff</w:t>
      </w:r>
    </w:p>
    <w:p w14:paraId="29CECE72" w14:textId="77777777" w:rsidR="00515ECB" w:rsidRPr="009B51E3" w:rsidRDefault="00515ECB" w:rsidP="00D40F99">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9B51E3">
        <w:rPr>
          <w:szCs w:val="24"/>
        </w:rPr>
        <w:t>the results of internal or external reviews, audits or evaluations</w:t>
      </w:r>
    </w:p>
    <w:p w14:paraId="7DD2B48A" w14:textId="77777777" w:rsidR="00515ECB" w:rsidRPr="009B51E3" w:rsidRDefault="00515ECB" w:rsidP="00D40F99">
      <w:pPr>
        <w:pStyle w:val="ListParagraph0"/>
        <w:widowControl w:val="0"/>
        <w:numPr>
          <w:ilvl w:val="0"/>
          <w:numId w:val="5"/>
        </w:numPr>
        <w:tabs>
          <w:tab w:val="left" w:pos="1518"/>
        </w:tabs>
        <w:suppressAutoHyphens w:val="0"/>
        <w:autoSpaceDE w:val="0"/>
        <w:autoSpaceDN w:val="0"/>
        <w:spacing w:line="280" w:lineRule="auto"/>
        <w:ind w:left="1080"/>
        <w:contextualSpacing w:val="0"/>
        <w:rPr>
          <w:szCs w:val="24"/>
        </w:rPr>
      </w:pPr>
      <w:r w:rsidRPr="009B51E3">
        <w:rPr>
          <w:szCs w:val="24"/>
        </w:rPr>
        <w:t>any changes in policy, legislation or organisational structure.</w:t>
      </w:r>
    </w:p>
    <w:p w14:paraId="63C7F321" w14:textId="77777777" w:rsidR="00515ECB" w:rsidRPr="00515ECB" w:rsidRDefault="00515ECB" w:rsidP="00515ECB"/>
    <w:sectPr w:rsidR="00515ECB" w:rsidRPr="00515ECB" w:rsidSect="00DF1CC6">
      <w:footerReference w:type="default" r:id="rId27"/>
      <w:headerReference w:type="first" r:id="rId28"/>
      <w:pgSz w:w="11906" w:h="16838" w:code="9"/>
      <w:pgMar w:top="1135" w:right="1418" w:bottom="1843"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46D71" w14:textId="77777777" w:rsidR="00076E9E" w:rsidRDefault="00076E9E" w:rsidP="00A9280E">
      <w:pPr>
        <w:spacing w:line="240" w:lineRule="auto"/>
      </w:pPr>
      <w:r>
        <w:separator/>
      </w:r>
    </w:p>
  </w:endnote>
  <w:endnote w:type="continuationSeparator" w:id="0">
    <w:p w14:paraId="0AFE42C2" w14:textId="77777777" w:rsidR="00076E9E" w:rsidRDefault="00076E9E"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0F11" w14:textId="1E3C4171" w:rsidR="00B94111" w:rsidRPr="000126D6" w:rsidRDefault="000126D6" w:rsidP="000126D6">
    <w:pPr>
      <w:pStyle w:val="Footer"/>
    </w:pPr>
    <w:r w:rsidRPr="000126D6">
      <w:rPr>
        <w:noProof/>
      </w:rPr>
      <mc:AlternateContent>
        <mc:Choice Requires="wps">
          <w:drawing>
            <wp:anchor distT="0" distB="0" distL="114300" distR="114300" simplePos="0" relativeHeight="251659264" behindDoc="0" locked="0" layoutInCell="1" allowOverlap="1" wp14:anchorId="0FC5F36E" wp14:editId="3818740A">
              <wp:simplePos x="0" y="0"/>
              <wp:positionH relativeFrom="column">
                <wp:posOffset>635</wp:posOffset>
              </wp:positionH>
              <wp:positionV relativeFrom="paragraph">
                <wp:posOffset>-86534</wp:posOffset>
              </wp:positionV>
              <wp:extent cx="5756564"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564" cy="0"/>
                      </a:xfrm>
                      <a:prstGeom prst="line">
                        <a:avLst/>
                      </a:prstGeom>
                      <a:ln w="6350">
                        <a:solidFill>
                          <a:schemeClr val="tx1">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10BBEE" id="Straight Connector 6"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6.8pt" to="453.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" strokecolor="#c6c6c6 [829]" strokeweight=".5pt">
              <v:stroke joinstyle="miter"/>
            </v:line>
          </w:pict>
        </mc:Fallback>
      </mc:AlternateContent>
    </w:r>
    <w:r w:rsidR="004E531A">
      <w:rPr>
        <w:rStyle w:val="Header2Char"/>
      </w:rPr>
      <w:t>Privacy</w:t>
    </w:r>
    <w:r w:rsidR="00DF1CC6">
      <w:rPr>
        <w:rStyle w:val="Header2Char"/>
      </w:rPr>
      <w:t xml:space="preserve"> Policy</w:t>
    </w:r>
    <w:r w:rsidR="000623DB">
      <w:ptab w:relativeTo="margin" w:alignment="right" w:leader="none"/>
    </w:r>
    <w:r w:rsidR="000623DB">
      <w:fldChar w:fldCharType="begin"/>
    </w:r>
    <w:r w:rsidR="000623DB">
      <w:instrText xml:space="preserve"> PAGE  \* Arabic  \* MERGEFORMAT </w:instrText>
    </w:r>
    <w:r w:rsidR="000623DB">
      <w:fldChar w:fldCharType="separate"/>
    </w:r>
    <w:r w:rsidR="000623DB">
      <w:rPr>
        <w:noProof/>
      </w:rPr>
      <w:t>0</w:t>
    </w:r>
    <w:r w:rsidR="000623D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312E" w14:textId="77777777" w:rsidR="00076E9E" w:rsidRDefault="00076E9E" w:rsidP="00A9280E">
      <w:pPr>
        <w:spacing w:line="240" w:lineRule="auto"/>
      </w:pPr>
      <w:r>
        <w:separator/>
      </w:r>
    </w:p>
  </w:footnote>
  <w:footnote w:type="continuationSeparator" w:id="0">
    <w:p w14:paraId="098A30CB" w14:textId="77777777" w:rsidR="00076E9E" w:rsidRDefault="00076E9E" w:rsidP="00A92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C9ED" w14:textId="77777777" w:rsidR="00A35033" w:rsidRDefault="00A35033">
    <w:pPr>
      <w:pStyle w:val="Header"/>
    </w:pPr>
    <w:r>
      <w:rPr>
        <w:noProof/>
      </w:rPr>
      <w:drawing>
        <wp:anchor distT="0" distB="0" distL="114300" distR="114300" simplePos="0" relativeHeight="251658239" behindDoc="1" locked="1" layoutInCell="1" allowOverlap="1" wp14:anchorId="1D287C80" wp14:editId="353CFE50">
          <wp:simplePos x="0" y="0"/>
          <wp:positionH relativeFrom="margin">
            <wp:posOffset>-900430</wp:posOffset>
          </wp:positionH>
          <wp:positionV relativeFrom="margin">
            <wp:posOffset>-741045</wp:posOffset>
          </wp:positionV>
          <wp:extent cx="7557770" cy="10687050"/>
          <wp:effectExtent l="0" t="0" r="5080" b="0"/>
          <wp:wrapNone/>
          <wp:docPr id="269920569" name="Picture 269920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18309" name="Picture 14691183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9B51006"/>
    <w:multiLevelType w:val="hybridMultilevel"/>
    <w:tmpl w:val="48A2D8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EF7EFB"/>
    <w:multiLevelType w:val="hybridMultilevel"/>
    <w:tmpl w:val="6D28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E269B3"/>
    <w:multiLevelType w:val="hybridMultilevel"/>
    <w:tmpl w:val="AA40052E"/>
    <w:lvl w:ilvl="0" w:tplc="0EFC181C">
      <w:numFmt w:val="bullet"/>
      <w:lvlText w:val=""/>
      <w:lvlJc w:val="left"/>
      <w:pPr>
        <w:ind w:left="1519" w:hanging="360"/>
      </w:pPr>
      <w:rPr>
        <w:rFonts w:ascii="Symbol" w:eastAsia="Symbol" w:hAnsi="Symbol" w:cs="Symbol" w:hint="default"/>
        <w:b w:val="0"/>
        <w:bCs w:val="0"/>
        <w:i w:val="0"/>
        <w:iCs w:val="0"/>
        <w:spacing w:val="0"/>
        <w:w w:val="100"/>
        <w:sz w:val="22"/>
        <w:szCs w:val="22"/>
        <w:lang w:val="en-US" w:eastAsia="en-US" w:bidi="ar-SA"/>
      </w:rPr>
    </w:lvl>
    <w:lvl w:ilvl="1" w:tplc="3C66637A">
      <w:numFmt w:val="bullet"/>
      <w:lvlText w:val="•"/>
      <w:lvlJc w:val="left"/>
      <w:pPr>
        <w:ind w:left="2406" w:hanging="360"/>
      </w:pPr>
      <w:rPr>
        <w:rFonts w:hint="default"/>
        <w:lang w:val="en-US" w:eastAsia="en-US" w:bidi="ar-SA"/>
      </w:rPr>
    </w:lvl>
    <w:lvl w:ilvl="2" w:tplc="B868F354">
      <w:numFmt w:val="bullet"/>
      <w:lvlText w:val="•"/>
      <w:lvlJc w:val="left"/>
      <w:pPr>
        <w:ind w:left="3293" w:hanging="360"/>
      </w:pPr>
      <w:rPr>
        <w:rFonts w:hint="default"/>
        <w:lang w:val="en-US" w:eastAsia="en-US" w:bidi="ar-SA"/>
      </w:rPr>
    </w:lvl>
    <w:lvl w:ilvl="3" w:tplc="9B28B6D4">
      <w:numFmt w:val="bullet"/>
      <w:lvlText w:val="•"/>
      <w:lvlJc w:val="left"/>
      <w:pPr>
        <w:ind w:left="4179" w:hanging="360"/>
      </w:pPr>
      <w:rPr>
        <w:rFonts w:hint="default"/>
        <w:lang w:val="en-US" w:eastAsia="en-US" w:bidi="ar-SA"/>
      </w:rPr>
    </w:lvl>
    <w:lvl w:ilvl="4" w:tplc="8F843DEE">
      <w:numFmt w:val="bullet"/>
      <w:lvlText w:val="•"/>
      <w:lvlJc w:val="left"/>
      <w:pPr>
        <w:ind w:left="5066" w:hanging="360"/>
      </w:pPr>
      <w:rPr>
        <w:rFonts w:hint="default"/>
        <w:lang w:val="en-US" w:eastAsia="en-US" w:bidi="ar-SA"/>
      </w:rPr>
    </w:lvl>
    <w:lvl w:ilvl="5" w:tplc="33B65932">
      <w:numFmt w:val="bullet"/>
      <w:lvlText w:val="•"/>
      <w:lvlJc w:val="left"/>
      <w:pPr>
        <w:ind w:left="5953" w:hanging="360"/>
      </w:pPr>
      <w:rPr>
        <w:rFonts w:hint="default"/>
        <w:lang w:val="en-US" w:eastAsia="en-US" w:bidi="ar-SA"/>
      </w:rPr>
    </w:lvl>
    <w:lvl w:ilvl="6" w:tplc="4754C894">
      <w:numFmt w:val="bullet"/>
      <w:lvlText w:val="•"/>
      <w:lvlJc w:val="left"/>
      <w:pPr>
        <w:ind w:left="6839" w:hanging="360"/>
      </w:pPr>
      <w:rPr>
        <w:rFonts w:hint="default"/>
        <w:lang w:val="en-US" w:eastAsia="en-US" w:bidi="ar-SA"/>
      </w:rPr>
    </w:lvl>
    <w:lvl w:ilvl="7" w:tplc="4B824622">
      <w:numFmt w:val="bullet"/>
      <w:lvlText w:val="•"/>
      <w:lvlJc w:val="left"/>
      <w:pPr>
        <w:ind w:left="7726" w:hanging="360"/>
      </w:pPr>
      <w:rPr>
        <w:rFonts w:hint="default"/>
        <w:lang w:val="en-US" w:eastAsia="en-US" w:bidi="ar-SA"/>
      </w:rPr>
    </w:lvl>
    <w:lvl w:ilvl="8" w:tplc="10D2AD0E">
      <w:numFmt w:val="bullet"/>
      <w:lvlText w:val="•"/>
      <w:lvlJc w:val="left"/>
      <w:pPr>
        <w:ind w:left="8613" w:hanging="360"/>
      </w:pPr>
      <w:rPr>
        <w:rFonts w:hint="default"/>
        <w:lang w:val="en-US" w:eastAsia="en-US" w:bidi="ar-SA"/>
      </w:rPr>
    </w:lvl>
  </w:abstractNum>
  <w:abstractNum w:abstractNumId="4" w15:restartNumberingAfterBreak="0">
    <w:nsid w:val="20E82487"/>
    <w:multiLevelType w:val="hybridMultilevel"/>
    <w:tmpl w:val="A042A14A"/>
    <w:lvl w:ilvl="0" w:tplc="FFFFFFFF">
      <w:start w:val="1"/>
      <w:numFmt w:val="lowerLetter"/>
      <w:lvlText w:val="%1)"/>
      <w:lvlJc w:val="left"/>
      <w:pPr>
        <w:ind w:left="1519" w:hanging="360"/>
      </w:pPr>
      <w:rPr>
        <w:rFonts w:ascii="Arial" w:eastAsia="Arial" w:hAnsi="Arial" w:cs="Arial" w:hint="default"/>
        <w:b w:val="0"/>
        <w:bCs w:val="0"/>
        <w:i w:val="0"/>
        <w:iCs w:val="0"/>
        <w:spacing w:val="-2"/>
        <w:w w:val="100"/>
        <w:sz w:val="22"/>
        <w:szCs w:val="22"/>
        <w:lang w:val="en-US" w:eastAsia="en-US" w:bidi="ar-SA"/>
      </w:rPr>
    </w:lvl>
    <w:lvl w:ilvl="1" w:tplc="FFFFFFFF">
      <w:numFmt w:val="bullet"/>
      <w:lvlText w:val="•"/>
      <w:lvlJc w:val="left"/>
      <w:pPr>
        <w:ind w:left="2406" w:hanging="360"/>
      </w:pPr>
      <w:rPr>
        <w:rFonts w:hint="default"/>
        <w:lang w:val="en-US" w:eastAsia="en-US" w:bidi="ar-SA"/>
      </w:rPr>
    </w:lvl>
    <w:lvl w:ilvl="2" w:tplc="FFFFFFFF">
      <w:numFmt w:val="bullet"/>
      <w:lvlText w:val="•"/>
      <w:lvlJc w:val="left"/>
      <w:pPr>
        <w:ind w:left="3293" w:hanging="360"/>
      </w:pPr>
      <w:rPr>
        <w:rFonts w:hint="default"/>
        <w:lang w:val="en-US" w:eastAsia="en-US" w:bidi="ar-SA"/>
      </w:rPr>
    </w:lvl>
    <w:lvl w:ilvl="3" w:tplc="FFFFFFFF">
      <w:numFmt w:val="bullet"/>
      <w:lvlText w:val="•"/>
      <w:lvlJc w:val="left"/>
      <w:pPr>
        <w:ind w:left="4179" w:hanging="360"/>
      </w:pPr>
      <w:rPr>
        <w:rFonts w:hint="default"/>
        <w:lang w:val="en-US" w:eastAsia="en-US" w:bidi="ar-SA"/>
      </w:rPr>
    </w:lvl>
    <w:lvl w:ilvl="4" w:tplc="FFFFFFFF">
      <w:numFmt w:val="bullet"/>
      <w:lvlText w:val="•"/>
      <w:lvlJc w:val="left"/>
      <w:pPr>
        <w:ind w:left="5066" w:hanging="360"/>
      </w:pPr>
      <w:rPr>
        <w:rFonts w:hint="default"/>
        <w:lang w:val="en-US" w:eastAsia="en-US" w:bidi="ar-SA"/>
      </w:rPr>
    </w:lvl>
    <w:lvl w:ilvl="5" w:tplc="FFFFFFFF">
      <w:numFmt w:val="bullet"/>
      <w:lvlText w:val="•"/>
      <w:lvlJc w:val="left"/>
      <w:pPr>
        <w:ind w:left="5953" w:hanging="360"/>
      </w:pPr>
      <w:rPr>
        <w:rFonts w:hint="default"/>
        <w:lang w:val="en-US" w:eastAsia="en-US" w:bidi="ar-SA"/>
      </w:rPr>
    </w:lvl>
    <w:lvl w:ilvl="6" w:tplc="FFFFFFFF">
      <w:numFmt w:val="bullet"/>
      <w:lvlText w:val="•"/>
      <w:lvlJc w:val="left"/>
      <w:pPr>
        <w:ind w:left="6839" w:hanging="360"/>
      </w:pPr>
      <w:rPr>
        <w:rFonts w:hint="default"/>
        <w:lang w:val="en-US" w:eastAsia="en-US" w:bidi="ar-SA"/>
      </w:rPr>
    </w:lvl>
    <w:lvl w:ilvl="7" w:tplc="FFFFFFFF">
      <w:numFmt w:val="bullet"/>
      <w:lvlText w:val="•"/>
      <w:lvlJc w:val="left"/>
      <w:pPr>
        <w:ind w:left="7726" w:hanging="360"/>
      </w:pPr>
      <w:rPr>
        <w:rFonts w:hint="default"/>
        <w:lang w:val="en-US" w:eastAsia="en-US" w:bidi="ar-SA"/>
      </w:rPr>
    </w:lvl>
    <w:lvl w:ilvl="8" w:tplc="FFFFFFFF">
      <w:numFmt w:val="bullet"/>
      <w:lvlText w:val="•"/>
      <w:lvlJc w:val="left"/>
      <w:pPr>
        <w:ind w:left="8613" w:hanging="360"/>
      </w:pPr>
      <w:rPr>
        <w:rFonts w:hint="default"/>
        <w:lang w:val="en-US" w:eastAsia="en-US" w:bidi="ar-SA"/>
      </w:rPr>
    </w:lvl>
  </w:abstractNum>
  <w:abstractNum w:abstractNumId="5" w15:restartNumberingAfterBreak="0">
    <w:nsid w:val="2F337CA6"/>
    <w:multiLevelType w:val="hybridMultilevel"/>
    <w:tmpl w:val="74A8D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B45D18"/>
    <w:multiLevelType w:val="hybridMultilevel"/>
    <w:tmpl w:val="4D16D8EC"/>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40071FAE"/>
    <w:multiLevelType w:val="multilevel"/>
    <w:tmpl w:val="C6C644FC"/>
    <w:styleLink w:val="ListNumberedHeadings"/>
    <w:lvl w:ilvl="0">
      <w:start w:val="1"/>
      <w:numFmt w:val="decimal"/>
      <w:pStyle w:val="AltHeading1"/>
      <w:lvlText w:val="%1."/>
      <w:lvlJc w:val="left"/>
      <w:pPr>
        <w:tabs>
          <w:tab w:val="num" w:pos="1844"/>
        </w:tabs>
        <w:ind w:left="1844" w:hanging="1134"/>
      </w:pPr>
      <w:rPr>
        <w:rFonts w:ascii="Arial" w:hAnsi="Arial" w:hint="default"/>
        <w:b/>
        <w:color w:val="063A72" w:themeColor="accent1"/>
        <w:sz w:val="40"/>
      </w:rPr>
    </w:lvl>
    <w:lvl w:ilvl="1">
      <w:start w:val="1"/>
      <w:numFmt w:val="decimal"/>
      <w:pStyle w:val="AltHeading2"/>
      <w:lvlText w:val="%1.%2"/>
      <w:lvlJc w:val="left"/>
      <w:pPr>
        <w:tabs>
          <w:tab w:val="num" w:pos="1844"/>
        </w:tabs>
        <w:ind w:left="1844" w:hanging="1134"/>
      </w:pPr>
      <w:rPr>
        <w:rFonts w:asciiTheme="majorHAnsi" w:hAnsiTheme="majorHAnsi" w:hint="default"/>
        <w:color w:val="005EB8" w:themeColor="accent2"/>
      </w:rPr>
    </w:lvl>
    <w:lvl w:ilvl="2">
      <w:start w:val="1"/>
      <w:numFmt w:val="decimal"/>
      <w:pStyle w:val="AltHeading3"/>
      <w:lvlText w:val="%1.%2.%3"/>
      <w:lvlJc w:val="left"/>
      <w:pPr>
        <w:tabs>
          <w:tab w:val="num" w:pos="1844"/>
        </w:tabs>
        <w:ind w:left="1844" w:hanging="1134"/>
      </w:pPr>
      <w:rPr>
        <w:rFonts w:asciiTheme="majorHAnsi" w:hAnsiTheme="majorHAnsi" w:hint="default"/>
        <w:color w:val="063A72" w:themeColor="accent1"/>
      </w:rPr>
    </w:lvl>
    <w:lvl w:ilvl="3">
      <w:start w:val="1"/>
      <w:numFmt w:val="decimal"/>
      <w:pStyle w:val="AltHeading4"/>
      <w:lvlText w:val="%1.%2.%3.%4"/>
      <w:lvlJc w:val="left"/>
      <w:pPr>
        <w:tabs>
          <w:tab w:val="num" w:pos="1844"/>
        </w:tabs>
        <w:ind w:left="1844" w:hanging="1134"/>
      </w:pPr>
      <w:rPr>
        <w:rFonts w:asciiTheme="majorHAnsi" w:hAnsiTheme="majorHAnsi" w:hint="default"/>
        <w:color w:val="005EB8" w:themeColor="accent2"/>
        <w:sz w:val="24"/>
      </w:rPr>
    </w:lvl>
    <w:lvl w:ilvl="4">
      <w:start w:val="1"/>
      <w:numFmt w:val="decimal"/>
      <w:pStyle w:val="AltHeading5"/>
      <w:lvlText w:val="%1.%2.%3.%4.%5"/>
      <w:lvlJc w:val="left"/>
      <w:pPr>
        <w:tabs>
          <w:tab w:val="num" w:pos="1844"/>
        </w:tabs>
        <w:ind w:left="1844" w:hanging="1134"/>
      </w:pPr>
      <w:rPr>
        <w:rFonts w:asciiTheme="majorHAnsi" w:hAnsiTheme="majorHAnsi" w:hint="default"/>
        <w:color w:val="auto"/>
        <w:sz w:val="20"/>
      </w:rPr>
    </w:lvl>
    <w:lvl w:ilvl="5">
      <w:start w:val="1"/>
      <w:numFmt w:val="none"/>
      <w:lvlText w:val=""/>
      <w:lvlJc w:val="left"/>
      <w:pPr>
        <w:ind w:left="-32057" w:firstLine="0"/>
      </w:pPr>
      <w:rPr>
        <w:rFonts w:hint="default"/>
      </w:rPr>
    </w:lvl>
    <w:lvl w:ilvl="6">
      <w:start w:val="1"/>
      <w:numFmt w:val="none"/>
      <w:lvlRestart w:val="1"/>
      <w:suff w:val="nothing"/>
      <w:lvlText w:val=""/>
      <w:lvlJc w:val="left"/>
      <w:pPr>
        <w:ind w:left="710" w:firstLine="0"/>
      </w:pPr>
      <w:rPr>
        <w:rFonts w:hint="default"/>
      </w:rPr>
    </w:lvl>
    <w:lvl w:ilvl="7">
      <w:start w:val="1"/>
      <w:numFmt w:val="none"/>
      <w:suff w:val="nothing"/>
      <w:lvlText w:val=""/>
      <w:lvlJc w:val="left"/>
      <w:pPr>
        <w:ind w:left="710" w:firstLine="0"/>
      </w:pPr>
      <w:rPr>
        <w:rFonts w:hint="default"/>
      </w:rPr>
    </w:lvl>
    <w:lvl w:ilvl="8">
      <w:start w:val="1"/>
      <w:numFmt w:val="none"/>
      <w:suff w:val="space"/>
      <w:lvlText w:val=""/>
      <w:lvlJc w:val="left"/>
      <w:pPr>
        <w:ind w:left="710" w:firstLine="0"/>
      </w:pPr>
      <w:rPr>
        <w:rFonts w:hint="default"/>
      </w:rPr>
    </w:lvl>
  </w:abstractNum>
  <w:abstractNum w:abstractNumId="8" w15:restartNumberingAfterBreak="0">
    <w:nsid w:val="42E46664"/>
    <w:multiLevelType w:val="hybridMultilevel"/>
    <w:tmpl w:val="8A4C22F2"/>
    <w:lvl w:ilvl="0" w:tplc="DF2E957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73433DE">
      <w:numFmt w:val="bullet"/>
      <w:lvlText w:val="•"/>
      <w:lvlJc w:val="left"/>
      <w:pPr>
        <w:ind w:left="1430" w:hanging="360"/>
      </w:pPr>
      <w:rPr>
        <w:rFonts w:hint="default"/>
        <w:lang w:val="en-US" w:eastAsia="en-US" w:bidi="ar-SA"/>
      </w:rPr>
    </w:lvl>
    <w:lvl w:ilvl="2" w:tplc="38A44F68">
      <w:numFmt w:val="bullet"/>
      <w:lvlText w:val="•"/>
      <w:lvlJc w:val="left"/>
      <w:pPr>
        <w:ind w:left="2041" w:hanging="360"/>
      </w:pPr>
      <w:rPr>
        <w:rFonts w:hint="default"/>
        <w:lang w:val="en-US" w:eastAsia="en-US" w:bidi="ar-SA"/>
      </w:rPr>
    </w:lvl>
    <w:lvl w:ilvl="3" w:tplc="DE168F52">
      <w:numFmt w:val="bullet"/>
      <w:lvlText w:val="•"/>
      <w:lvlJc w:val="left"/>
      <w:pPr>
        <w:ind w:left="2651" w:hanging="360"/>
      </w:pPr>
      <w:rPr>
        <w:rFonts w:hint="default"/>
        <w:lang w:val="en-US" w:eastAsia="en-US" w:bidi="ar-SA"/>
      </w:rPr>
    </w:lvl>
    <w:lvl w:ilvl="4" w:tplc="9DFC4AF0">
      <w:numFmt w:val="bullet"/>
      <w:lvlText w:val="•"/>
      <w:lvlJc w:val="left"/>
      <w:pPr>
        <w:ind w:left="3262" w:hanging="360"/>
      </w:pPr>
      <w:rPr>
        <w:rFonts w:hint="default"/>
        <w:lang w:val="en-US" w:eastAsia="en-US" w:bidi="ar-SA"/>
      </w:rPr>
    </w:lvl>
    <w:lvl w:ilvl="5" w:tplc="2DB4CEFC">
      <w:numFmt w:val="bullet"/>
      <w:lvlText w:val="•"/>
      <w:lvlJc w:val="left"/>
      <w:pPr>
        <w:ind w:left="3873" w:hanging="360"/>
      </w:pPr>
      <w:rPr>
        <w:rFonts w:hint="default"/>
        <w:lang w:val="en-US" w:eastAsia="en-US" w:bidi="ar-SA"/>
      </w:rPr>
    </w:lvl>
    <w:lvl w:ilvl="6" w:tplc="40FA28F8">
      <w:numFmt w:val="bullet"/>
      <w:lvlText w:val="•"/>
      <w:lvlJc w:val="left"/>
      <w:pPr>
        <w:ind w:left="4483" w:hanging="360"/>
      </w:pPr>
      <w:rPr>
        <w:rFonts w:hint="default"/>
        <w:lang w:val="en-US" w:eastAsia="en-US" w:bidi="ar-SA"/>
      </w:rPr>
    </w:lvl>
    <w:lvl w:ilvl="7" w:tplc="0C8E2042">
      <w:numFmt w:val="bullet"/>
      <w:lvlText w:val="•"/>
      <w:lvlJc w:val="left"/>
      <w:pPr>
        <w:ind w:left="5094" w:hanging="360"/>
      </w:pPr>
      <w:rPr>
        <w:rFonts w:hint="default"/>
        <w:lang w:val="en-US" w:eastAsia="en-US" w:bidi="ar-SA"/>
      </w:rPr>
    </w:lvl>
    <w:lvl w:ilvl="8" w:tplc="DFE634B4">
      <w:numFmt w:val="bullet"/>
      <w:lvlText w:val="•"/>
      <w:lvlJc w:val="left"/>
      <w:pPr>
        <w:ind w:left="5704" w:hanging="360"/>
      </w:pPr>
      <w:rPr>
        <w:rFonts w:hint="default"/>
        <w:lang w:val="en-US" w:eastAsia="en-US" w:bidi="ar-SA"/>
      </w:rPr>
    </w:lvl>
  </w:abstractNum>
  <w:abstractNum w:abstractNumId="9" w15:restartNumberingAfterBreak="0">
    <w:nsid w:val="42FE4F9F"/>
    <w:multiLevelType w:val="hybridMultilevel"/>
    <w:tmpl w:val="A2122E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5F87C15"/>
    <w:multiLevelType w:val="hybridMultilevel"/>
    <w:tmpl w:val="0A1E5D80"/>
    <w:lvl w:ilvl="0" w:tplc="87DA3D30">
      <w:start w:val="1"/>
      <w:numFmt w:val="lowerLetter"/>
      <w:lvlText w:val="%1)"/>
      <w:lvlJc w:val="left"/>
      <w:pPr>
        <w:ind w:left="839" w:hanging="360"/>
      </w:pPr>
      <w:rPr>
        <w:rFonts w:ascii="Arial" w:eastAsia="Arial" w:hAnsi="Arial" w:cs="Arial" w:hint="default"/>
        <w:b w:val="0"/>
        <w:bCs w:val="0"/>
        <w:i w:val="0"/>
        <w:iCs w:val="0"/>
        <w:spacing w:val="-2"/>
        <w:w w:val="100"/>
        <w:sz w:val="22"/>
        <w:szCs w:val="22"/>
        <w:lang w:val="en-US" w:eastAsia="en-US" w:bidi="ar-SA"/>
      </w:rPr>
    </w:lvl>
    <w:lvl w:ilvl="1" w:tplc="EE249B64">
      <w:numFmt w:val="bullet"/>
      <w:lvlText w:val="•"/>
      <w:lvlJc w:val="left"/>
      <w:pPr>
        <w:ind w:left="1448" w:hanging="360"/>
      </w:pPr>
      <w:rPr>
        <w:rFonts w:hint="default"/>
        <w:lang w:val="en-US" w:eastAsia="en-US" w:bidi="ar-SA"/>
      </w:rPr>
    </w:lvl>
    <w:lvl w:ilvl="2" w:tplc="DFB22B88">
      <w:numFmt w:val="bullet"/>
      <w:lvlText w:val="•"/>
      <w:lvlJc w:val="left"/>
      <w:pPr>
        <w:ind w:left="2057" w:hanging="360"/>
      </w:pPr>
      <w:rPr>
        <w:rFonts w:hint="default"/>
        <w:lang w:val="en-US" w:eastAsia="en-US" w:bidi="ar-SA"/>
      </w:rPr>
    </w:lvl>
    <w:lvl w:ilvl="3" w:tplc="6AFA4F22">
      <w:numFmt w:val="bullet"/>
      <w:lvlText w:val="•"/>
      <w:lvlJc w:val="left"/>
      <w:pPr>
        <w:ind w:left="2665" w:hanging="360"/>
      </w:pPr>
      <w:rPr>
        <w:rFonts w:hint="default"/>
        <w:lang w:val="en-US" w:eastAsia="en-US" w:bidi="ar-SA"/>
      </w:rPr>
    </w:lvl>
    <w:lvl w:ilvl="4" w:tplc="561E43E6">
      <w:numFmt w:val="bullet"/>
      <w:lvlText w:val="•"/>
      <w:lvlJc w:val="left"/>
      <w:pPr>
        <w:ind w:left="3274" w:hanging="360"/>
      </w:pPr>
      <w:rPr>
        <w:rFonts w:hint="default"/>
        <w:lang w:val="en-US" w:eastAsia="en-US" w:bidi="ar-SA"/>
      </w:rPr>
    </w:lvl>
    <w:lvl w:ilvl="5" w:tplc="4C222008">
      <w:numFmt w:val="bullet"/>
      <w:lvlText w:val="•"/>
      <w:lvlJc w:val="left"/>
      <w:pPr>
        <w:ind w:left="3883" w:hanging="360"/>
      </w:pPr>
      <w:rPr>
        <w:rFonts w:hint="default"/>
        <w:lang w:val="en-US" w:eastAsia="en-US" w:bidi="ar-SA"/>
      </w:rPr>
    </w:lvl>
    <w:lvl w:ilvl="6" w:tplc="4492F330">
      <w:numFmt w:val="bullet"/>
      <w:lvlText w:val="•"/>
      <w:lvlJc w:val="left"/>
      <w:pPr>
        <w:ind w:left="4491" w:hanging="360"/>
      </w:pPr>
      <w:rPr>
        <w:rFonts w:hint="default"/>
        <w:lang w:val="en-US" w:eastAsia="en-US" w:bidi="ar-SA"/>
      </w:rPr>
    </w:lvl>
    <w:lvl w:ilvl="7" w:tplc="F93AC42A">
      <w:numFmt w:val="bullet"/>
      <w:lvlText w:val="•"/>
      <w:lvlJc w:val="left"/>
      <w:pPr>
        <w:ind w:left="5100" w:hanging="360"/>
      </w:pPr>
      <w:rPr>
        <w:rFonts w:hint="default"/>
        <w:lang w:val="en-US" w:eastAsia="en-US" w:bidi="ar-SA"/>
      </w:rPr>
    </w:lvl>
    <w:lvl w:ilvl="8" w:tplc="3C444E04">
      <w:numFmt w:val="bullet"/>
      <w:lvlText w:val="•"/>
      <w:lvlJc w:val="left"/>
      <w:pPr>
        <w:ind w:left="5708" w:hanging="360"/>
      </w:pPr>
      <w:rPr>
        <w:rFonts w:hint="default"/>
        <w:lang w:val="en-US" w:eastAsia="en-US" w:bidi="ar-SA"/>
      </w:rPr>
    </w:lvl>
  </w:abstractNum>
  <w:abstractNum w:abstractNumId="11" w15:restartNumberingAfterBreak="0">
    <w:nsid w:val="47803DE9"/>
    <w:multiLevelType w:val="hybridMultilevel"/>
    <w:tmpl w:val="B9300C7E"/>
    <w:lvl w:ilvl="0" w:tplc="C2769EC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2701B44">
      <w:numFmt w:val="bullet"/>
      <w:lvlText w:val="•"/>
      <w:lvlJc w:val="left"/>
      <w:pPr>
        <w:ind w:left="1346" w:hanging="360"/>
      </w:pPr>
      <w:rPr>
        <w:rFonts w:hint="default"/>
        <w:lang w:val="en-US" w:eastAsia="en-US" w:bidi="ar-SA"/>
      </w:rPr>
    </w:lvl>
    <w:lvl w:ilvl="2" w:tplc="516E4534">
      <w:numFmt w:val="bullet"/>
      <w:lvlText w:val="•"/>
      <w:lvlJc w:val="left"/>
      <w:pPr>
        <w:ind w:left="1872" w:hanging="360"/>
      </w:pPr>
      <w:rPr>
        <w:rFonts w:hint="default"/>
        <w:lang w:val="en-US" w:eastAsia="en-US" w:bidi="ar-SA"/>
      </w:rPr>
    </w:lvl>
    <w:lvl w:ilvl="3" w:tplc="72AEF6B6">
      <w:numFmt w:val="bullet"/>
      <w:lvlText w:val="•"/>
      <w:lvlJc w:val="left"/>
      <w:pPr>
        <w:ind w:left="2398" w:hanging="360"/>
      </w:pPr>
      <w:rPr>
        <w:rFonts w:hint="default"/>
        <w:lang w:val="en-US" w:eastAsia="en-US" w:bidi="ar-SA"/>
      </w:rPr>
    </w:lvl>
    <w:lvl w:ilvl="4" w:tplc="51664D9A">
      <w:numFmt w:val="bullet"/>
      <w:lvlText w:val="•"/>
      <w:lvlJc w:val="left"/>
      <w:pPr>
        <w:ind w:left="2925" w:hanging="360"/>
      </w:pPr>
      <w:rPr>
        <w:rFonts w:hint="default"/>
        <w:lang w:val="en-US" w:eastAsia="en-US" w:bidi="ar-SA"/>
      </w:rPr>
    </w:lvl>
    <w:lvl w:ilvl="5" w:tplc="68781ACA">
      <w:numFmt w:val="bullet"/>
      <w:lvlText w:val="•"/>
      <w:lvlJc w:val="left"/>
      <w:pPr>
        <w:ind w:left="3451" w:hanging="360"/>
      </w:pPr>
      <w:rPr>
        <w:rFonts w:hint="default"/>
        <w:lang w:val="en-US" w:eastAsia="en-US" w:bidi="ar-SA"/>
      </w:rPr>
    </w:lvl>
    <w:lvl w:ilvl="6" w:tplc="3858D9E4">
      <w:numFmt w:val="bullet"/>
      <w:lvlText w:val="•"/>
      <w:lvlJc w:val="left"/>
      <w:pPr>
        <w:ind w:left="3977" w:hanging="360"/>
      </w:pPr>
      <w:rPr>
        <w:rFonts w:hint="default"/>
        <w:lang w:val="en-US" w:eastAsia="en-US" w:bidi="ar-SA"/>
      </w:rPr>
    </w:lvl>
    <w:lvl w:ilvl="7" w:tplc="790A1110">
      <w:numFmt w:val="bullet"/>
      <w:lvlText w:val="•"/>
      <w:lvlJc w:val="left"/>
      <w:pPr>
        <w:ind w:left="4504" w:hanging="360"/>
      </w:pPr>
      <w:rPr>
        <w:rFonts w:hint="default"/>
        <w:lang w:val="en-US" w:eastAsia="en-US" w:bidi="ar-SA"/>
      </w:rPr>
    </w:lvl>
    <w:lvl w:ilvl="8" w:tplc="D3668924">
      <w:numFmt w:val="bullet"/>
      <w:lvlText w:val="•"/>
      <w:lvlJc w:val="left"/>
      <w:pPr>
        <w:ind w:left="5030" w:hanging="360"/>
      </w:pPr>
      <w:rPr>
        <w:rFonts w:hint="default"/>
        <w:lang w:val="en-US" w:eastAsia="en-US" w:bidi="ar-SA"/>
      </w:rPr>
    </w:lvl>
  </w:abstractNum>
  <w:abstractNum w:abstractNumId="12"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D2684E"/>
    <w:multiLevelType w:val="hybridMultilevel"/>
    <w:tmpl w:val="977ABAE0"/>
    <w:lvl w:ilvl="0" w:tplc="C9A413A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606B1FC">
      <w:numFmt w:val="bullet"/>
      <w:lvlText w:val="•"/>
      <w:lvlJc w:val="left"/>
      <w:pPr>
        <w:ind w:left="1430" w:hanging="360"/>
      </w:pPr>
      <w:rPr>
        <w:rFonts w:hint="default"/>
        <w:lang w:val="en-US" w:eastAsia="en-US" w:bidi="ar-SA"/>
      </w:rPr>
    </w:lvl>
    <w:lvl w:ilvl="2" w:tplc="ADB0C828">
      <w:numFmt w:val="bullet"/>
      <w:lvlText w:val="•"/>
      <w:lvlJc w:val="left"/>
      <w:pPr>
        <w:ind w:left="2041" w:hanging="360"/>
      </w:pPr>
      <w:rPr>
        <w:rFonts w:hint="default"/>
        <w:lang w:val="en-US" w:eastAsia="en-US" w:bidi="ar-SA"/>
      </w:rPr>
    </w:lvl>
    <w:lvl w:ilvl="3" w:tplc="25F6B712">
      <w:numFmt w:val="bullet"/>
      <w:lvlText w:val="•"/>
      <w:lvlJc w:val="left"/>
      <w:pPr>
        <w:ind w:left="2651" w:hanging="360"/>
      </w:pPr>
      <w:rPr>
        <w:rFonts w:hint="default"/>
        <w:lang w:val="en-US" w:eastAsia="en-US" w:bidi="ar-SA"/>
      </w:rPr>
    </w:lvl>
    <w:lvl w:ilvl="4" w:tplc="D93201D6">
      <w:numFmt w:val="bullet"/>
      <w:lvlText w:val="•"/>
      <w:lvlJc w:val="left"/>
      <w:pPr>
        <w:ind w:left="3262" w:hanging="360"/>
      </w:pPr>
      <w:rPr>
        <w:rFonts w:hint="default"/>
        <w:lang w:val="en-US" w:eastAsia="en-US" w:bidi="ar-SA"/>
      </w:rPr>
    </w:lvl>
    <w:lvl w:ilvl="5" w:tplc="E5F80352">
      <w:numFmt w:val="bullet"/>
      <w:lvlText w:val="•"/>
      <w:lvlJc w:val="left"/>
      <w:pPr>
        <w:ind w:left="3873" w:hanging="360"/>
      </w:pPr>
      <w:rPr>
        <w:rFonts w:hint="default"/>
        <w:lang w:val="en-US" w:eastAsia="en-US" w:bidi="ar-SA"/>
      </w:rPr>
    </w:lvl>
    <w:lvl w:ilvl="6" w:tplc="C8A4D742">
      <w:numFmt w:val="bullet"/>
      <w:lvlText w:val="•"/>
      <w:lvlJc w:val="left"/>
      <w:pPr>
        <w:ind w:left="4483" w:hanging="360"/>
      </w:pPr>
      <w:rPr>
        <w:rFonts w:hint="default"/>
        <w:lang w:val="en-US" w:eastAsia="en-US" w:bidi="ar-SA"/>
      </w:rPr>
    </w:lvl>
    <w:lvl w:ilvl="7" w:tplc="9056A9AC">
      <w:numFmt w:val="bullet"/>
      <w:lvlText w:val="•"/>
      <w:lvlJc w:val="left"/>
      <w:pPr>
        <w:ind w:left="5094" w:hanging="360"/>
      </w:pPr>
      <w:rPr>
        <w:rFonts w:hint="default"/>
        <w:lang w:val="en-US" w:eastAsia="en-US" w:bidi="ar-SA"/>
      </w:rPr>
    </w:lvl>
    <w:lvl w:ilvl="8" w:tplc="D00C1B34">
      <w:numFmt w:val="bullet"/>
      <w:lvlText w:val="•"/>
      <w:lvlJc w:val="left"/>
      <w:pPr>
        <w:ind w:left="5704" w:hanging="360"/>
      </w:pPr>
      <w:rPr>
        <w:rFonts w:hint="default"/>
        <w:lang w:val="en-US" w:eastAsia="en-US" w:bidi="ar-SA"/>
      </w:rPr>
    </w:lvl>
  </w:abstractNum>
  <w:abstractNum w:abstractNumId="14" w15:restartNumberingAfterBreak="0">
    <w:nsid w:val="514A5497"/>
    <w:multiLevelType w:val="hybridMultilevel"/>
    <w:tmpl w:val="C9C8A13E"/>
    <w:lvl w:ilvl="0" w:tplc="3B186E4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DE2CCF4">
      <w:numFmt w:val="bullet"/>
      <w:lvlText w:val="•"/>
      <w:lvlJc w:val="left"/>
      <w:pPr>
        <w:ind w:left="1430" w:hanging="360"/>
      </w:pPr>
      <w:rPr>
        <w:rFonts w:hint="default"/>
        <w:lang w:val="en-US" w:eastAsia="en-US" w:bidi="ar-SA"/>
      </w:rPr>
    </w:lvl>
    <w:lvl w:ilvl="2" w:tplc="3C26CC50">
      <w:numFmt w:val="bullet"/>
      <w:lvlText w:val="•"/>
      <w:lvlJc w:val="left"/>
      <w:pPr>
        <w:ind w:left="2041" w:hanging="360"/>
      </w:pPr>
      <w:rPr>
        <w:rFonts w:hint="default"/>
        <w:lang w:val="en-US" w:eastAsia="en-US" w:bidi="ar-SA"/>
      </w:rPr>
    </w:lvl>
    <w:lvl w:ilvl="3" w:tplc="BA70D8EA">
      <w:numFmt w:val="bullet"/>
      <w:lvlText w:val="•"/>
      <w:lvlJc w:val="left"/>
      <w:pPr>
        <w:ind w:left="2651" w:hanging="360"/>
      </w:pPr>
      <w:rPr>
        <w:rFonts w:hint="default"/>
        <w:lang w:val="en-US" w:eastAsia="en-US" w:bidi="ar-SA"/>
      </w:rPr>
    </w:lvl>
    <w:lvl w:ilvl="4" w:tplc="4356A9D8">
      <w:numFmt w:val="bullet"/>
      <w:lvlText w:val="•"/>
      <w:lvlJc w:val="left"/>
      <w:pPr>
        <w:ind w:left="3262" w:hanging="360"/>
      </w:pPr>
      <w:rPr>
        <w:rFonts w:hint="default"/>
        <w:lang w:val="en-US" w:eastAsia="en-US" w:bidi="ar-SA"/>
      </w:rPr>
    </w:lvl>
    <w:lvl w:ilvl="5" w:tplc="444EC8EE">
      <w:numFmt w:val="bullet"/>
      <w:lvlText w:val="•"/>
      <w:lvlJc w:val="left"/>
      <w:pPr>
        <w:ind w:left="3873" w:hanging="360"/>
      </w:pPr>
      <w:rPr>
        <w:rFonts w:hint="default"/>
        <w:lang w:val="en-US" w:eastAsia="en-US" w:bidi="ar-SA"/>
      </w:rPr>
    </w:lvl>
    <w:lvl w:ilvl="6" w:tplc="EDE061C8">
      <w:numFmt w:val="bullet"/>
      <w:lvlText w:val="•"/>
      <w:lvlJc w:val="left"/>
      <w:pPr>
        <w:ind w:left="4483" w:hanging="360"/>
      </w:pPr>
      <w:rPr>
        <w:rFonts w:hint="default"/>
        <w:lang w:val="en-US" w:eastAsia="en-US" w:bidi="ar-SA"/>
      </w:rPr>
    </w:lvl>
    <w:lvl w:ilvl="7" w:tplc="D4FC878A">
      <w:numFmt w:val="bullet"/>
      <w:lvlText w:val="•"/>
      <w:lvlJc w:val="left"/>
      <w:pPr>
        <w:ind w:left="5094" w:hanging="360"/>
      </w:pPr>
      <w:rPr>
        <w:rFonts w:hint="default"/>
        <w:lang w:val="en-US" w:eastAsia="en-US" w:bidi="ar-SA"/>
      </w:rPr>
    </w:lvl>
    <w:lvl w:ilvl="8" w:tplc="4216A6CC">
      <w:numFmt w:val="bullet"/>
      <w:lvlText w:val="•"/>
      <w:lvlJc w:val="left"/>
      <w:pPr>
        <w:ind w:left="5704" w:hanging="360"/>
      </w:pPr>
      <w:rPr>
        <w:rFonts w:hint="default"/>
        <w:lang w:val="en-US" w:eastAsia="en-US" w:bidi="ar-SA"/>
      </w:rPr>
    </w:lvl>
  </w:abstractNum>
  <w:abstractNum w:abstractNumId="15" w15:restartNumberingAfterBreak="0">
    <w:nsid w:val="58B563F4"/>
    <w:multiLevelType w:val="hybridMultilevel"/>
    <w:tmpl w:val="A042A14A"/>
    <w:lvl w:ilvl="0" w:tplc="34809C6A">
      <w:start w:val="1"/>
      <w:numFmt w:val="lowerLetter"/>
      <w:lvlText w:val="%1)"/>
      <w:lvlJc w:val="left"/>
      <w:pPr>
        <w:ind w:left="1519" w:hanging="360"/>
      </w:pPr>
      <w:rPr>
        <w:rFonts w:ascii="Arial" w:eastAsia="Arial" w:hAnsi="Arial" w:cs="Arial" w:hint="default"/>
        <w:b w:val="0"/>
        <w:bCs w:val="0"/>
        <w:i w:val="0"/>
        <w:iCs w:val="0"/>
        <w:spacing w:val="-2"/>
        <w:w w:val="100"/>
        <w:sz w:val="22"/>
        <w:szCs w:val="22"/>
        <w:lang w:val="en-US" w:eastAsia="en-US" w:bidi="ar-SA"/>
      </w:rPr>
    </w:lvl>
    <w:lvl w:ilvl="1" w:tplc="1B784820">
      <w:numFmt w:val="bullet"/>
      <w:lvlText w:val="•"/>
      <w:lvlJc w:val="left"/>
      <w:pPr>
        <w:ind w:left="2406" w:hanging="360"/>
      </w:pPr>
      <w:rPr>
        <w:rFonts w:hint="default"/>
        <w:lang w:val="en-US" w:eastAsia="en-US" w:bidi="ar-SA"/>
      </w:rPr>
    </w:lvl>
    <w:lvl w:ilvl="2" w:tplc="646ABAA8">
      <w:numFmt w:val="bullet"/>
      <w:lvlText w:val="•"/>
      <w:lvlJc w:val="left"/>
      <w:pPr>
        <w:ind w:left="3293" w:hanging="360"/>
      </w:pPr>
      <w:rPr>
        <w:rFonts w:hint="default"/>
        <w:lang w:val="en-US" w:eastAsia="en-US" w:bidi="ar-SA"/>
      </w:rPr>
    </w:lvl>
    <w:lvl w:ilvl="3" w:tplc="59440228">
      <w:numFmt w:val="bullet"/>
      <w:lvlText w:val="•"/>
      <w:lvlJc w:val="left"/>
      <w:pPr>
        <w:ind w:left="4179" w:hanging="360"/>
      </w:pPr>
      <w:rPr>
        <w:rFonts w:hint="default"/>
        <w:lang w:val="en-US" w:eastAsia="en-US" w:bidi="ar-SA"/>
      </w:rPr>
    </w:lvl>
    <w:lvl w:ilvl="4" w:tplc="2DCA02D8">
      <w:numFmt w:val="bullet"/>
      <w:lvlText w:val="•"/>
      <w:lvlJc w:val="left"/>
      <w:pPr>
        <w:ind w:left="5066" w:hanging="360"/>
      </w:pPr>
      <w:rPr>
        <w:rFonts w:hint="default"/>
        <w:lang w:val="en-US" w:eastAsia="en-US" w:bidi="ar-SA"/>
      </w:rPr>
    </w:lvl>
    <w:lvl w:ilvl="5" w:tplc="61A8E6E0">
      <w:numFmt w:val="bullet"/>
      <w:lvlText w:val="•"/>
      <w:lvlJc w:val="left"/>
      <w:pPr>
        <w:ind w:left="5953" w:hanging="360"/>
      </w:pPr>
      <w:rPr>
        <w:rFonts w:hint="default"/>
        <w:lang w:val="en-US" w:eastAsia="en-US" w:bidi="ar-SA"/>
      </w:rPr>
    </w:lvl>
    <w:lvl w:ilvl="6" w:tplc="AA0AE576">
      <w:numFmt w:val="bullet"/>
      <w:lvlText w:val="•"/>
      <w:lvlJc w:val="left"/>
      <w:pPr>
        <w:ind w:left="6839" w:hanging="360"/>
      </w:pPr>
      <w:rPr>
        <w:rFonts w:hint="default"/>
        <w:lang w:val="en-US" w:eastAsia="en-US" w:bidi="ar-SA"/>
      </w:rPr>
    </w:lvl>
    <w:lvl w:ilvl="7" w:tplc="73ACF580">
      <w:numFmt w:val="bullet"/>
      <w:lvlText w:val="•"/>
      <w:lvlJc w:val="left"/>
      <w:pPr>
        <w:ind w:left="7726" w:hanging="360"/>
      </w:pPr>
      <w:rPr>
        <w:rFonts w:hint="default"/>
        <w:lang w:val="en-US" w:eastAsia="en-US" w:bidi="ar-SA"/>
      </w:rPr>
    </w:lvl>
    <w:lvl w:ilvl="8" w:tplc="C792D71E">
      <w:numFmt w:val="bullet"/>
      <w:lvlText w:val="•"/>
      <w:lvlJc w:val="left"/>
      <w:pPr>
        <w:ind w:left="8613" w:hanging="360"/>
      </w:pPr>
      <w:rPr>
        <w:rFonts w:hint="default"/>
        <w:lang w:val="en-US" w:eastAsia="en-US" w:bidi="ar-SA"/>
      </w:rPr>
    </w:lvl>
  </w:abstractNum>
  <w:abstractNum w:abstractNumId="16" w15:restartNumberingAfterBreak="0">
    <w:nsid w:val="600322A3"/>
    <w:multiLevelType w:val="hybridMultilevel"/>
    <w:tmpl w:val="08CA7A98"/>
    <w:lvl w:ilvl="0" w:tplc="A18CF28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56C7FF0">
      <w:numFmt w:val="bullet"/>
      <w:lvlText w:val="•"/>
      <w:lvlJc w:val="left"/>
      <w:pPr>
        <w:ind w:left="1346" w:hanging="360"/>
      </w:pPr>
      <w:rPr>
        <w:rFonts w:hint="default"/>
        <w:lang w:val="en-US" w:eastAsia="en-US" w:bidi="ar-SA"/>
      </w:rPr>
    </w:lvl>
    <w:lvl w:ilvl="2" w:tplc="9F088B1A">
      <w:numFmt w:val="bullet"/>
      <w:lvlText w:val="•"/>
      <w:lvlJc w:val="left"/>
      <w:pPr>
        <w:ind w:left="1872" w:hanging="360"/>
      </w:pPr>
      <w:rPr>
        <w:rFonts w:hint="default"/>
        <w:lang w:val="en-US" w:eastAsia="en-US" w:bidi="ar-SA"/>
      </w:rPr>
    </w:lvl>
    <w:lvl w:ilvl="3" w:tplc="DE2E3F80">
      <w:numFmt w:val="bullet"/>
      <w:lvlText w:val="•"/>
      <w:lvlJc w:val="left"/>
      <w:pPr>
        <w:ind w:left="2398" w:hanging="360"/>
      </w:pPr>
      <w:rPr>
        <w:rFonts w:hint="default"/>
        <w:lang w:val="en-US" w:eastAsia="en-US" w:bidi="ar-SA"/>
      </w:rPr>
    </w:lvl>
    <w:lvl w:ilvl="4" w:tplc="604468D4">
      <w:numFmt w:val="bullet"/>
      <w:lvlText w:val="•"/>
      <w:lvlJc w:val="left"/>
      <w:pPr>
        <w:ind w:left="2925" w:hanging="360"/>
      </w:pPr>
      <w:rPr>
        <w:rFonts w:hint="default"/>
        <w:lang w:val="en-US" w:eastAsia="en-US" w:bidi="ar-SA"/>
      </w:rPr>
    </w:lvl>
    <w:lvl w:ilvl="5" w:tplc="06A4451A">
      <w:numFmt w:val="bullet"/>
      <w:lvlText w:val="•"/>
      <w:lvlJc w:val="left"/>
      <w:pPr>
        <w:ind w:left="3451" w:hanging="360"/>
      </w:pPr>
      <w:rPr>
        <w:rFonts w:hint="default"/>
        <w:lang w:val="en-US" w:eastAsia="en-US" w:bidi="ar-SA"/>
      </w:rPr>
    </w:lvl>
    <w:lvl w:ilvl="6" w:tplc="6D444642">
      <w:numFmt w:val="bullet"/>
      <w:lvlText w:val="•"/>
      <w:lvlJc w:val="left"/>
      <w:pPr>
        <w:ind w:left="3977" w:hanging="360"/>
      </w:pPr>
      <w:rPr>
        <w:rFonts w:hint="default"/>
        <w:lang w:val="en-US" w:eastAsia="en-US" w:bidi="ar-SA"/>
      </w:rPr>
    </w:lvl>
    <w:lvl w:ilvl="7" w:tplc="AC54BD58">
      <w:numFmt w:val="bullet"/>
      <w:lvlText w:val="•"/>
      <w:lvlJc w:val="left"/>
      <w:pPr>
        <w:ind w:left="4504" w:hanging="360"/>
      </w:pPr>
      <w:rPr>
        <w:rFonts w:hint="default"/>
        <w:lang w:val="en-US" w:eastAsia="en-US" w:bidi="ar-SA"/>
      </w:rPr>
    </w:lvl>
    <w:lvl w:ilvl="8" w:tplc="482061FC">
      <w:numFmt w:val="bullet"/>
      <w:lvlText w:val="•"/>
      <w:lvlJc w:val="left"/>
      <w:pPr>
        <w:ind w:left="5030" w:hanging="360"/>
      </w:pPr>
      <w:rPr>
        <w:rFonts w:hint="default"/>
        <w:lang w:val="en-US" w:eastAsia="en-US" w:bidi="ar-SA"/>
      </w:rPr>
    </w:lvl>
  </w:abstractNum>
  <w:abstractNum w:abstractNumId="17"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8"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19" w15:restartNumberingAfterBreak="0">
    <w:nsid w:val="6DB874AB"/>
    <w:multiLevelType w:val="hybridMultilevel"/>
    <w:tmpl w:val="4ABC7D4E"/>
    <w:lvl w:ilvl="0" w:tplc="AB46175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69A6496">
      <w:numFmt w:val="bullet"/>
      <w:lvlText w:val="•"/>
      <w:lvlJc w:val="left"/>
      <w:pPr>
        <w:ind w:left="1374" w:hanging="360"/>
      </w:pPr>
      <w:rPr>
        <w:rFonts w:hint="default"/>
        <w:lang w:val="en-US" w:eastAsia="en-US" w:bidi="ar-SA"/>
      </w:rPr>
    </w:lvl>
    <w:lvl w:ilvl="2" w:tplc="3664F18C">
      <w:numFmt w:val="bullet"/>
      <w:lvlText w:val="•"/>
      <w:lvlJc w:val="left"/>
      <w:pPr>
        <w:ind w:left="1929" w:hanging="360"/>
      </w:pPr>
      <w:rPr>
        <w:rFonts w:hint="default"/>
        <w:lang w:val="en-US" w:eastAsia="en-US" w:bidi="ar-SA"/>
      </w:rPr>
    </w:lvl>
    <w:lvl w:ilvl="3" w:tplc="0A941100">
      <w:numFmt w:val="bullet"/>
      <w:lvlText w:val="•"/>
      <w:lvlJc w:val="left"/>
      <w:pPr>
        <w:ind w:left="2484" w:hanging="360"/>
      </w:pPr>
      <w:rPr>
        <w:rFonts w:hint="default"/>
        <w:lang w:val="en-US" w:eastAsia="en-US" w:bidi="ar-SA"/>
      </w:rPr>
    </w:lvl>
    <w:lvl w:ilvl="4" w:tplc="A83ED66C">
      <w:numFmt w:val="bullet"/>
      <w:lvlText w:val="•"/>
      <w:lvlJc w:val="left"/>
      <w:pPr>
        <w:ind w:left="3038" w:hanging="360"/>
      </w:pPr>
      <w:rPr>
        <w:rFonts w:hint="default"/>
        <w:lang w:val="en-US" w:eastAsia="en-US" w:bidi="ar-SA"/>
      </w:rPr>
    </w:lvl>
    <w:lvl w:ilvl="5" w:tplc="6A9EA2B6">
      <w:numFmt w:val="bullet"/>
      <w:lvlText w:val="•"/>
      <w:lvlJc w:val="left"/>
      <w:pPr>
        <w:ind w:left="3593" w:hanging="360"/>
      </w:pPr>
      <w:rPr>
        <w:rFonts w:hint="default"/>
        <w:lang w:val="en-US" w:eastAsia="en-US" w:bidi="ar-SA"/>
      </w:rPr>
    </w:lvl>
    <w:lvl w:ilvl="6" w:tplc="ACDE6914">
      <w:numFmt w:val="bullet"/>
      <w:lvlText w:val="•"/>
      <w:lvlJc w:val="left"/>
      <w:pPr>
        <w:ind w:left="4148" w:hanging="360"/>
      </w:pPr>
      <w:rPr>
        <w:rFonts w:hint="default"/>
        <w:lang w:val="en-US" w:eastAsia="en-US" w:bidi="ar-SA"/>
      </w:rPr>
    </w:lvl>
    <w:lvl w:ilvl="7" w:tplc="8C60C368">
      <w:numFmt w:val="bullet"/>
      <w:lvlText w:val="•"/>
      <w:lvlJc w:val="left"/>
      <w:pPr>
        <w:ind w:left="4702" w:hanging="360"/>
      </w:pPr>
      <w:rPr>
        <w:rFonts w:hint="default"/>
        <w:lang w:val="en-US" w:eastAsia="en-US" w:bidi="ar-SA"/>
      </w:rPr>
    </w:lvl>
    <w:lvl w:ilvl="8" w:tplc="F95E5308">
      <w:numFmt w:val="bullet"/>
      <w:lvlText w:val="•"/>
      <w:lvlJc w:val="left"/>
      <w:pPr>
        <w:ind w:left="5257" w:hanging="360"/>
      </w:pPr>
      <w:rPr>
        <w:rFonts w:hint="default"/>
        <w:lang w:val="en-US" w:eastAsia="en-US" w:bidi="ar-SA"/>
      </w:rPr>
    </w:lvl>
  </w:abstractNum>
  <w:abstractNum w:abstractNumId="20" w15:restartNumberingAfterBreak="0">
    <w:nsid w:val="6E9514C1"/>
    <w:multiLevelType w:val="hybridMultilevel"/>
    <w:tmpl w:val="D2B4F4D8"/>
    <w:lvl w:ilvl="0" w:tplc="8CA8A72C">
      <w:start w:val="1"/>
      <w:numFmt w:val="lowerLetter"/>
      <w:lvlText w:val="%1)"/>
      <w:lvlJc w:val="left"/>
      <w:pPr>
        <w:ind w:left="1519" w:hanging="360"/>
      </w:pPr>
      <w:rPr>
        <w:rFonts w:ascii="Arial" w:eastAsia="Arial" w:hAnsi="Arial" w:cs="Arial" w:hint="default"/>
        <w:b w:val="0"/>
        <w:bCs w:val="0"/>
        <w:i w:val="0"/>
        <w:iCs w:val="0"/>
        <w:spacing w:val="-2"/>
        <w:w w:val="100"/>
        <w:sz w:val="22"/>
        <w:szCs w:val="22"/>
        <w:lang w:val="en-US" w:eastAsia="en-US" w:bidi="ar-SA"/>
      </w:rPr>
    </w:lvl>
    <w:lvl w:ilvl="1" w:tplc="BCFC92CE">
      <w:numFmt w:val="bullet"/>
      <w:lvlText w:val="•"/>
      <w:lvlJc w:val="left"/>
      <w:pPr>
        <w:ind w:left="2406" w:hanging="360"/>
      </w:pPr>
      <w:rPr>
        <w:rFonts w:hint="default"/>
        <w:lang w:val="en-US" w:eastAsia="en-US" w:bidi="ar-SA"/>
      </w:rPr>
    </w:lvl>
    <w:lvl w:ilvl="2" w:tplc="6234E18E">
      <w:numFmt w:val="bullet"/>
      <w:lvlText w:val="•"/>
      <w:lvlJc w:val="left"/>
      <w:pPr>
        <w:ind w:left="3293" w:hanging="360"/>
      </w:pPr>
      <w:rPr>
        <w:rFonts w:hint="default"/>
        <w:lang w:val="en-US" w:eastAsia="en-US" w:bidi="ar-SA"/>
      </w:rPr>
    </w:lvl>
    <w:lvl w:ilvl="3" w:tplc="B3F4296E">
      <w:numFmt w:val="bullet"/>
      <w:lvlText w:val="•"/>
      <w:lvlJc w:val="left"/>
      <w:pPr>
        <w:ind w:left="4179" w:hanging="360"/>
      </w:pPr>
      <w:rPr>
        <w:rFonts w:hint="default"/>
        <w:lang w:val="en-US" w:eastAsia="en-US" w:bidi="ar-SA"/>
      </w:rPr>
    </w:lvl>
    <w:lvl w:ilvl="4" w:tplc="D2A21308">
      <w:numFmt w:val="bullet"/>
      <w:lvlText w:val="•"/>
      <w:lvlJc w:val="left"/>
      <w:pPr>
        <w:ind w:left="5066" w:hanging="360"/>
      </w:pPr>
      <w:rPr>
        <w:rFonts w:hint="default"/>
        <w:lang w:val="en-US" w:eastAsia="en-US" w:bidi="ar-SA"/>
      </w:rPr>
    </w:lvl>
    <w:lvl w:ilvl="5" w:tplc="8E4ED9F2">
      <w:numFmt w:val="bullet"/>
      <w:lvlText w:val="•"/>
      <w:lvlJc w:val="left"/>
      <w:pPr>
        <w:ind w:left="5953" w:hanging="360"/>
      </w:pPr>
      <w:rPr>
        <w:rFonts w:hint="default"/>
        <w:lang w:val="en-US" w:eastAsia="en-US" w:bidi="ar-SA"/>
      </w:rPr>
    </w:lvl>
    <w:lvl w:ilvl="6" w:tplc="D8EA37C4">
      <w:numFmt w:val="bullet"/>
      <w:lvlText w:val="•"/>
      <w:lvlJc w:val="left"/>
      <w:pPr>
        <w:ind w:left="6839" w:hanging="360"/>
      </w:pPr>
      <w:rPr>
        <w:rFonts w:hint="default"/>
        <w:lang w:val="en-US" w:eastAsia="en-US" w:bidi="ar-SA"/>
      </w:rPr>
    </w:lvl>
    <w:lvl w:ilvl="7" w:tplc="B5309C82">
      <w:numFmt w:val="bullet"/>
      <w:lvlText w:val="•"/>
      <w:lvlJc w:val="left"/>
      <w:pPr>
        <w:ind w:left="7726" w:hanging="360"/>
      </w:pPr>
      <w:rPr>
        <w:rFonts w:hint="default"/>
        <w:lang w:val="en-US" w:eastAsia="en-US" w:bidi="ar-SA"/>
      </w:rPr>
    </w:lvl>
    <w:lvl w:ilvl="8" w:tplc="B030B38C">
      <w:numFmt w:val="bullet"/>
      <w:lvlText w:val="•"/>
      <w:lvlJc w:val="left"/>
      <w:pPr>
        <w:ind w:left="8613" w:hanging="360"/>
      </w:pPr>
      <w:rPr>
        <w:rFonts w:hint="default"/>
        <w:lang w:val="en-US" w:eastAsia="en-US" w:bidi="ar-SA"/>
      </w:rPr>
    </w:lvl>
  </w:abstractNum>
  <w:abstractNum w:abstractNumId="21" w15:restartNumberingAfterBreak="0">
    <w:nsid w:val="6F1004C6"/>
    <w:multiLevelType w:val="hybridMultilevel"/>
    <w:tmpl w:val="8DD221FA"/>
    <w:lvl w:ilvl="0" w:tplc="FEB4C93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09EF09E">
      <w:numFmt w:val="bullet"/>
      <w:lvlText w:val="•"/>
      <w:lvlJc w:val="left"/>
      <w:pPr>
        <w:ind w:left="1374" w:hanging="360"/>
      </w:pPr>
      <w:rPr>
        <w:rFonts w:hint="default"/>
        <w:lang w:val="en-US" w:eastAsia="en-US" w:bidi="ar-SA"/>
      </w:rPr>
    </w:lvl>
    <w:lvl w:ilvl="2" w:tplc="84345F6E">
      <w:numFmt w:val="bullet"/>
      <w:lvlText w:val="•"/>
      <w:lvlJc w:val="left"/>
      <w:pPr>
        <w:ind w:left="1929" w:hanging="360"/>
      </w:pPr>
      <w:rPr>
        <w:rFonts w:hint="default"/>
        <w:lang w:val="en-US" w:eastAsia="en-US" w:bidi="ar-SA"/>
      </w:rPr>
    </w:lvl>
    <w:lvl w:ilvl="3" w:tplc="95BE2E50">
      <w:numFmt w:val="bullet"/>
      <w:lvlText w:val="•"/>
      <w:lvlJc w:val="left"/>
      <w:pPr>
        <w:ind w:left="2484" w:hanging="360"/>
      </w:pPr>
      <w:rPr>
        <w:rFonts w:hint="default"/>
        <w:lang w:val="en-US" w:eastAsia="en-US" w:bidi="ar-SA"/>
      </w:rPr>
    </w:lvl>
    <w:lvl w:ilvl="4" w:tplc="1D1ABF00">
      <w:numFmt w:val="bullet"/>
      <w:lvlText w:val="•"/>
      <w:lvlJc w:val="left"/>
      <w:pPr>
        <w:ind w:left="3038" w:hanging="360"/>
      </w:pPr>
      <w:rPr>
        <w:rFonts w:hint="default"/>
        <w:lang w:val="en-US" w:eastAsia="en-US" w:bidi="ar-SA"/>
      </w:rPr>
    </w:lvl>
    <w:lvl w:ilvl="5" w:tplc="1D802090">
      <w:numFmt w:val="bullet"/>
      <w:lvlText w:val="•"/>
      <w:lvlJc w:val="left"/>
      <w:pPr>
        <w:ind w:left="3593" w:hanging="360"/>
      </w:pPr>
      <w:rPr>
        <w:rFonts w:hint="default"/>
        <w:lang w:val="en-US" w:eastAsia="en-US" w:bidi="ar-SA"/>
      </w:rPr>
    </w:lvl>
    <w:lvl w:ilvl="6" w:tplc="AF5CFD7C">
      <w:numFmt w:val="bullet"/>
      <w:lvlText w:val="•"/>
      <w:lvlJc w:val="left"/>
      <w:pPr>
        <w:ind w:left="4148" w:hanging="360"/>
      </w:pPr>
      <w:rPr>
        <w:rFonts w:hint="default"/>
        <w:lang w:val="en-US" w:eastAsia="en-US" w:bidi="ar-SA"/>
      </w:rPr>
    </w:lvl>
    <w:lvl w:ilvl="7" w:tplc="47ACE984">
      <w:numFmt w:val="bullet"/>
      <w:lvlText w:val="•"/>
      <w:lvlJc w:val="left"/>
      <w:pPr>
        <w:ind w:left="4702" w:hanging="360"/>
      </w:pPr>
      <w:rPr>
        <w:rFonts w:hint="default"/>
        <w:lang w:val="en-US" w:eastAsia="en-US" w:bidi="ar-SA"/>
      </w:rPr>
    </w:lvl>
    <w:lvl w:ilvl="8" w:tplc="03542C74">
      <w:numFmt w:val="bullet"/>
      <w:lvlText w:val="•"/>
      <w:lvlJc w:val="left"/>
      <w:pPr>
        <w:ind w:left="5257" w:hanging="360"/>
      </w:pPr>
      <w:rPr>
        <w:rFonts w:hint="default"/>
        <w:lang w:val="en-US" w:eastAsia="en-US" w:bidi="ar-SA"/>
      </w:rPr>
    </w:lvl>
  </w:abstractNum>
  <w:abstractNum w:abstractNumId="22" w15:restartNumberingAfterBreak="0">
    <w:nsid w:val="77402530"/>
    <w:multiLevelType w:val="hybridMultilevel"/>
    <w:tmpl w:val="D7F2218E"/>
    <w:lvl w:ilvl="0" w:tplc="CF9C350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D7ABA38">
      <w:numFmt w:val="bullet"/>
      <w:lvlText w:val="•"/>
      <w:lvlJc w:val="left"/>
      <w:pPr>
        <w:ind w:left="1374" w:hanging="360"/>
      </w:pPr>
      <w:rPr>
        <w:rFonts w:hint="default"/>
        <w:lang w:val="en-US" w:eastAsia="en-US" w:bidi="ar-SA"/>
      </w:rPr>
    </w:lvl>
    <w:lvl w:ilvl="2" w:tplc="A9CEE5EE">
      <w:numFmt w:val="bullet"/>
      <w:lvlText w:val="•"/>
      <w:lvlJc w:val="left"/>
      <w:pPr>
        <w:ind w:left="1929" w:hanging="360"/>
      </w:pPr>
      <w:rPr>
        <w:rFonts w:hint="default"/>
        <w:lang w:val="en-US" w:eastAsia="en-US" w:bidi="ar-SA"/>
      </w:rPr>
    </w:lvl>
    <w:lvl w:ilvl="3" w:tplc="A072E582">
      <w:numFmt w:val="bullet"/>
      <w:lvlText w:val="•"/>
      <w:lvlJc w:val="left"/>
      <w:pPr>
        <w:ind w:left="2484" w:hanging="360"/>
      </w:pPr>
      <w:rPr>
        <w:rFonts w:hint="default"/>
        <w:lang w:val="en-US" w:eastAsia="en-US" w:bidi="ar-SA"/>
      </w:rPr>
    </w:lvl>
    <w:lvl w:ilvl="4" w:tplc="735AD496">
      <w:numFmt w:val="bullet"/>
      <w:lvlText w:val="•"/>
      <w:lvlJc w:val="left"/>
      <w:pPr>
        <w:ind w:left="3038" w:hanging="360"/>
      </w:pPr>
      <w:rPr>
        <w:rFonts w:hint="default"/>
        <w:lang w:val="en-US" w:eastAsia="en-US" w:bidi="ar-SA"/>
      </w:rPr>
    </w:lvl>
    <w:lvl w:ilvl="5" w:tplc="3E408AF0">
      <w:numFmt w:val="bullet"/>
      <w:lvlText w:val="•"/>
      <w:lvlJc w:val="left"/>
      <w:pPr>
        <w:ind w:left="3593" w:hanging="360"/>
      </w:pPr>
      <w:rPr>
        <w:rFonts w:hint="default"/>
        <w:lang w:val="en-US" w:eastAsia="en-US" w:bidi="ar-SA"/>
      </w:rPr>
    </w:lvl>
    <w:lvl w:ilvl="6" w:tplc="9828CDD2">
      <w:numFmt w:val="bullet"/>
      <w:lvlText w:val="•"/>
      <w:lvlJc w:val="left"/>
      <w:pPr>
        <w:ind w:left="4148" w:hanging="360"/>
      </w:pPr>
      <w:rPr>
        <w:rFonts w:hint="default"/>
        <w:lang w:val="en-US" w:eastAsia="en-US" w:bidi="ar-SA"/>
      </w:rPr>
    </w:lvl>
    <w:lvl w:ilvl="7" w:tplc="961AF8B6">
      <w:numFmt w:val="bullet"/>
      <w:lvlText w:val="•"/>
      <w:lvlJc w:val="left"/>
      <w:pPr>
        <w:ind w:left="4702" w:hanging="360"/>
      </w:pPr>
      <w:rPr>
        <w:rFonts w:hint="default"/>
        <w:lang w:val="en-US" w:eastAsia="en-US" w:bidi="ar-SA"/>
      </w:rPr>
    </w:lvl>
    <w:lvl w:ilvl="8" w:tplc="08A05CE8">
      <w:numFmt w:val="bullet"/>
      <w:lvlText w:val="•"/>
      <w:lvlJc w:val="left"/>
      <w:pPr>
        <w:ind w:left="5257" w:hanging="360"/>
      </w:pPr>
      <w:rPr>
        <w:rFonts w:hint="default"/>
        <w:lang w:val="en-US" w:eastAsia="en-US" w:bidi="ar-SA"/>
      </w:rPr>
    </w:lvl>
  </w:abstractNum>
  <w:abstractNum w:abstractNumId="23" w15:restartNumberingAfterBreak="0">
    <w:nsid w:val="774D1F47"/>
    <w:multiLevelType w:val="hybridMultilevel"/>
    <w:tmpl w:val="21B6BDE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795E58C5"/>
    <w:multiLevelType w:val="hybridMultilevel"/>
    <w:tmpl w:val="675CC38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5" w15:restartNumberingAfterBreak="0">
    <w:nsid w:val="7AAC7067"/>
    <w:multiLevelType w:val="hybridMultilevel"/>
    <w:tmpl w:val="DA6A9710"/>
    <w:lvl w:ilvl="0" w:tplc="BF08111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6E849C4">
      <w:numFmt w:val="bullet"/>
      <w:lvlText w:val="•"/>
      <w:lvlJc w:val="left"/>
      <w:pPr>
        <w:ind w:left="1346" w:hanging="360"/>
      </w:pPr>
      <w:rPr>
        <w:rFonts w:hint="default"/>
        <w:lang w:val="en-US" w:eastAsia="en-US" w:bidi="ar-SA"/>
      </w:rPr>
    </w:lvl>
    <w:lvl w:ilvl="2" w:tplc="4E06BCA8">
      <w:numFmt w:val="bullet"/>
      <w:lvlText w:val="•"/>
      <w:lvlJc w:val="left"/>
      <w:pPr>
        <w:ind w:left="1872" w:hanging="360"/>
      </w:pPr>
      <w:rPr>
        <w:rFonts w:hint="default"/>
        <w:lang w:val="en-US" w:eastAsia="en-US" w:bidi="ar-SA"/>
      </w:rPr>
    </w:lvl>
    <w:lvl w:ilvl="3" w:tplc="16C04150">
      <w:numFmt w:val="bullet"/>
      <w:lvlText w:val="•"/>
      <w:lvlJc w:val="left"/>
      <w:pPr>
        <w:ind w:left="2398" w:hanging="360"/>
      </w:pPr>
      <w:rPr>
        <w:rFonts w:hint="default"/>
        <w:lang w:val="en-US" w:eastAsia="en-US" w:bidi="ar-SA"/>
      </w:rPr>
    </w:lvl>
    <w:lvl w:ilvl="4" w:tplc="ED44D854">
      <w:numFmt w:val="bullet"/>
      <w:lvlText w:val="•"/>
      <w:lvlJc w:val="left"/>
      <w:pPr>
        <w:ind w:left="2925" w:hanging="360"/>
      </w:pPr>
      <w:rPr>
        <w:rFonts w:hint="default"/>
        <w:lang w:val="en-US" w:eastAsia="en-US" w:bidi="ar-SA"/>
      </w:rPr>
    </w:lvl>
    <w:lvl w:ilvl="5" w:tplc="A77EFD44">
      <w:numFmt w:val="bullet"/>
      <w:lvlText w:val="•"/>
      <w:lvlJc w:val="left"/>
      <w:pPr>
        <w:ind w:left="3451" w:hanging="360"/>
      </w:pPr>
      <w:rPr>
        <w:rFonts w:hint="default"/>
        <w:lang w:val="en-US" w:eastAsia="en-US" w:bidi="ar-SA"/>
      </w:rPr>
    </w:lvl>
    <w:lvl w:ilvl="6" w:tplc="CAC23170">
      <w:numFmt w:val="bullet"/>
      <w:lvlText w:val="•"/>
      <w:lvlJc w:val="left"/>
      <w:pPr>
        <w:ind w:left="3977" w:hanging="360"/>
      </w:pPr>
      <w:rPr>
        <w:rFonts w:hint="default"/>
        <w:lang w:val="en-US" w:eastAsia="en-US" w:bidi="ar-SA"/>
      </w:rPr>
    </w:lvl>
    <w:lvl w:ilvl="7" w:tplc="F168AFFC">
      <w:numFmt w:val="bullet"/>
      <w:lvlText w:val="•"/>
      <w:lvlJc w:val="left"/>
      <w:pPr>
        <w:ind w:left="4504" w:hanging="360"/>
      </w:pPr>
      <w:rPr>
        <w:rFonts w:hint="default"/>
        <w:lang w:val="en-US" w:eastAsia="en-US" w:bidi="ar-SA"/>
      </w:rPr>
    </w:lvl>
    <w:lvl w:ilvl="8" w:tplc="E1DEC3B2">
      <w:numFmt w:val="bullet"/>
      <w:lvlText w:val="•"/>
      <w:lvlJc w:val="left"/>
      <w:pPr>
        <w:ind w:left="5030" w:hanging="360"/>
      </w:pPr>
      <w:rPr>
        <w:rFonts w:hint="default"/>
        <w:lang w:val="en-US" w:eastAsia="en-US" w:bidi="ar-SA"/>
      </w:rPr>
    </w:lvl>
  </w:abstractNum>
  <w:abstractNum w:abstractNumId="26"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27"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611714971">
    <w:abstractNumId w:val="17"/>
  </w:num>
  <w:num w:numId="2" w16cid:durableId="1764453121">
    <w:abstractNumId w:val="27"/>
  </w:num>
  <w:num w:numId="3" w16cid:durableId="1647666585">
    <w:abstractNumId w:val="18"/>
  </w:num>
  <w:num w:numId="4" w16cid:durableId="1921984302">
    <w:abstractNumId w:val="12"/>
  </w:num>
  <w:num w:numId="5" w16cid:durableId="307975313">
    <w:abstractNumId w:val="3"/>
  </w:num>
  <w:num w:numId="6" w16cid:durableId="678656297">
    <w:abstractNumId w:val="15"/>
  </w:num>
  <w:num w:numId="7" w16cid:durableId="1478524094">
    <w:abstractNumId w:val="20"/>
  </w:num>
  <w:num w:numId="8" w16cid:durableId="135076117">
    <w:abstractNumId w:val="25"/>
  </w:num>
  <w:num w:numId="9" w16cid:durableId="2021621368">
    <w:abstractNumId w:val="16"/>
  </w:num>
  <w:num w:numId="10" w16cid:durableId="271669749">
    <w:abstractNumId w:val="11"/>
  </w:num>
  <w:num w:numId="11" w16cid:durableId="2079089744">
    <w:abstractNumId w:val="19"/>
  </w:num>
  <w:num w:numId="12" w16cid:durableId="1004434222">
    <w:abstractNumId w:val="22"/>
  </w:num>
  <w:num w:numId="13" w16cid:durableId="219051669">
    <w:abstractNumId w:val="21"/>
  </w:num>
  <w:num w:numId="14" w16cid:durableId="1966963259">
    <w:abstractNumId w:val="14"/>
  </w:num>
  <w:num w:numId="15" w16cid:durableId="530388189">
    <w:abstractNumId w:val="10"/>
  </w:num>
  <w:num w:numId="16" w16cid:durableId="1601718805">
    <w:abstractNumId w:val="13"/>
  </w:num>
  <w:num w:numId="17" w16cid:durableId="94835729">
    <w:abstractNumId w:val="8"/>
  </w:num>
  <w:num w:numId="18" w16cid:durableId="1308195812">
    <w:abstractNumId w:val="1"/>
  </w:num>
  <w:num w:numId="19" w16cid:durableId="280917300">
    <w:abstractNumId w:val="4"/>
  </w:num>
  <w:num w:numId="20" w16cid:durableId="902527250">
    <w:abstractNumId w:val="24"/>
  </w:num>
  <w:num w:numId="21" w16cid:durableId="1137261372">
    <w:abstractNumId w:val="6"/>
  </w:num>
  <w:num w:numId="22" w16cid:durableId="1329211160">
    <w:abstractNumId w:val="23"/>
  </w:num>
  <w:num w:numId="23" w16cid:durableId="210654830">
    <w:abstractNumId w:val="0"/>
  </w:num>
  <w:num w:numId="24" w16cid:durableId="1003364137">
    <w:abstractNumId w:val="7"/>
    <w:lvlOverride w:ilvl="0">
      <w:lvl w:ilvl="0">
        <w:start w:val="1"/>
        <w:numFmt w:val="decimal"/>
        <w:pStyle w:val="AltHeading1"/>
        <w:lvlText w:val="%1."/>
        <w:lvlJc w:val="left"/>
        <w:pPr>
          <w:tabs>
            <w:tab w:val="num" w:pos="1134"/>
          </w:tabs>
          <w:ind w:left="1134" w:hanging="1134"/>
        </w:pPr>
        <w:rPr>
          <w:b/>
          <w:bCs w:val="0"/>
          <w:i w:val="0"/>
          <w:iCs w:val="0"/>
          <w:caps w:val="0"/>
          <w:smallCaps w:val="0"/>
          <w:strike w:val="0"/>
          <w:dstrike w:val="0"/>
          <w:outline w:val="0"/>
          <w:shadow w:val="0"/>
          <w:emboss w:val="0"/>
          <w:imprint w:val="0"/>
          <w:noProof w:val="0"/>
          <w:vanish w:val="0"/>
          <w:color w:val="003C69"/>
          <w:spacing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AltHeading2"/>
        <w:lvlText w:val="%1.%2"/>
        <w:lvlJc w:val="left"/>
        <w:pPr>
          <w:tabs>
            <w:tab w:val="num" w:pos="1134"/>
          </w:tabs>
          <w:ind w:left="1134" w:hanging="1134"/>
        </w:pPr>
        <w:rPr>
          <w:rFonts w:ascii="Arial" w:hAnsi="Arial" w:cs="Arial" w:hint="default"/>
          <w:i w:val="0"/>
          <w:caps w:val="0"/>
          <w:smallCaps w:val="0"/>
          <w:strike w:val="0"/>
          <w:dstrike w:val="0"/>
          <w:outline w:val="0"/>
          <w:shadow w:val="0"/>
          <w:emboss w:val="0"/>
          <w:imprint w:val="0"/>
          <w:noProof w:val="0"/>
          <w:vanish w:val="0"/>
          <w:color w:val="7AB80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AltHeading3"/>
        <w:lvlText w:val="%1.%2.%3"/>
        <w:lvlJc w:val="left"/>
        <w:pPr>
          <w:tabs>
            <w:tab w:val="num" w:pos="1134"/>
          </w:tabs>
          <w:ind w:left="1134" w:hanging="1134"/>
        </w:pPr>
        <w:rPr>
          <w:rFonts w:ascii="Arial" w:hAnsi="Arial" w:cs="Arial" w:hint="default"/>
          <w:color w:val="003C69"/>
          <w:sz w:val="28"/>
          <w:szCs w:val="28"/>
        </w:rPr>
      </w:lvl>
    </w:lvlOverride>
    <w:lvlOverride w:ilvl="3">
      <w:lvl w:ilvl="3">
        <w:start w:val="1"/>
        <w:numFmt w:val="decimal"/>
        <w:pStyle w:val="AltHeading4"/>
        <w:lvlText w:val="%1.%2.%3.%4"/>
        <w:lvlJc w:val="left"/>
        <w:pPr>
          <w:tabs>
            <w:tab w:val="num" w:pos="1134"/>
          </w:tabs>
          <w:ind w:left="1134" w:hanging="1134"/>
        </w:pPr>
        <w:rPr>
          <w:rFonts w:asciiTheme="majorHAnsi" w:hAnsiTheme="majorHAnsi" w:hint="default"/>
          <w:color w:val="005EB8" w:themeColor="accent2"/>
          <w:sz w:val="24"/>
        </w:rPr>
      </w:lvl>
    </w:lvlOverride>
    <w:lvlOverride w:ilvl="4">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Override>
    <w:lvlOverride w:ilvl="5">
      <w:lvl w:ilvl="5">
        <w:start w:val="1"/>
        <w:numFmt w:val="none"/>
        <w:lvlText w:val=""/>
        <w:lvlJc w:val="left"/>
        <w:pPr>
          <w:ind w:left="-32767"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space"/>
        <w:lvlText w:val=""/>
        <w:lvlJc w:val="left"/>
        <w:pPr>
          <w:ind w:left="0" w:firstLine="0"/>
        </w:pPr>
        <w:rPr>
          <w:rFonts w:hint="default"/>
        </w:rPr>
      </w:lvl>
    </w:lvlOverride>
  </w:num>
  <w:num w:numId="25" w16cid:durableId="797575604">
    <w:abstractNumId w:val="7"/>
  </w:num>
  <w:num w:numId="26" w16cid:durableId="1057431239">
    <w:abstractNumId w:val="7"/>
    <w:lvlOverride w:ilvl="0">
      <w:lvl w:ilvl="0">
        <w:start w:val="1"/>
        <w:numFmt w:val="decimal"/>
        <w:pStyle w:val="AltHeading1"/>
        <w:lvlText w:val="%1."/>
        <w:lvlJc w:val="left"/>
        <w:pPr>
          <w:tabs>
            <w:tab w:val="num" w:pos="5104"/>
          </w:tabs>
          <w:ind w:left="5104" w:hanging="1134"/>
        </w:pPr>
        <w:rPr>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AltHeading2"/>
        <w:lvlText w:val="%1.%2"/>
        <w:lvlJc w:val="left"/>
        <w:pPr>
          <w:tabs>
            <w:tab w:val="num" w:pos="1134"/>
          </w:tabs>
          <w:ind w:left="1134" w:hanging="1134"/>
        </w:pPr>
        <w:rPr>
          <w:rFonts w:ascii="Arial" w:hAnsi="Arial" w:cs="Arial" w:hint="default"/>
          <w:i w:val="0"/>
          <w:caps w:val="0"/>
          <w:smallCaps w:val="0"/>
          <w:strike w:val="0"/>
          <w:dstrike w:val="0"/>
          <w:outline w:val="0"/>
          <w:shadow w:val="0"/>
          <w:emboss w:val="0"/>
          <w:imprint w:val="0"/>
          <w:noProof w:val="0"/>
          <w:vanish w:val="0"/>
          <w:color w:val="7AB80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AltHeading3"/>
        <w:lvlText w:val="%1.%2.%3"/>
        <w:lvlJc w:val="left"/>
        <w:pPr>
          <w:tabs>
            <w:tab w:val="num" w:pos="1134"/>
          </w:tabs>
          <w:ind w:left="1134" w:hanging="1134"/>
        </w:pPr>
        <w:rPr>
          <w:b/>
          <w:i w:val="0"/>
          <w:caps w:val="0"/>
          <w:smallCaps w:val="0"/>
          <w:strike w:val="0"/>
          <w:dstrike w:val="0"/>
          <w:outline w:val="0"/>
          <w:shadow w:val="0"/>
          <w:emboss w:val="0"/>
          <w:imprint w:val="0"/>
          <w:noProof w:val="0"/>
          <w:vanish w:val="0"/>
          <w:color w:val="003C69"/>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16cid:durableId="319357642">
    <w:abstractNumId w:val="5"/>
  </w:num>
  <w:num w:numId="28" w16cid:durableId="834416256">
    <w:abstractNumId w:val="2"/>
  </w:num>
  <w:num w:numId="29" w16cid:durableId="118721499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C6"/>
    <w:rsid w:val="000112DE"/>
    <w:rsid w:val="000126D6"/>
    <w:rsid w:val="00012CAD"/>
    <w:rsid w:val="0001356D"/>
    <w:rsid w:val="000162EE"/>
    <w:rsid w:val="00024C73"/>
    <w:rsid w:val="0003089C"/>
    <w:rsid w:val="00040D81"/>
    <w:rsid w:val="0004268C"/>
    <w:rsid w:val="00047A36"/>
    <w:rsid w:val="000623DB"/>
    <w:rsid w:val="00063EC5"/>
    <w:rsid w:val="00067CCE"/>
    <w:rsid w:val="00073B95"/>
    <w:rsid w:val="00076E9E"/>
    <w:rsid w:val="0008468A"/>
    <w:rsid w:val="000852B6"/>
    <w:rsid w:val="00087BCC"/>
    <w:rsid w:val="000919D4"/>
    <w:rsid w:val="00092A45"/>
    <w:rsid w:val="000A21FE"/>
    <w:rsid w:val="000B62D3"/>
    <w:rsid w:val="000C4ABA"/>
    <w:rsid w:val="000D5215"/>
    <w:rsid w:val="00101A73"/>
    <w:rsid w:val="0010371E"/>
    <w:rsid w:val="00140CB2"/>
    <w:rsid w:val="001465E4"/>
    <w:rsid w:val="00154AB7"/>
    <w:rsid w:val="00157F44"/>
    <w:rsid w:val="00163F59"/>
    <w:rsid w:val="00170F7B"/>
    <w:rsid w:val="00171882"/>
    <w:rsid w:val="00172F20"/>
    <w:rsid w:val="00176251"/>
    <w:rsid w:val="00182A2B"/>
    <w:rsid w:val="0018390F"/>
    <w:rsid w:val="0018783A"/>
    <w:rsid w:val="00190D28"/>
    <w:rsid w:val="00194EA7"/>
    <w:rsid w:val="001A3FDE"/>
    <w:rsid w:val="001D17A2"/>
    <w:rsid w:val="001E2DD3"/>
    <w:rsid w:val="001E3F0A"/>
    <w:rsid w:val="00203AE1"/>
    <w:rsid w:val="00204A19"/>
    <w:rsid w:val="002053B4"/>
    <w:rsid w:val="00206EC8"/>
    <w:rsid w:val="00216C9B"/>
    <w:rsid w:val="002203EC"/>
    <w:rsid w:val="00225901"/>
    <w:rsid w:val="00242092"/>
    <w:rsid w:val="00251AA3"/>
    <w:rsid w:val="00263D3A"/>
    <w:rsid w:val="00267FDF"/>
    <w:rsid w:val="002705EA"/>
    <w:rsid w:val="00274838"/>
    <w:rsid w:val="00275285"/>
    <w:rsid w:val="00277269"/>
    <w:rsid w:val="002778DF"/>
    <w:rsid w:val="00281FEA"/>
    <w:rsid w:val="002909B5"/>
    <w:rsid w:val="00293985"/>
    <w:rsid w:val="002A7912"/>
    <w:rsid w:val="002B3BC0"/>
    <w:rsid w:val="002C3298"/>
    <w:rsid w:val="002D34A2"/>
    <w:rsid w:val="002D489B"/>
    <w:rsid w:val="002D7D2F"/>
    <w:rsid w:val="002F10D6"/>
    <w:rsid w:val="002F2965"/>
    <w:rsid w:val="002F2FF2"/>
    <w:rsid w:val="002F66D1"/>
    <w:rsid w:val="002F7843"/>
    <w:rsid w:val="003054BF"/>
    <w:rsid w:val="00321BB9"/>
    <w:rsid w:val="00330284"/>
    <w:rsid w:val="00331B34"/>
    <w:rsid w:val="003348BD"/>
    <w:rsid w:val="0034090D"/>
    <w:rsid w:val="00352C18"/>
    <w:rsid w:val="003533A6"/>
    <w:rsid w:val="00394461"/>
    <w:rsid w:val="003A4C55"/>
    <w:rsid w:val="003B4322"/>
    <w:rsid w:val="003C73AE"/>
    <w:rsid w:val="003D3DDE"/>
    <w:rsid w:val="003D45AE"/>
    <w:rsid w:val="003E0083"/>
    <w:rsid w:val="003E1D18"/>
    <w:rsid w:val="003F021E"/>
    <w:rsid w:val="003F42AA"/>
    <w:rsid w:val="00402959"/>
    <w:rsid w:val="0042018F"/>
    <w:rsid w:val="004207B9"/>
    <w:rsid w:val="00431D50"/>
    <w:rsid w:val="00435625"/>
    <w:rsid w:val="00444D2D"/>
    <w:rsid w:val="004469AB"/>
    <w:rsid w:val="00447167"/>
    <w:rsid w:val="004473C8"/>
    <w:rsid w:val="004629F1"/>
    <w:rsid w:val="00476852"/>
    <w:rsid w:val="00482035"/>
    <w:rsid w:val="00485A2E"/>
    <w:rsid w:val="00486E3B"/>
    <w:rsid w:val="00492B82"/>
    <w:rsid w:val="00492FF4"/>
    <w:rsid w:val="004958DB"/>
    <w:rsid w:val="0049776D"/>
    <w:rsid w:val="004B1945"/>
    <w:rsid w:val="004B5948"/>
    <w:rsid w:val="004C5008"/>
    <w:rsid w:val="004C52F9"/>
    <w:rsid w:val="004C6FAE"/>
    <w:rsid w:val="004D095C"/>
    <w:rsid w:val="004D3406"/>
    <w:rsid w:val="004D56A9"/>
    <w:rsid w:val="004E531A"/>
    <w:rsid w:val="004F108A"/>
    <w:rsid w:val="004F1737"/>
    <w:rsid w:val="004F7727"/>
    <w:rsid w:val="00503AD7"/>
    <w:rsid w:val="005075D9"/>
    <w:rsid w:val="00507826"/>
    <w:rsid w:val="00511F74"/>
    <w:rsid w:val="00515ECB"/>
    <w:rsid w:val="005241D3"/>
    <w:rsid w:val="005356D0"/>
    <w:rsid w:val="00545452"/>
    <w:rsid w:val="00546311"/>
    <w:rsid w:val="00554223"/>
    <w:rsid w:val="00560347"/>
    <w:rsid w:val="00560D72"/>
    <w:rsid w:val="00567279"/>
    <w:rsid w:val="00572149"/>
    <w:rsid w:val="00572ECD"/>
    <w:rsid w:val="0057777A"/>
    <w:rsid w:val="00596985"/>
    <w:rsid w:val="005A2898"/>
    <w:rsid w:val="005B366A"/>
    <w:rsid w:val="005B4843"/>
    <w:rsid w:val="005B5D84"/>
    <w:rsid w:val="005B5DD8"/>
    <w:rsid w:val="005B7533"/>
    <w:rsid w:val="005C435D"/>
    <w:rsid w:val="005F07A0"/>
    <w:rsid w:val="00601688"/>
    <w:rsid w:val="00610844"/>
    <w:rsid w:val="00632040"/>
    <w:rsid w:val="006437FC"/>
    <w:rsid w:val="00650A5D"/>
    <w:rsid w:val="006513E8"/>
    <w:rsid w:val="0067263C"/>
    <w:rsid w:val="0067596A"/>
    <w:rsid w:val="0068573B"/>
    <w:rsid w:val="006902D2"/>
    <w:rsid w:val="00692EE8"/>
    <w:rsid w:val="006A257D"/>
    <w:rsid w:val="006A491E"/>
    <w:rsid w:val="006B55A8"/>
    <w:rsid w:val="006E4323"/>
    <w:rsid w:val="006F152F"/>
    <w:rsid w:val="006F1D46"/>
    <w:rsid w:val="006F44A2"/>
    <w:rsid w:val="006F5970"/>
    <w:rsid w:val="006F7B3D"/>
    <w:rsid w:val="00715DBD"/>
    <w:rsid w:val="00723604"/>
    <w:rsid w:val="0072389E"/>
    <w:rsid w:val="00737BE9"/>
    <w:rsid w:val="00737DCA"/>
    <w:rsid w:val="00747BA3"/>
    <w:rsid w:val="007628D9"/>
    <w:rsid w:val="007777F6"/>
    <w:rsid w:val="00791937"/>
    <w:rsid w:val="00792669"/>
    <w:rsid w:val="00794CEF"/>
    <w:rsid w:val="007A6B20"/>
    <w:rsid w:val="007B10E9"/>
    <w:rsid w:val="007B1D1E"/>
    <w:rsid w:val="007B205B"/>
    <w:rsid w:val="007B55B4"/>
    <w:rsid w:val="007B5787"/>
    <w:rsid w:val="007C06BD"/>
    <w:rsid w:val="007E0CD4"/>
    <w:rsid w:val="007E45D3"/>
    <w:rsid w:val="007E5D9B"/>
    <w:rsid w:val="007E6613"/>
    <w:rsid w:val="007F00CE"/>
    <w:rsid w:val="007F1ADD"/>
    <w:rsid w:val="007F7402"/>
    <w:rsid w:val="00804263"/>
    <w:rsid w:val="00805CF7"/>
    <w:rsid w:val="00812BEF"/>
    <w:rsid w:val="00817400"/>
    <w:rsid w:val="00831DDA"/>
    <w:rsid w:val="00832E05"/>
    <w:rsid w:val="00837528"/>
    <w:rsid w:val="0084404D"/>
    <w:rsid w:val="00850F61"/>
    <w:rsid w:val="00865A64"/>
    <w:rsid w:val="00873D82"/>
    <w:rsid w:val="0088793C"/>
    <w:rsid w:val="008938DB"/>
    <w:rsid w:val="008A05EE"/>
    <w:rsid w:val="008A2BE6"/>
    <w:rsid w:val="008A7368"/>
    <w:rsid w:val="008C0F00"/>
    <w:rsid w:val="008D375B"/>
    <w:rsid w:val="008D4272"/>
    <w:rsid w:val="008D45CD"/>
    <w:rsid w:val="008D6C1D"/>
    <w:rsid w:val="008E08B2"/>
    <w:rsid w:val="008F1000"/>
    <w:rsid w:val="008F15FD"/>
    <w:rsid w:val="008F79AE"/>
    <w:rsid w:val="00900DEE"/>
    <w:rsid w:val="0090330B"/>
    <w:rsid w:val="00906033"/>
    <w:rsid w:val="00910872"/>
    <w:rsid w:val="00923EA4"/>
    <w:rsid w:val="00924579"/>
    <w:rsid w:val="009254D0"/>
    <w:rsid w:val="00936D2C"/>
    <w:rsid w:val="0094184C"/>
    <w:rsid w:val="00954EB3"/>
    <w:rsid w:val="00955CFE"/>
    <w:rsid w:val="00966CEB"/>
    <w:rsid w:val="00974B74"/>
    <w:rsid w:val="00975274"/>
    <w:rsid w:val="00984F2A"/>
    <w:rsid w:val="009868A8"/>
    <w:rsid w:val="009972FF"/>
    <w:rsid w:val="009A127C"/>
    <w:rsid w:val="009A496D"/>
    <w:rsid w:val="009A4AED"/>
    <w:rsid w:val="009B024D"/>
    <w:rsid w:val="009B24B2"/>
    <w:rsid w:val="009B51E3"/>
    <w:rsid w:val="009C476A"/>
    <w:rsid w:val="009D1BBB"/>
    <w:rsid w:val="009E2272"/>
    <w:rsid w:val="009E5F50"/>
    <w:rsid w:val="00A0382B"/>
    <w:rsid w:val="00A13321"/>
    <w:rsid w:val="00A218BC"/>
    <w:rsid w:val="00A250D6"/>
    <w:rsid w:val="00A35033"/>
    <w:rsid w:val="00A51CDC"/>
    <w:rsid w:val="00A54BE8"/>
    <w:rsid w:val="00A61841"/>
    <w:rsid w:val="00A63DCB"/>
    <w:rsid w:val="00A67B95"/>
    <w:rsid w:val="00A77553"/>
    <w:rsid w:val="00A8544D"/>
    <w:rsid w:val="00A85E0F"/>
    <w:rsid w:val="00A926B7"/>
    <w:rsid w:val="00A9280E"/>
    <w:rsid w:val="00A95AC1"/>
    <w:rsid w:val="00AB59FC"/>
    <w:rsid w:val="00AC076C"/>
    <w:rsid w:val="00AC17A8"/>
    <w:rsid w:val="00AD0DDB"/>
    <w:rsid w:val="00AD12E9"/>
    <w:rsid w:val="00AE2692"/>
    <w:rsid w:val="00AE298F"/>
    <w:rsid w:val="00B0058F"/>
    <w:rsid w:val="00B01571"/>
    <w:rsid w:val="00B02107"/>
    <w:rsid w:val="00B02536"/>
    <w:rsid w:val="00B0490B"/>
    <w:rsid w:val="00B0588B"/>
    <w:rsid w:val="00B05EFA"/>
    <w:rsid w:val="00B1179E"/>
    <w:rsid w:val="00B15F3B"/>
    <w:rsid w:val="00B22738"/>
    <w:rsid w:val="00B275A2"/>
    <w:rsid w:val="00B333B3"/>
    <w:rsid w:val="00B42899"/>
    <w:rsid w:val="00B44A61"/>
    <w:rsid w:val="00B54845"/>
    <w:rsid w:val="00B56ABB"/>
    <w:rsid w:val="00B65437"/>
    <w:rsid w:val="00B70360"/>
    <w:rsid w:val="00B759B1"/>
    <w:rsid w:val="00B773AA"/>
    <w:rsid w:val="00B94111"/>
    <w:rsid w:val="00BA03B9"/>
    <w:rsid w:val="00BA40AE"/>
    <w:rsid w:val="00BB1728"/>
    <w:rsid w:val="00BB1F42"/>
    <w:rsid w:val="00BB29B2"/>
    <w:rsid w:val="00BB29BA"/>
    <w:rsid w:val="00BB34DE"/>
    <w:rsid w:val="00BB35E9"/>
    <w:rsid w:val="00BC1C7D"/>
    <w:rsid w:val="00BC3D22"/>
    <w:rsid w:val="00BC7085"/>
    <w:rsid w:val="00BE0BE9"/>
    <w:rsid w:val="00C0623C"/>
    <w:rsid w:val="00C12AC8"/>
    <w:rsid w:val="00C26415"/>
    <w:rsid w:val="00C26ABA"/>
    <w:rsid w:val="00C358A6"/>
    <w:rsid w:val="00C371CC"/>
    <w:rsid w:val="00C37DC0"/>
    <w:rsid w:val="00C61610"/>
    <w:rsid w:val="00C617F9"/>
    <w:rsid w:val="00C6493C"/>
    <w:rsid w:val="00C85784"/>
    <w:rsid w:val="00C86BC9"/>
    <w:rsid w:val="00CA5F22"/>
    <w:rsid w:val="00CB03AE"/>
    <w:rsid w:val="00CB5194"/>
    <w:rsid w:val="00CB57CB"/>
    <w:rsid w:val="00CB6F7C"/>
    <w:rsid w:val="00CC58D5"/>
    <w:rsid w:val="00CD5843"/>
    <w:rsid w:val="00CE0094"/>
    <w:rsid w:val="00CE0CFA"/>
    <w:rsid w:val="00CF49D2"/>
    <w:rsid w:val="00D139DB"/>
    <w:rsid w:val="00D242AE"/>
    <w:rsid w:val="00D310FD"/>
    <w:rsid w:val="00D34E36"/>
    <w:rsid w:val="00D37356"/>
    <w:rsid w:val="00D40F99"/>
    <w:rsid w:val="00D44441"/>
    <w:rsid w:val="00D508C6"/>
    <w:rsid w:val="00D62542"/>
    <w:rsid w:val="00D7666B"/>
    <w:rsid w:val="00D77F76"/>
    <w:rsid w:val="00D8103A"/>
    <w:rsid w:val="00D828C3"/>
    <w:rsid w:val="00D83E67"/>
    <w:rsid w:val="00D840FD"/>
    <w:rsid w:val="00D86A6B"/>
    <w:rsid w:val="00D91F41"/>
    <w:rsid w:val="00DA44F3"/>
    <w:rsid w:val="00DB208F"/>
    <w:rsid w:val="00DB4749"/>
    <w:rsid w:val="00DB782F"/>
    <w:rsid w:val="00DC0880"/>
    <w:rsid w:val="00DC7CAF"/>
    <w:rsid w:val="00DD3986"/>
    <w:rsid w:val="00DD3B31"/>
    <w:rsid w:val="00DD4527"/>
    <w:rsid w:val="00DD7258"/>
    <w:rsid w:val="00DD7ABD"/>
    <w:rsid w:val="00DE0712"/>
    <w:rsid w:val="00DF1CC6"/>
    <w:rsid w:val="00DF29E6"/>
    <w:rsid w:val="00E0772E"/>
    <w:rsid w:val="00E11B40"/>
    <w:rsid w:val="00E3505B"/>
    <w:rsid w:val="00E40381"/>
    <w:rsid w:val="00E4305A"/>
    <w:rsid w:val="00E43405"/>
    <w:rsid w:val="00E434E1"/>
    <w:rsid w:val="00E712EE"/>
    <w:rsid w:val="00EB21D5"/>
    <w:rsid w:val="00EB3C3D"/>
    <w:rsid w:val="00EB5F45"/>
    <w:rsid w:val="00EC6C23"/>
    <w:rsid w:val="00EF4EAD"/>
    <w:rsid w:val="00F04576"/>
    <w:rsid w:val="00F06129"/>
    <w:rsid w:val="00F12B31"/>
    <w:rsid w:val="00F1727E"/>
    <w:rsid w:val="00F17E91"/>
    <w:rsid w:val="00F26239"/>
    <w:rsid w:val="00F266F9"/>
    <w:rsid w:val="00F353AC"/>
    <w:rsid w:val="00F3649F"/>
    <w:rsid w:val="00F3677F"/>
    <w:rsid w:val="00F40A42"/>
    <w:rsid w:val="00F4266A"/>
    <w:rsid w:val="00F4432F"/>
    <w:rsid w:val="00F46932"/>
    <w:rsid w:val="00F518AD"/>
    <w:rsid w:val="00F65700"/>
    <w:rsid w:val="00F77ECC"/>
    <w:rsid w:val="00F82919"/>
    <w:rsid w:val="00F872AD"/>
    <w:rsid w:val="00F93CDF"/>
    <w:rsid w:val="00F97095"/>
    <w:rsid w:val="00FC76B9"/>
    <w:rsid w:val="00FD0817"/>
    <w:rsid w:val="00FD1276"/>
    <w:rsid w:val="00FD24F6"/>
    <w:rsid w:val="00FD6042"/>
    <w:rsid w:val="00FE1672"/>
    <w:rsid w:val="00FF3249"/>
    <w:rsid w:val="00FF60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37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A2"/>
    <w:pPr>
      <w:suppressAutoHyphens/>
      <w:spacing w:before="160" w:after="240" w:line="320" w:lineRule="atLeast"/>
    </w:pPr>
    <w:rPr>
      <w:rFonts w:ascii="Arial" w:hAnsi="Arial"/>
      <w:color w:val="2F2F2F" w:themeColor="text1" w:themeTint="E6"/>
      <w:sz w:val="24"/>
    </w:rPr>
  </w:style>
  <w:style w:type="paragraph" w:styleId="Heading1">
    <w:name w:val="heading 1"/>
    <w:basedOn w:val="Normal"/>
    <w:next w:val="Normal"/>
    <w:link w:val="Heading1Char"/>
    <w:uiPriority w:val="9"/>
    <w:qFormat/>
    <w:rsid w:val="00486E3B"/>
    <w:pPr>
      <w:keepNext/>
      <w:keepLines/>
      <w:spacing w:before="480" w:line="680" w:lineRule="atLeast"/>
      <w:outlineLvl w:val="0"/>
    </w:pPr>
    <w:rPr>
      <w:rFonts w:eastAsiaTheme="majorEastAsia" w:cstheme="majorBidi"/>
      <w:color w:val="003E69"/>
      <w:sz w:val="60"/>
      <w:szCs w:val="36"/>
    </w:rPr>
  </w:style>
  <w:style w:type="paragraph" w:styleId="Heading2">
    <w:name w:val="heading 2"/>
    <w:basedOn w:val="Heading1"/>
    <w:next w:val="Normal"/>
    <w:link w:val="Heading2Char"/>
    <w:uiPriority w:val="9"/>
    <w:unhideWhenUsed/>
    <w:qFormat/>
    <w:rsid w:val="003054BF"/>
    <w:pPr>
      <w:spacing w:line="520" w:lineRule="atLeast"/>
      <w:outlineLvl w:val="1"/>
    </w:pPr>
    <w:rPr>
      <w:color w:val="001531" w:themeColor="background2" w:themeShade="1A"/>
      <w:sz w:val="44"/>
      <w:szCs w:val="32"/>
    </w:rPr>
  </w:style>
  <w:style w:type="paragraph" w:styleId="Heading3">
    <w:name w:val="heading 3"/>
    <w:basedOn w:val="Heading1"/>
    <w:next w:val="Normal"/>
    <w:link w:val="Heading3Char"/>
    <w:uiPriority w:val="9"/>
    <w:unhideWhenUsed/>
    <w:qFormat/>
    <w:rsid w:val="008F1000"/>
    <w:p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5B5DD8"/>
    <w:pPr>
      <w:spacing w:line="360" w:lineRule="atLeast"/>
      <w:outlineLvl w:val="3"/>
    </w:pPr>
    <w:rPr>
      <w:color w:val="063A72" w:themeColor="accent1"/>
      <w:sz w:val="28"/>
      <w:szCs w:val="24"/>
    </w:rPr>
  </w:style>
  <w:style w:type="paragraph" w:styleId="Heading5">
    <w:name w:val="heading 5"/>
    <w:basedOn w:val="Normal"/>
    <w:next w:val="Normal"/>
    <w:link w:val="Heading5Char"/>
    <w:uiPriority w:val="9"/>
    <w:unhideWhenUsed/>
    <w:qFormat/>
    <w:rsid w:val="005B5DD8"/>
    <w:pPr>
      <w:keepNext/>
      <w:keepLines/>
      <w:spacing w:before="480"/>
      <w:outlineLvl w:val="4"/>
    </w:pPr>
    <w:rPr>
      <w:rFonts w:asciiTheme="majorHAnsi" w:eastAsiaTheme="majorEastAsia" w:hAnsiTheme="majorHAnsi" w:cstheme="majorBidi"/>
      <w:b/>
      <w:color w:val="03264C" w:themeColor="text2"/>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31C39"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31C39"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31C39"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31C3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C5C5C5" w:themeColor="text1" w:themeTint="40"/>
        <w:left w:val="single" w:sz="2" w:space="8" w:color="C5C5C5" w:themeColor="text1" w:themeTint="40"/>
        <w:bottom w:val="single" w:sz="2" w:space="8" w:color="C5C5C5" w:themeColor="text1" w:themeTint="40"/>
        <w:right w:val="single" w:sz="2" w:space="8" w:color="C5C5C5" w:themeColor="text1" w:themeTint="40"/>
      </w:pBdr>
      <w:ind w:left="640" w:right="640"/>
    </w:pPr>
    <w:rPr>
      <w:rFonts w:asciiTheme="minorHAnsi" w:eastAsiaTheme="minorEastAsia" w:hAnsiTheme="minorHAnsi"/>
      <w:iCs/>
      <w:color w:val="001531" w:themeColor="background2" w:themeShade="1A"/>
    </w:rPr>
  </w:style>
  <w:style w:type="paragraph" w:styleId="MessageHeader">
    <w:name w:val="Message Header"/>
    <w:basedOn w:val="Normal"/>
    <w:link w:val="MessageHeaderChar"/>
    <w:uiPriority w:val="99"/>
    <w:unhideWhenUsed/>
    <w:rsid w:val="00A51CDC"/>
    <w:pPr>
      <w:pBdr>
        <w:top w:val="single" w:sz="6" w:space="8" w:color="C5C5C5" w:themeColor="text1" w:themeTint="40"/>
        <w:left w:val="single" w:sz="6" w:space="8" w:color="C5C5C5" w:themeColor="text1" w:themeTint="40"/>
        <w:bottom w:val="single" w:sz="6" w:space="8" w:color="C5C5C5" w:themeColor="text1" w:themeTint="40"/>
        <w:right w:val="single" w:sz="6" w:space="8" w:color="C5C5C5" w:themeColor="text1" w:themeTint="40"/>
      </w:pBdr>
      <w:shd w:val="clear" w:color="auto" w:fill="E6F1FF"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525252" w:themeColor="text1" w:themeTint="BF"/>
      <w:sz w:val="20"/>
    </w:rPr>
  </w:style>
  <w:style w:type="character" w:customStyle="1" w:styleId="FooterChar">
    <w:name w:val="Footer Char"/>
    <w:basedOn w:val="DefaultParagraphFont"/>
    <w:link w:val="Footer"/>
    <w:uiPriority w:val="99"/>
    <w:rsid w:val="000126D6"/>
    <w:rPr>
      <w:rFonts w:ascii="Arial" w:hAnsi="Arial"/>
      <w:color w:val="525252"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525252"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525252"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525252" w:themeColor="text1" w:themeTint="BF"/>
      <w:sz w:val="20"/>
    </w:rPr>
  </w:style>
  <w:style w:type="paragraph" w:styleId="ListNumber">
    <w:name w:val="List Number"/>
    <w:basedOn w:val="Normal"/>
    <w:uiPriority w:val="99"/>
    <w:unhideWhenUsed/>
    <w:rsid w:val="00F82919"/>
    <w:pPr>
      <w:numPr>
        <w:numId w:val="1"/>
      </w:numPr>
      <w:tabs>
        <w:tab w:val="num" w:pos="320"/>
      </w:tabs>
      <w:spacing w:before="0" w:after="0"/>
      <w:ind w:left="318" w:hanging="318"/>
      <w:contextualSpacing/>
    </w:pPr>
  </w:style>
  <w:style w:type="paragraph" w:styleId="ListNumber2">
    <w:name w:val="List Number 2"/>
    <w:basedOn w:val="Normal"/>
    <w:uiPriority w:val="99"/>
    <w:unhideWhenUsed/>
    <w:rsid w:val="00F82919"/>
    <w:pPr>
      <w:numPr>
        <w:ilvl w:val="1"/>
        <w:numId w:val="1"/>
      </w:numPr>
      <w:tabs>
        <w:tab w:val="num" w:pos="320"/>
      </w:tabs>
      <w:spacing w:before="0" w:after="0"/>
      <w:ind w:left="879" w:hanging="561"/>
      <w:contextualSpacing/>
    </w:pPr>
  </w:style>
  <w:style w:type="paragraph" w:styleId="ListNumber3">
    <w:name w:val="List Number 3"/>
    <w:basedOn w:val="Normal"/>
    <w:uiPriority w:val="99"/>
    <w:unhideWhenUsed/>
    <w:rsid w:val="00F82919"/>
    <w:pPr>
      <w:numPr>
        <w:ilvl w:val="2"/>
        <w:numId w:val="1"/>
      </w:numPr>
      <w:spacing w:before="0" w:after="0"/>
      <w:ind w:left="1446"/>
      <w:contextualSpacing/>
    </w:pPr>
  </w:style>
  <w:style w:type="paragraph" w:styleId="ListBullet">
    <w:name w:val="List Bullet"/>
    <w:basedOn w:val="Normal"/>
    <w:uiPriority w:val="99"/>
    <w:unhideWhenUsed/>
    <w:rsid w:val="005B5DD8"/>
    <w:pPr>
      <w:numPr>
        <w:numId w:val="4"/>
      </w:numPr>
      <w:spacing w:before="0" w:after="0"/>
      <w:ind w:left="357" w:hanging="357"/>
      <w:contextualSpacing/>
    </w:pPr>
    <w:rPr>
      <w:lang w:eastAsia="en-AU"/>
    </w:rPr>
  </w:style>
  <w:style w:type="paragraph" w:styleId="ListBullet2">
    <w:name w:val="List Bullet 2"/>
    <w:basedOn w:val="Normal"/>
    <w:uiPriority w:val="99"/>
    <w:unhideWhenUsed/>
    <w:rsid w:val="005B5DD8"/>
    <w:pPr>
      <w:numPr>
        <w:numId w:val="2"/>
      </w:numPr>
      <w:tabs>
        <w:tab w:val="left" w:pos="160"/>
      </w:tabs>
      <w:spacing w:before="0" w:after="0"/>
      <w:ind w:left="918" w:hanging="357"/>
      <w:contextualSpacing/>
    </w:pPr>
  </w:style>
  <w:style w:type="paragraph" w:styleId="ListBullet3">
    <w:name w:val="List Bullet 3"/>
    <w:basedOn w:val="Normal"/>
    <w:autoRedefine/>
    <w:uiPriority w:val="99"/>
    <w:unhideWhenUsed/>
    <w:rsid w:val="005B5DD8"/>
    <w:pPr>
      <w:numPr>
        <w:numId w:val="3"/>
      </w:numPr>
      <w:tabs>
        <w:tab w:val="num" w:pos="1701"/>
      </w:tabs>
      <w:spacing w:before="0" w:after="0"/>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486E3B"/>
    <w:rPr>
      <w:rFonts w:ascii="Arial" w:eastAsiaTheme="majorEastAsia" w:hAnsi="Arial" w:cstheme="majorBidi"/>
      <w:color w:val="003E69"/>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5B5DD8"/>
    <w:rPr>
      <w:rFonts w:ascii="Arial" w:eastAsiaTheme="majorEastAsia" w:hAnsi="Arial" w:cstheme="majorBidi"/>
      <w:color w:val="063A72"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3264C"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3264C" w:themeColor="text2"/>
      <w:spacing w:val="-6"/>
      <w:sz w:val="28"/>
      <w:szCs w:val="32"/>
    </w:rPr>
  </w:style>
  <w:style w:type="paragraph" w:styleId="ListParagraph0">
    <w:name w:val="List Paragraph"/>
    <w:basedOn w:val="Normal"/>
    <w:uiPriority w:val="34"/>
    <w:qFormat/>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01531"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3264C" w:themeColor="text2"/>
      <w:sz w:val="24"/>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31C39"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31C39"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31C39"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31C39" w:themeColor="accent1" w:themeShade="80"/>
    </w:rPr>
  </w:style>
  <w:style w:type="paragraph" w:styleId="Caption">
    <w:name w:val="caption"/>
    <w:basedOn w:val="Normal"/>
    <w:next w:val="Normal"/>
    <w:uiPriority w:val="35"/>
    <w:unhideWhenUsed/>
    <w:qFormat/>
    <w:rsid w:val="00BC1C7D"/>
    <w:pPr>
      <w:spacing w:before="0" w:line="280" w:lineRule="atLeast"/>
    </w:pPr>
    <w:rPr>
      <w:bCs/>
      <w:color w:val="4D4D4D"/>
      <w:sz w:val="20"/>
    </w:rPr>
  </w:style>
  <w:style w:type="paragraph" w:styleId="Subtitle">
    <w:name w:val="Subtitle"/>
    <w:basedOn w:val="Normal"/>
    <w:next w:val="Normal"/>
    <w:link w:val="SubtitleChar"/>
    <w:uiPriority w:val="8"/>
    <w:qFormat/>
    <w:rsid w:val="00F82919"/>
    <w:pPr>
      <w:numPr>
        <w:ilvl w:val="1"/>
      </w:numPr>
      <w:spacing w:before="0" w:after="480" w:line="520" w:lineRule="atLeast"/>
    </w:pPr>
    <w:rPr>
      <w:rFonts w:eastAsiaTheme="majorEastAsia" w:cstheme="majorBidi"/>
      <w:color w:val="001531" w:themeColor="background2" w:themeShade="1A"/>
      <w:sz w:val="44"/>
      <w:szCs w:val="28"/>
    </w:rPr>
  </w:style>
  <w:style w:type="character" w:customStyle="1" w:styleId="SubtitleChar">
    <w:name w:val="Subtitle Char"/>
    <w:basedOn w:val="DefaultParagraphFont"/>
    <w:link w:val="Subtitle"/>
    <w:uiPriority w:val="8"/>
    <w:rsid w:val="00F82919"/>
    <w:rPr>
      <w:rFonts w:ascii="Arial" w:eastAsiaTheme="majorEastAsia" w:hAnsi="Arial" w:cstheme="majorBidi"/>
      <w:color w:val="001531" w:themeColor="background2" w:themeShade="1A"/>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3264C" w:themeColor="text2"/>
      <w:szCs w:val="24"/>
    </w:rPr>
  </w:style>
  <w:style w:type="character" w:customStyle="1" w:styleId="QuoteChar">
    <w:name w:val="Quote Char"/>
    <w:basedOn w:val="DefaultParagraphFont"/>
    <w:link w:val="Quote"/>
    <w:uiPriority w:val="29"/>
    <w:rsid w:val="00C6493C"/>
    <w:rPr>
      <w:rFonts w:ascii="Arial" w:hAnsi="Arial"/>
      <w:i/>
      <w:color w:val="03264C" w:themeColor="text2"/>
      <w:sz w:val="24"/>
      <w:szCs w:val="24"/>
    </w:rPr>
  </w:style>
  <w:style w:type="character" w:styleId="SubtleEmphasis">
    <w:name w:val="Subtle Emphasis"/>
    <w:basedOn w:val="DefaultParagraphFont"/>
    <w:uiPriority w:val="19"/>
    <w:qFormat/>
    <w:rsid w:val="00F872AD"/>
    <w:rPr>
      <w:i/>
      <w:iCs/>
      <w:color w:val="525252" w:themeColor="text1" w:themeTint="BF"/>
    </w:rPr>
  </w:style>
  <w:style w:type="character" w:styleId="SubtleReference">
    <w:name w:val="Subtle Reference"/>
    <w:basedOn w:val="DefaultParagraphFont"/>
    <w:uiPriority w:val="31"/>
    <w:qFormat/>
    <w:rsid w:val="00F872AD"/>
    <w:rPr>
      <w:caps w:val="0"/>
      <w:smallCaps w:val="0"/>
      <w:color w:val="525252" w:themeColor="text1" w:themeTint="BF"/>
      <w:u w:val="none" w:color="8B8B8B"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3264C"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2F2F2F" w:themeColor="text1" w:themeTint="E6"/>
      <w:sz w:val="24"/>
      <w:szCs w:val="24"/>
      <w:shd w:val="clear" w:color="auto" w:fill="E6F1FF"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3264C" w:themeColor="text2"/>
      <w:sz w:val="44"/>
    </w:r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11225" w:themeColor="text2" w:themeShade="80"/>
      <w:sz w:val="20"/>
    </w:rPr>
    <w:tblPr>
      <w:tblStyleRowBandSize w:val="1"/>
      <w:tblBorders>
        <w:insideH w:val="dotted" w:sz="4" w:space="0" w:color="063A72" w:themeColor="accent1"/>
        <w:insideV w:val="dotted" w:sz="4" w:space="0" w:color="063A72"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6F1FF" w:themeColor="background2"/>
        <w:sz w:val="20"/>
      </w:rPr>
      <w:tblPr/>
      <w:tcPr>
        <w:tcBorders>
          <w:top w:val="nil"/>
          <w:left w:val="nil"/>
          <w:bottom w:val="single" w:sz="8" w:space="0" w:color="005EB8"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525252"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10"/>
    <w:qFormat/>
    <w:locked/>
    <w:rsid w:val="004B1945"/>
    <w:pPr>
      <w:spacing w:before="0" w:line="240" w:lineRule="auto"/>
      <w:contextualSpacing/>
    </w:pPr>
    <w:rPr>
      <w:rFonts w:asciiTheme="majorHAnsi" w:hAnsiTheme="majorHAnsi"/>
      <w:b/>
      <w:color w:val="063A72" w:themeColor="accent1"/>
      <w:spacing w:val="-10"/>
      <w:kern w:val="28"/>
      <w:sz w:val="72"/>
      <w:szCs w:val="56"/>
    </w:rPr>
  </w:style>
  <w:style w:type="character" w:customStyle="1" w:styleId="TitleChar">
    <w:name w:val="Title Char"/>
    <w:basedOn w:val="DefaultParagraphFont"/>
    <w:link w:val="Title"/>
    <w:uiPriority w:val="9"/>
    <w:rsid w:val="004B1945"/>
    <w:rPr>
      <w:rFonts w:asciiTheme="majorHAnsi" w:eastAsiaTheme="majorEastAsia" w:hAnsiTheme="majorHAnsi" w:cstheme="majorBidi"/>
      <w:b/>
      <w:color w:val="063A72" w:themeColor="accent1"/>
      <w:spacing w:val="-10"/>
      <w:kern w:val="28"/>
      <w:sz w:val="72"/>
      <w:szCs w:val="56"/>
    </w:rPr>
  </w:style>
  <w:style w:type="paragraph" w:styleId="HTMLPreformatted">
    <w:name w:val="HTML Preformatted"/>
    <w:basedOn w:val="Normal"/>
    <w:link w:val="HTMLPreformattedChar"/>
    <w:uiPriority w:val="99"/>
    <w:unhideWhenUsed/>
    <w:rsid w:val="0018783A"/>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2F2F2F" w:themeColor="text1" w:themeTint="E6"/>
      <w:sz w:val="20"/>
      <w:szCs w:val="20"/>
    </w:rPr>
  </w:style>
  <w:style w:type="paragraph" w:styleId="TOC1">
    <w:name w:val="toc 1"/>
    <w:basedOn w:val="Normal"/>
    <w:next w:val="Normal"/>
    <w:autoRedefine/>
    <w:uiPriority w:val="39"/>
    <w:unhideWhenUsed/>
    <w:rsid w:val="00EB5F45"/>
    <w:pPr>
      <w:tabs>
        <w:tab w:val="right" w:pos="9060"/>
      </w:tabs>
      <w:spacing w:before="360" w:after="0"/>
    </w:pPr>
    <w:rPr>
      <w:rFonts w:asciiTheme="majorHAnsi" w:hAnsiTheme="majorHAnsi" w:cstheme="majorHAnsi"/>
      <w:b/>
      <w:bCs/>
      <w:caps/>
      <w:szCs w:val="24"/>
    </w:rPr>
  </w:style>
  <w:style w:type="paragraph" w:customStyle="1" w:styleId="FigureCaption">
    <w:name w:val="Figure Caption"/>
    <w:basedOn w:val="Caption"/>
    <w:next w:val="Normal"/>
    <w:qFormat/>
    <w:rsid w:val="00BC1C7D"/>
    <w:pPr>
      <w:keepNext/>
      <w:spacing w:before="160" w:after="160"/>
    </w:pPr>
    <w:rPr>
      <w:b/>
      <w:color w:val="525252"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63A72" w:themeColor="accent1"/>
        <w:left w:val="single" w:sz="4" w:space="0" w:color="063A72" w:themeColor="accent1"/>
        <w:bottom w:val="single" w:sz="4" w:space="0" w:color="063A72" w:themeColor="accent1"/>
        <w:right w:val="single" w:sz="4" w:space="0" w:color="063A72" w:themeColor="accent1"/>
      </w:tblBorders>
    </w:tblPr>
    <w:tblStylePr w:type="firstRow">
      <w:rPr>
        <w:b/>
        <w:bCs/>
        <w:color w:val="FFFFFF" w:themeColor="background1"/>
      </w:rPr>
      <w:tblPr/>
      <w:tcPr>
        <w:shd w:val="clear" w:color="auto" w:fill="063A72" w:themeFill="accent1"/>
      </w:tcPr>
    </w:tblStylePr>
    <w:tblStylePr w:type="lastRow">
      <w:rPr>
        <w:b/>
        <w:bCs/>
      </w:rPr>
      <w:tblPr/>
      <w:tcPr>
        <w:tcBorders>
          <w:top w:val="double" w:sz="4" w:space="0" w:color="063A7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3A72" w:themeColor="accent1"/>
          <w:right w:val="single" w:sz="4" w:space="0" w:color="063A72" w:themeColor="accent1"/>
        </w:tcBorders>
      </w:tcPr>
    </w:tblStylePr>
    <w:tblStylePr w:type="band1Horz">
      <w:tblPr/>
      <w:tcPr>
        <w:tcBorders>
          <w:top w:val="single" w:sz="4" w:space="0" w:color="063A72" w:themeColor="accent1"/>
          <w:bottom w:val="single" w:sz="4" w:space="0" w:color="063A7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3A72" w:themeColor="accent1"/>
          <w:left w:val="nil"/>
        </w:tcBorders>
      </w:tcPr>
    </w:tblStylePr>
    <w:tblStylePr w:type="swCell">
      <w:tblPr/>
      <w:tcPr>
        <w:tcBorders>
          <w:top w:val="double" w:sz="4" w:space="0" w:color="063A72" w:themeColor="accent1"/>
          <w:right w:val="nil"/>
        </w:tcBorders>
      </w:tcPr>
    </w:tblStylePr>
  </w:style>
  <w:style w:type="paragraph" w:styleId="TOC2">
    <w:name w:val="toc 2"/>
    <w:basedOn w:val="Normal"/>
    <w:next w:val="Normal"/>
    <w:autoRedefine/>
    <w:uiPriority w:val="39"/>
    <w:unhideWhenUsed/>
    <w:rsid w:val="008A7368"/>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8A7368"/>
    <w:pPr>
      <w:spacing w:before="0"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747BA3"/>
    <w:pPr>
      <w:spacing w:before="0"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747BA3"/>
    <w:pPr>
      <w:spacing w:before="0" w:after="0"/>
      <w:ind w:left="720"/>
    </w:pPr>
    <w:rPr>
      <w:rFonts w:asciiTheme="minorHAnsi" w:hAnsiTheme="minorHAnsi" w:cstheme="minorHAnsi"/>
      <w:sz w:val="20"/>
      <w:szCs w:val="20"/>
    </w:r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unhideWhenUsed/>
    <w:rsid w:val="00747BA3"/>
    <w:pPr>
      <w:spacing w:before="0"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747BA3"/>
    <w:pPr>
      <w:spacing w:before="0"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747BA3"/>
    <w:pPr>
      <w:spacing w:before="0"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747BA3"/>
    <w:pPr>
      <w:spacing w:before="0" w:after="0"/>
      <w:ind w:left="1680"/>
    </w:pPr>
    <w:rPr>
      <w:rFonts w:asciiTheme="minorHAnsi" w:hAnsiTheme="minorHAnsi" w:cstheme="minorHAnsi"/>
      <w:sz w:val="20"/>
      <w:szCs w:val="20"/>
    </w:r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uiPriority w:val="1"/>
    <w:qFormat/>
    <w:locked/>
    <w:rsid w:val="000852B6"/>
    <w:pPr>
      <w:spacing w:after="0" w:line="240" w:lineRule="auto"/>
    </w:pPr>
    <w:rPr>
      <w:rFonts w:ascii="Arial" w:hAnsi="Arial"/>
      <w:color w:val="2F2F2F"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6AADF7" w:themeColor="accent1" w:themeTint="66"/>
        <w:left w:val="single" w:sz="4" w:space="0" w:color="6AADF7" w:themeColor="accent1" w:themeTint="66"/>
        <w:bottom w:val="single" w:sz="4" w:space="0" w:color="6AADF7" w:themeColor="accent1" w:themeTint="66"/>
        <w:right w:val="single" w:sz="4" w:space="0" w:color="6AADF7" w:themeColor="accent1" w:themeTint="66"/>
        <w:insideH w:val="single" w:sz="4" w:space="0" w:color="6AADF7" w:themeColor="accent1" w:themeTint="66"/>
        <w:insideV w:val="single" w:sz="4" w:space="0" w:color="6AADF7" w:themeColor="accent1" w:themeTint="66"/>
      </w:tblBorders>
    </w:tblPr>
    <w:tblStylePr w:type="firstRow">
      <w:rPr>
        <w:b/>
        <w:bCs/>
      </w:rPr>
      <w:tblPr/>
      <w:tcPr>
        <w:tcBorders>
          <w:bottom w:val="single" w:sz="12" w:space="0" w:color="2085F3" w:themeColor="accent1" w:themeTint="99"/>
        </w:tcBorders>
      </w:tcPr>
    </w:tblStylePr>
    <w:tblStylePr w:type="lastRow">
      <w:rPr>
        <w:b/>
        <w:bCs/>
      </w:rPr>
      <w:tblPr/>
      <w:tcPr>
        <w:tcBorders>
          <w:top w:val="double" w:sz="2" w:space="0" w:color="2085F3"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A61841"/>
    <w:pPr>
      <w:widowControl w:val="0"/>
      <w:suppressAutoHyphens w:val="0"/>
      <w:autoSpaceDE w:val="0"/>
      <w:autoSpaceDN w:val="0"/>
      <w:spacing w:before="0" w:after="0" w:line="240" w:lineRule="auto"/>
    </w:pPr>
    <w:rPr>
      <w:rFonts w:eastAsia="Arial" w:cs="Arial"/>
      <w:color w:val="auto"/>
      <w:sz w:val="22"/>
      <w:lang w:val="en-US"/>
    </w:rPr>
  </w:style>
  <w:style w:type="character" w:customStyle="1" w:styleId="BodyTextChar">
    <w:name w:val="Body Text Char"/>
    <w:basedOn w:val="DefaultParagraphFont"/>
    <w:link w:val="BodyText"/>
    <w:uiPriority w:val="1"/>
    <w:rsid w:val="00A61841"/>
    <w:rPr>
      <w:rFonts w:ascii="Arial" w:eastAsia="Arial" w:hAnsi="Arial" w:cs="Arial"/>
      <w:lang w:val="en-US"/>
    </w:rPr>
  </w:style>
  <w:style w:type="paragraph" w:customStyle="1" w:styleId="TableParagraph">
    <w:name w:val="Table Paragraph"/>
    <w:basedOn w:val="Normal"/>
    <w:uiPriority w:val="1"/>
    <w:qFormat/>
    <w:rsid w:val="00F46932"/>
    <w:pPr>
      <w:widowControl w:val="0"/>
      <w:suppressAutoHyphens w:val="0"/>
      <w:autoSpaceDE w:val="0"/>
      <w:autoSpaceDN w:val="0"/>
      <w:spacing w:before="0" w:after="0" w:line="240" w:lineRule="auto"/>
      <w:ind w:left="107"/>
    </w:pPr>
    <w:rPr>
      <w:rFonts w:eastAsia="Arial" w:cs="Arial"/>
      <w:color w:val="auto"/>
      <w:sz w:val="22"/>
      <w:lang w:val="en-US"/>
    </w:rPr>
  </w:style>
  <w:style w:type="numbering" w:customStyle="1" w:styleId="ListParagraph">
    <w:name w:val="List_Paragraph"/>
    <w:uiPriority w:val="99"/>
    <w:rsid w:val="001465E4"/>
    <w:pPr>
      <w:numPr>
        <w:numId w:val="23"/>
      </w:numPr>
    </w:pPr>
  </w:style>
  <w:style w:type="paragraph" w:customStyle="1" w:styleId="ListParagraph2">
    <w:name w:val="List Paragraph 2"/>
    <w:basedOn w:val="ListParagraph0"/>
    <w:uiPriority w:val="19"/>
    <w:rsid w:val="001465E4"/>
    <w:pPr>
      <w:suppressAutoHyphens w:val="0"/>
      <w:spacing w:before="0" w:after="120" w:line="260" w:lineRule="atLeast"/>
      <w:ind w:left="567"/>
      <w:contextualSpacing w:val="0"/>
    </w:pPr>
    <w:rPr>
      <w:rFonts w:asciiTheme="minorHAnsi" w:eastAsia="Times New Roman" w:hAnsiTheme="minorHAnsi" w:cs="Times New Roman"/>
      <w:color w:val="auto"/>
      <w:sz w:val="20"/>
      <w:szCs w:val="24"/>
      <w:lang w:eastAsia="en-AU"/>
    </w:rPr>
  </w:style>
  <w:style w:type="paragraph" w:customStyle="1" w:styleId="ListParagraph3">
    <w:name w:val="List Paragraph 3"/>
    <w:basedOn w:val="ListParagraph0"/>
    <w:uiPriority w:val="19"/>
    <w:rsid w:val="001465E4"/>
    <w:pPr>
      <w:suppressAutoHyphens w:val="0"/>
      <w:spacing w:before="0" w:after="120" w:line="260" w:lineRule="atLeast"/>
      <w:ind w:left="851"/>
      <w:contextualSpacing w:val="0"/>
    </w:pPr>
    <w:rPr>
      <w:rFonts w:asciiTheme="minorHAnsi" w:eastAsia="Times New Roman" w:hAnsiTheme="minorHAnsi" w:cs="Times New Roman"/>
      <w:color w:val="auto"/>
      <w:sz w:val="20"/>
      <w:szCs w:val="24"/>
      <w:lang w:eastAsia="en-AU"/>
    </w:rPr>
  </w:style>
  <w:style w:type="paragraph" w:customStyle="1" w:styleId="ListParagraph4">
    <w:name w:val="List Paragraph 4"/>
    <w:basedOn w:val="ListParagraph0"/>
    <w:uiPriority w:val="19"/>
    <w:rsid w:val="001465E4"/>
    <w:pPr>
      <w:suppressAutoHyphens w:val="0"/>
      <w:spacing w:before="0" w:after="120" w:line="260" w:lineRule="atLeast"/>
      <w:ind w:left="1134"/>
      <w:contextualSpacing w:val="0"/>
    </w:pPr>
    <w:rPr>
      <w:rFonts w:asciiTheme="minorHAnsi" w:eastAsia="Times New Roman" w:hAnsiTheme="minorHAnsi" w:cs="Times New Roman"/>
      <w:color w:val="auto"/>
      <w:sz w:val="20"/>
      <w:szCs w:val="24"/>
      <w:lang w:eastAsia="en-AU"/>
    </w:rPr>
  </w:style>
  <w:style w:type="paragraph" w:customStyle="1" w:styleId="ListParagraph5">
    <w:name w:val="List Paragraph 5"/>
    <w:basedOn w:val="ListParagraph0"/>
    <w:uiPriority w:val="19"/>
    <w:rsid w:val="001465E4"/>
    <w:pPr>
      <w:suppressAutoHyphens w:val="0"/>
      <w:spacing w:before="0" w:after="120" w:line="260" w:lineRule="atLeast"/>
      <w:ind w:left="1418"/>
      <w:contextualSpacing w:val="0"/>
    </w:pPr>
    <w:rPr>
      <w:rFonts w:asciiTheme="minorHAnsi" w:eastAsia="Times New Roman" w:hAnsiTheme="minorHAnsi" w:cs="Times New Roman"/>
      <w:color w:val="auto"/>
      <w:sz w:val="20"/>
      <w:szCs w:val="24"/>
      <w:lang w:eastAsia="en-AU"/>
    </w:rPr>
  </w:style>
  <w:style w:type="paragraph" w:customStyle="1" w:styleId="ListParagraph6">
    <w:name w:val="List Paragraph 6"/>
    <w:basedOn w:val="ListParagraph0"/>
    <w:uiPriority w:val="19"/>
    <w:rsid w:val="001465E4"/>
    <w:pPr>
      <w:suppressAutoHyphens w:val="0"/>
      <w:spacing w:before="0" w:after="120" w:line="260" w:lineRule="atLeast"/>
      <w:ind w:left="1701"/>
      <w:contextualSpacing w:val="0"/>
    </w:pPr>
    <w:rPr>
      <w:rFonts w:asciiTheme="minorHAnsi" w:eastAsia="Times New Roman" w:hAnsiTheme="minorHAnsi" w:cs="Times New Roman"/>
      <w:color w:val="auto"/>
      <w:sz w:val="20"/>
      <w:szCs w:val="24"/>
      <w:lang w:eastAsia="en-AU"/>
    </w:rPr>
  </w:style>
  <w:style w:type="paragraph" w:customStyle="1" w:styleId="AltHeading1">
    <w:name w:val="Alt Heading 1"/>
    <w:basedOn w:val="Heading1"/>
    <w:next w:val="BodyText"/>
    <w:qFormat/>
    <w:rsid w:val="0008468A"/>
    <w:pPr>
      <w:widowControl w:val="0"/>
      <w:numPr>
        <w:numId w:val="24"/>
      </w:numPr>
      <w:suppressAutoHyphens w:val="0"/>
      <w:spacing w:line="240" w:lineRule="auto"/>
    </w:pPr>
    <w:rPr>
      <w:rFonts w:eastAsia="Times New Roman" w:cs="Arial"/>
      <w:b/>
      <w:color w:val="003C69"/>
      <w:kern w:val="32"/>
      <w:sz w:val="40"/>
      <w:szCs w:val="32"/>
      <w:lang w:eastAsia="en-AU"/>
    </w:rPr>
  </w:style>
  <w:style w:type="paragraph" w:customStyle="1" w:styleId="AltHeading2">
    <w:name w:val="Alt Heading 2"/>
    <w:basedOn w:val="Heading2"/>
    <w:next w:val="BodyText"/>
    <w:qFormat/>
    <w:rsid w:val="0008468A"/>
    <w:pPr>
      <w:numPr>
        <w:ilvl w:val="1"/>
        <w:numId w:val="24"/>
      </w:numPr>
      <w:suppressAutoHyphens w:val="0"/>
      <w:spacing w:before="400" w:after="200" w:line="240" w:lineRule="auto"/>
    </w:pPr>
    <w:rPr>
      <w:rFonts w:asciiTheme="majorHAnsi" w:eastAsia="Times New Roman" w:hAnsiTheme="majorHAnsi" w:cs="Arial"/>
      <w:b/>
      <w:bCs/>
      <w:iCs/>
      <w:color w:val="005EB8" w:themeColor="accent2"/>
      <w:sz w:val="36"/>
      <w:szCs w:val="28"/>
      <w:lang w:eastAsia="en-AU"/>
    </w:rPr>
  </w:style>
  <w:style w:type="paragraph" w:customStyle="1" w:styleId="AltHeading3">
    <w:name w:val="Alt Heading 3"/>
    <w:basedOn w:val="Heading3"/>
    <w:next w:val="BodyText"/>
    <w:qFormat/>
    <w:rsid w:val="0008468A"/>
    <w:pPr>
      <w:numPr>
        <w:ilvl w:val="2"/>
        <w:numId w:val="24"/>
      </w:numPr>
      <w:tabs>
        <w:tab w:val="clear" w:pos="1134"/>
      </w:tabs>
      <w:suppressAutoHyphens w:val="0"/>
      <w:spacing w:before="280" w:after="140" w:line="240" w:lineRule="auto"/>
      <w:ind w:left="851" w:firstLine="0"/>
    </w:pPr>
    <w:rPr>
      <w:rFonts w:asciiTheme="majorHAnsi" w:eastAsia="Times New Roman" w:hAnsiTheme="majorHAnsi" w:cs="Times New Roman"/>
      <w:b/>
      <w:bCs/>
      <w:color w:val="063A72" w:themeColor="accent1"/>
      <w:sz w:val="28"/>
      <w:szCs w:val="24"/>
      <w:lang w:eastAsia="en-AU"/>
    </w:rPr>
  </w:style>
  <w:style w:type="paragraph" w:customStyle="1" w:styleId="AltHeading4">
    <w:name w:val="Alt Heading 4"/>
    <w:basedOn w:val="Heading4"/>
    <w:next w:val="BodyText"/>
    <w:qFormat/>
    <w:rsid w:val="0008468A"/>
    <w:pPr>
      <w:numPr>
        <w:ilvl w:val="3"/>
        <w:numId w:val="24"/>
      </w:numPr>
      <w:tabs>
        <w:tab w:val="clear" w:pos="1134"/>
      </w:tabs>
      <w:suppressAutoHyphens w:val="0"/>
      <w:spacing w:before="240" w:after="120" w:line="240" w:lineRule="auto"/>
      <w:ind w:firstLine="0"/>
    </w:pPr>
    <w:rPr>
      <w:rFonts w:asciiTheme="majorHAnsi" w:eastAsia="Times New Roman" w:hAnsiTheme="majorHAnsi" w:cs="Times New Roman"/>
      <w:b/>
      <w:bCs/>
      <w:color w:val="005EB8" w:themeColor="accent2"/>
      <w:sz w:val="24"/>
      <w:szCs w:val="22"/>
      <w:lang w:eastAsia="en-AU"/>
    </w:rPr>
  </w:style>
  <w:style w:type="paragraph" w:customStyle="1" w:styleId="AltHeading5">
    <w:name w:val="Alt Heading 5"/>
    <w:basedOn w:val="Heading5"/>
    <w:next w:val="BodyText"/>
    <w:qFormat/>
    <w:rsid w:val="0008468A"/>
    <w:pPr>
      <w:numPr>
        <w:ilvl w:val="4"/>
        <w:numId w:val="24"/>
      </w:numPr>
      <w:tabs>
        <w:tab w:val="clear" w:pos="1134"/>
      </w:tabs>
      <w:suppressAutoHyphens w:val="0"/>
      <w:spacing w:before="240" w:after="120" w:line="240" w:lineRule="auto"/>
      <w:ind w:left="1418" w:firstLine="0"/>
    </w:pPr>
    <w:rPr>
      <w:rFonts w:eastAsia="Times New Roman" w:cs="Times New Roman"/>
      <w:bCs/>
      <w:iCs/>
      <w:color w:val="auto"/>
      <w:sz w:val="20"/>
      <w:szCs w:val="26"/>
      <w:lang w:eastAsia="en-AU"/>
    </w:rPr>
  </w:style>
  <w:style w:type="numbering" w:customStyle="1" w:styleId="ListNumberedHeadings">
    <w:name w:val="List_NumberedHeadings"/>
    <w:uiPriority w:val="99"/>
    <w:rsid w:val="0008468A"/>
    <w:pPr>
      <w:numPr>
        <w:numId w:val="25"/>
      </w:numPr>
    </w:pPr>
  </w:style>
  <w:style w:type="character" w:styleId="UnresolvedMention">
    <w:name w:val="Unresolved Mention"/>
    <w:basedOn w:val="DefaultParagraphFont"/>
    <w:uiPriority w:val="99"/>
    <w:semiHidden/>
    <w:unhideWhenUsed/>
    <w:rsid w:val="003D4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qld.gov.au/view/html/inforce/current/act-2009-014" TargetMode="External"/><Relationship Id="rId13" Type="http://schemas.openxmlformats.org/officeDocument/2006/relationships/hyperlink" Target="https://m.facebook.com/legal/terms" TargetMode="External"/><Relationship Id="rId18" Type="http://schemas.openxmlformats.org/officeDocument/2006/relationships/hyperlink" Target="https://www.oic.qld.gov.au/about/privacy/make-a-privacy-complaint-2" TargetMode="External"/><Relationship Id="rId26" Type="http://schemas.openxmlformats.org/officeDocument/2006/relationships/hyperlink" Target="https://www.legislation.qld.gov.au/view/html/inforce/current/act-2009-009" TargetMode="External"/><Relationship Id="rId3" Type="http://schemas.openxmlformats.org/officeDocument/2006/relationships/styles" Target="styles.xml"/><Relationship Id="rId21" Type="http://schemas.openxmlformats.org/officeDocument/2006/relationships/hyperlink" Target="https://www.legislation.qld.gov.au/view/html/inforce/current/act-2022-034" TargetMode="External"/><Relationship Id="rId7" Type="http://schemas.openxmlformats.org/officeDocument/2006/relationships/endnotes" Target="endnotes.xml"/><Relationship Id="rId12" Type="http://schemas.openxmlformats.org/officeDocument/2006/relationships/hyperlink" Target="https://www.facebook.com/privacy/policy/" TargetMode="External"/><Relationship Id="rId17" Type="http://schemas.openxmlformats.org/officeDocument/2006/relationships/hyperlink" Target="https://www.oic.qld.gov.au/__data/assets/pdf_file/0016/67300/MakePrivacyComplaint_form.pdf" TargetMode="External"/><Relationship Id="rId25" Type="http://schemas.openxmlformats.org/officeDocument/2006/relationships/hyperlink" Target="https://www.legislation.qld.gov.au/view/html/inforce/2018-08-31/act-2008-038" TargetMode="External"/><Relationship Id="rId2" Type="http://schemas.openxmlformats.org/officeDocument/2006/relationships/numbering" Target="numbering.xml"/><Relationship Id="rId16" Type="http://schemas.openxmlformats.org/officeDocument/2006/relationships/hyperlink" Target="https://www.tmr.qld.gov.au/About-us/Contact-us" TargetMode="External"/><Relationship Id="rId20" Type="http://schemas.openxmlformats.org/officeDocument/2006/relationships/hyperlink" Target="https://www.legislation.qld.gov.au/view/html/inforce/current/act-2009-0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ount.qld.gov.au/help/terms.html" TargetMode="External"/><Relationship Id="rId24" Type="http://schemas.openxmlformats.org/officeDocument/2006/relationships/hyperlink" Target="https://www.legislation.qld.gov.au/view/html/inforce/current/act-2009-013" TargetMode="External"/><Relationship Id="rId5" Type="http://schemas.openxmlformats.org/officeDocument/2006/relationships/webSettings" Target="webSettings.xml"/><Relationship Id="rId15" Type="http://schemas.openxmlformats.org/officeDocument/2006/relationships/hyperlink" Target="mailto:Privacy@tmr.qld.gov.au" TargetMode="External"/><Relationship Id="rId23" Type="http://schemas.openxmlformats.org/officeDocument/2006/relationships/hyperlink" Target="https://www.legislation.qld.gov.au/view/whole/html/asmade/act-2023-033" TargetMode="External"/><Relationship Id="rId28" Type="http://schemas.openxmlformats.org/officeDocument/2006/relationships/header" Target="header1.xml"/><Relationship Id="rId10" Type="http://schemas.openxmlformats.org/officeDocument/2006/relationships/hyperlink" Target="http://www.facebook.com/TMRQld" TargetMode="External"/><Relationship Id="rId19" Type="http://schemas.openxmlformats.org/officeDocument/2006/relationships/hyperlink" Target="https://www.legislation.qld.gov.au/view/html/inforce/current/act-2019-005" TargetMode="External"/><Relationship Id="rId4" Type="http://schemas.openxmlformats.org/officeDocument/2006/relationships/settings" Target="settings.xml"/><Relationship Id="rId9" Type="http://schemas.openxmlformats.org/officeDocument/2006/relationships/hyperlink" Target="https://www.forgov.qld.gov.au/information-technology/recordkeeping-and-information-management/recordkeeping/disposal-of-records/search-for-a-retention-and-disposal-schedule/general-retention-and-disposal-schedule-grds" TargetMode="External"/><Relationship Id="rId14" Type="http://schemas.openxmlformats.org/officeDocument/2006/relationships/hyperlink" Target="https://www.rti.qld.gov.au/" TargetMode="External"/><Relationship Id="rId22" Type="http://schemas.openxmlformats.org/officeDocument/2006/relationships/hyperlink" Target="https://www.legislation.qld.gov.au/view/html/inforce/current/act-1899-009"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TMR">
  <a:themeElements>
    <a:clrScheme name="Transport and Main Roads">
      <a:dk1>
        <a:srgbClr val="191919"/>
      </a:dk1>
      <a:lt1>
        <a:srgbClr val="FFFFFF"/>
      </a:lt1>
      <a:dk2>
        <a:srgbClr val="03264C"/>
      </a:dk2>
      <a:lt2>
        <a:srgbClr val="E6F1FF"/>
      </a:lt2>
      <a:accent1>
        <a:srgbClr val="063A72"/>
      </a:accent1>
      <a:accent2>
        <a:srgbClr val="005EB8"/>
      </a:accent2>
      <a:accent3>
        <a:srgbClr val="05A6FF"/>
      </a:accent3>
      <a:accent4>
        <a:srgbClr val="024C4A"/>
      </a:accent4>
      <a:accent5>
        <a:srgbClr val="04825C"/>
      </a:accent5>
      <a:accent6>
        <a:srgbClr val="06BC50"/>
      </a:accent6>
      <a:hlink>
        <a:srgbClr val="005EB8"/>
      </a:hlink>
      <a:folHlink>
        <a:srgbClr val="005EB8"/>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4813</Words>
  <Characters>27438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
  <dc:creator/>
  <cp:keywords/>
  <dc:description/>
  <cp:lastModifiedBy/>
  <cp:revision>1</cp:revision>
  <dcterms:created xsi:type="dcterms:W3CDTF">2025-07-06T23:44:00Z</dcterms:created>
  <dcterms:modified xsi:type="dcterms:W3CDTF">2025-07-06T23:45:00Z</dcterms:modified>
</cp:coreProperties>
</file>