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70469" w14:textId="3513FDB1" w:rsidR="00E573EC" w:rsidRDefault="00E573EC" w:rsidP="00933B06">
      <w:pPr>
        <w:pStyle w:val="Heading1"/>
      </w:pPr>
      <w:r w:rsidRPr="00E573EC">
        <w:t>Logan and Gold Coast</w:t>
      </w:r>
      <w:r w:rsidR="00132E64">
        <w:t xml:space="preserve"> </w:t>
      </w:r>
      <w:r w:rsidRPr="00E573EC">
        <w:t>Faster Rail</w:t>
      </w:r>
    </w:p>
    <w:p w14:paraId="0667AB92" w14:textId="262DF8A3" w:rsidR="00A905BC" w:rsidRPr="00933B06" w:rsidRDefault="00265F91" w:rsidP="00933B06">
      <w:pPr>
        <w:pStyle w:val="Heading2"/>
      </w:pPr>
      <w:r>
        <w:t>Bethania</w:t>
      </w:r>
      <w:r w:rsidR="00E573EC" w:rsidRPr="00933B06">
        <w:t xml:space="preserve"> </w:t>
      </w:r>
      <w:r w:rsidR="00D569A3" w:rsidRPr="00933B06">
        <w:t>s</w:t>
      </w:r>
      <w:r w:rsidR="00E573EC" w:rsidRPr="00933B06">
        <w:t xml:space="preserve">tation </w:t>
      </w:r>
      <w:r w:rsidR="00D569A3" w:rsidRPr="00933B06">
        <w:t>p</w:t>
      </w:r>
      <w:r w:rsidR="00E573EC" w:rsidRPr="00933B06">
        <w:t>recinc</w:t>
      </w:r>
      <w:r w:rsidR="00D569A3" w:rsidRPr="00933B06">
        <w:t xml:space="preserve">t, </w:t>
      </w:r>
      <w:r w:rsidR="00D62FC1">
        <w:t>December</w:t>
      </w:r>
      <w:r w:rsidR="00E573EC" w:rsidRPr="00933B06">
        <w:t xml:space="preserve"> 2025</w:t>
      </w:r>
    </w:p>
    <w:p w14:paraId="59070953" w14:textId="77777777" w:rsidR="005C3DED" w:rsidRPr="005C3DED" w:rsidRDefault="005C3DED" w:rsidP="005C3DED">
      <w:pPr>
        <w:rPr>
          <w:lang w:val="en-GB"/>
        </w:rPr>
      </w:pPr>
    </w:p>
    <w:p w14:paraId="308C94E2" w14:textId="56A2474B" w:rsidR="0047661C" w:rsidRPr="00A905BC" w:rsidRDefault="00265F91" w:rsidP="00933B06">
      <w:pPr>
        <w:pStyle w:val="Heading3"/>
      </w:pPr>
      <w:r>
        <w:t>Engagement summary</w:t>
      </w:r>
    </w:p>
    <w:p w14:paraId="67BDEC0C" w14:textId="77777777" w:rsidR="00265F91" w:rsidRPr="00265F91" w:rsidRDefault="00265F91" w:rsidP="00265F91">
      <w:pPr>
        <w:pStyle w:val="Heading3"/>
        <w:rPr>
          <w:rFonts w:cstheme="minorBidi"/>
          <w:bCs w:val="0"/>
          <w:color w:val="auto"/>
          <w:sz w:val="24"/>
          <w:szCs w:val="24"/>
          <w:lang w:eastAsia="en-AU"/>
        </w:rPr>
      </w:pPr>
      <w:r w:rsidRPr="00265F91">
        <w:rPr>
          <w:rFonts w:cstheme="minorBidi"/>
          <w:bCs w:val="0"/>
          <w:color w:val="auto"/>
          <w:sz w:val="24"/>
          <w:szCs w:val="24"/>
          <w:lang w:eastAsia="en-AU"/>
        </w:rPr>
        <w:t>The Bethania station precinct is being upgraded to improve accessibility, safety and customer experience.</w:t>
      </w:r>
      <w:permStart w:id="429329792" w:edGrp="everyone"/>
      <w:permEnd w:id="429329792"/>
    </w:p>
    <w:p w14:paraId="7C157560" w14:textId="77777777" w:rsidR="00265F91" w:rsidRPr="00265F91" w:rsidRDefault="00265F91" w:rsidP="00265F91">
      <w:pPr>
        <w:pStyle w:val="Heading3"/>
        <w:rPr>
          <w:rFonts w:cstheme="minorBidi"/>
          <w:bCs w:val="0"/>
          <w:color w:val="auto"/>
          <w:sz w:val="24"/>
          <w:szCs w:val="24"/>
          <w:lang w:eastAsia="en-AU"/>
        </w:rPr>
      </w:pPr>
      <w:r w:rsidRPr="00265F91">
        <w:rPr>
          <w:rFonts w:cstheme="minorBidi"/>
          <w:bCs w:val="0"/>
          <w:color w:val="auto"/>
          <w:sz w:val="24"/>
          <w:szCs w:val="24"/>
          <w:lang w:eastAsia="en-AU"/>
        </w:rPr>
        <w:t xml:space="preserve">Between 9 September and 12 October 2025, the LGC Rail Alliance undertook engagement activities for the Bethania station precinct to seek feedback on the updated design. </w:t>
      </w:r>
    </w:p>
    <w:p w14:paraId="5E44EF17" w14:textId="6C04FCCF" w:rsidR="00265F91" w:rsidRPr="00265F91" w:rsidRDefault="00265F91" w:rsidP="00265F91">
      <w:pPr>
        <w:pStyle w:val="Heading3"/>
        <w:rPr>
          <w:rFonts w:cstheme="minorBidi"/>
          <w:bCs w:val="0"/>
          <w:color w:val="auto"/>
          <w:sz w:val="24"/>
          <w:szCs w:val="24"/>
          <w:lang w:eastAsia="en-AU"/>
        </w:rPr>
      </w:pPr>
      <w:r w:rsidRPr="00265F91">
        <w:rPr>
          <w:rFonts w:cstheme="minorBidi"/>
          <w:bCs w:val="0"/>
          <w:color w:val="auto"/>
          <w:sz w:val="24"/>
          <w:szCs w:val="24"/>
          <w:lang w:eastAsia="en-AU"/>
        </w:rPr>
        <w:t xml:space="preserve">Activities included in-person information sessions and an online engagement hub </w:t>
      </w:r>
      <w:r w:rsidR="00067BB9">
        <w:rPr>
          <w:rFonts w:cstheme="minorBidi"/>
          <w:bCs w:val="0"/>
          <w:color w:val="auto"/>
          <w:sz w:val="24"/>
          <w:szCs w:val="24"/>
          <w:lang w:eastAsia="en-AU"/>
        </w:rPr>
        <w:t>featuring</w:t>
      </w:r>
      <w:r w:rsidRPr="00265F91">
        <w:rPr>
          <w:rFonts w:cstheme="minorBidi"/>
          <w:bCs w:val="0"/>
          <w:color w:val="auto"/>
          <w:sz w:val="24"/>
          <w:szCs w:val="24"/>
          <w:lang w:eastAsia="en-AU"/>
        </w:rPr>
        <w:t>:</w:t>
      </w:r>
    </w:p>
    <w:p w14:paraId="15953214" w14:textId="77777777" w:rsidR="00265F91" w:rsidRPr="00265F91" w:rsidRDefault="00265F91" w:rsidP="00067BB9">
      <w:pPr>
        <w:pStyle w:val="ListParagraph"/>
        <w:rPr>
          <w:bCs/>
        </w:rPr>
      </w:pPr>
      <w:r w:rsidRPr="00265F91">
        <w:t xml:space="preserve">artist impressions of the updated station precinct design </w:t>
      </w:r>
    </w:p>
    <w:p w14:paraId="17AEF240" w14:textId="77777777" w:rsidR="00265F91" w:rsidRPr="00265F91" w:rsidRDefault="00265F91" w:rsidP="007D5E30">
      <w:pPr>
        <w:pStyle w:val="ListParagraph"/>
        <w:rPr>
          <w:bCs/>
        </w:rPr>
      </w:pPr>
      <w:r w:rsidRPr="00265F91">
        <w:t>a detailed map</w:t>
      </w:r>
    </w:p>
    <w:p w14:paraId="2D903195" w14:textId="6AB600F4" w:rsidR="00265F91" w:rsidRPr="00265F91" w:rsidRDefault="00D15518" w:rsidP="007D5E30">
      <w:pPr>
        <w:pStyle w:val="ListParagraph"/>
        <w:rPr>
          <w:bCs/>
        </w:rPr>
      </w:pPr>
      <w:r>
        <w:t>have your say tool</w:t>
      </w:r>
    </w:p>
    <w:p w14:paraId="0FCADAAD" w14:textId="77777777" w:rsidR="00265F91" w:rsidRPr="00265F91" w:rsidRDefault="00265F91" w:rsidP="007D5E30">
      <w:pPr>
        <w:pStyle w:val="ListParagraph"/>
        <w:rPr>
          <w:bCs/>
        </w:rPr>
      </w:pPr>
      <w:r w:rsidRPr="00265F91">
        <w:t xml:space="preserve">a question and answer (Q&amp;A) tool. </w:t>
      </w:r>
    </w:p>
    <w:p w14:paraId="401C1668" w14:textId="61A7A157" w:rsidR="00472069" w:rsidRDefault="009F480E" w:rsidP="00E573EC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0177F973" wp14:editId="5769130A">
            <wp:simplePos x="0" y="0"/>
            <wp:positionH relativeFrom="margin">
              <wp:posOffset>45720</wp:posOffset>
            </wp:positionH>
            <wp:positionV relativeFrom="paragraph">
              <wp:posOffset>97155</wp:posOffset>
            </wp:positionV>
            <wp:extent cx="5415915" cy="3426460"/>
            <wp:effectExtent l="0" t="0" r="0" b="2540"/>
            <wp:wrapTight wrapText="bothSides">
              <wp:wrapPolygon edited="0">
                <wp:start x="0" y="0"/>
                <wp:lineTo x="0" y="21496"/>
                <wp:lineTo x="21501" y="21496"/>
                <wp:lineTo x="21501" y="0"/>
                <wp:lineTo x="0" y="0"/>
              </wp:wrapPolygon>
            </wp:wrapTight>
            <wp:docPr id="303720360" name="Picture 1" descr="Artist impression of new Bethania station, subject to chang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20360" name="Picture 1" descr="Artist impression of new Bethania station, subject to chang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5915" cy="342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601FB" w14:textId="56CDCFAC" w:rsidR="00472069" w:rsidRDefault="00472069" w:rsidP="00E573EC">
      <w:pPr>
        <w:rPr>
          <w:lang w:val="en-GB"/>
        </w:rPr>
      </w:pPr>
    </w:p>
    <w:p w14:paraId="4FA10692" w14:textId="0E351FF6" w:rsidR="00472069" w:rsidRDefault="00472069" w:rsidP="00E573EC">
      <w:pPr>
        <w:rPr>
          <w:lang w:val="en-GB"/>
        </w:rPr>
      </w:pPr>
    </w:p>
    <w:p w14:paraId="7DB72341" w14:textId="77777777" w:rsidR="00472069" w:rsidRDefault="00472069" w:rsidP="00E573EC">
      <w:pPr>
        <w:rPr>
          <w:lang w:val="en-GB"/>
        </w:rPr>
      </w:pPr>
    </w:p>
    <w:p w14:paraId="580A5416" w14:textId="77777777" w:rsidR="00472069" w:rsidRDefault="00472069" w:rsidP="00E573EC">
      <w:pPr>
        <w:rPr>
          <w:lang w:val="en-GB"/>
        </w:rPr>
      </w:pPr>
    </w:p>
    <w:p w14:paraId="447101FA" w14:textId="77777777" w:rsidR="00472069" w:rsidRDefault="00472069" w:rsidP="00E573EC">
      <w:pPr>
        <w:rPr>
          <w:lang w:val="en-GB"/>
        </w:rPr>
      </w:pPr>
    </w:p>
    <w:p w14:paraId="5FC3A70B" w14:textId="77777777" w:rsidR="00472069" w:rsidRDefault="00472069" w:rsidP="00E573EC">
      <w:pPr>
        <w:rPr>
          <w:lang w:val="en-GB"/>
        </w:rPr>
      </w:pPr>
    </w:p>
    <w:p w14:paraId="57306BFE" w14:textId="77777777" w:rsidR="00472069" w:rsidRDefault="00472069" w:rsidP="00E573EC">
      <w:pPr>
        <w:rPr>
          <w:lang w:val="en-GB"/>
        </w:rPr>
      </w:pPr>
    </w:p>
    <w:p w14:paraId="16041B8D" w14:textId="019D8B15" w:rsidR="00472069" w:rsidRDefault="00472069" w:rsidP="00E573EC">
      <w:pPr>
        <w:rPr>
          <w:lang w:val="en-GB"/>
        </w:rPr>
      </w:pPr>
      <w:r>
        <w:rPr>
          <w:lang w:val="en-GB"/>
        </w:rPr>
        <w:t xml:space="preserve">   </w:t>
      </w:r>
    </w:p>
    <w:p w14:paraId="75E32FBA" w14:textId="3875F388" w:rsidR="00472069" w:rsidRDefault="00A905BC" w:rsidP="00E573EC">
      <w:pPr>
        <w:rPr>
          <w:lang w:val="en-GB"/>
        </w:rPr>
      </w:pPr>
      <w:r>
        <w:rPr>
          <w:lang w:val="en-GB"/>
        </w:rPr>
        <w:t xml:space="preserve">                                       </w:t>
      </w:r>
    </w:p>
    <w:p w14:paraId="611CCB1C" w14:textId="200C81DF" w:rsidR="00472069" w:rsidRDefault="00132E64" w:rsidP="00E573EC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D2A024F" wp14:editId="7BDE3ECF">
                <wp:simplePos x="0" y="0"/>
                <wp:positionH relativeFrom="column">
                  <wp:posOffset>139330</wp:posOffset>
                </wp:positionH>
                <wp:positionV relativeFrom="paragraph">
                  <wp:posOffset>1126448</wp:posOffset>
                </wp:positionV>
                <wp:extent cx="4016375" cy="635"/>
                <wp:effectExtent l="0" t="0" r="3175" b="8255"/>
                <wp:wrapTight wrapText="bothSides">
                  <wp:wrapPolygon edited="0">
                    <wp:start x="0" y="0"/>
                    <wp:lineTo x="0" y="20698"/>
                    <wp:lineTo x="21515" y="20698"/>
                    <wp:lineTo x="21515" y="0"/>
                    <wp:lineTo x="0" y="0"/>
                  </wp:wrapPolygon>
                </wp:wrapTight>
                <wp:docPr id="663730195" name="Text Box 1" descr="Artist impression of new Bethania station, subject to chan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780E1F" w14:textId="305D0124" w:rsidR="00BC0037" w:rsidRPr="009F480E" w:rsidRDefault="00BC0037" w:rsidP="00BC0037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lang w:val="en-GB"/>
                              </w:rPr>
                            </w:pPr>
                            <w:r w:rsidRPr="009F480E">
                              <w:rPr>
                                <w:i w:val="0"/>
                                <w:iCs w:val="0"/>
                                <w:noProof/>
                                <w:lang w:val="en-GB"/>
                              </w:rPr>
                              <w:t xml:space="preserve">Figure </w:t>
                            </w:r>
                            <w:r w:rsidRPr="009F480E">
                              <w:rPr>
                                <w:i w:val="0"/>
                                <w:iCs w:val="0"/>
                                <w:noProof/>
                                <w:lang w:val="en-GB"/>
                              </w:rPr>
                              <w:fldChar w:fldCharType="begin"/>
                            </w:r>
                            <w:r w:rsidRPr="009F480E">
                              <w:rPr>
                                <w:i w:val="0"/>
                                <w:iCs w:val="0"/>
                                <w:noProof/>
                                <w:lang w:val="en-GB"/>
                              </w:rPr>
                              <w:instrText xml:space="preserve"> SEQ Figure \* ARABIC </w:instrText>
                            </w:r>
                            <w:r w:rsidRPr="009F480E">
                              <w:rPr>
                                <w:i w:val="0"/>
                                <w:iCs w:val="0"/>
                                <w:noProof/>
                                <w:lang w:val="en-GB"/>
                              </w:rPr>
                              <w:fldChar w:fldCharType="separate"/>
                            </w:r>
                            <w:r w:rsidR="00543EEE" w:rsidRPr="009F480E">
                              <w:rPr>
                                <w:i w:val="0"/>
                                <w:iCs w:val="0"/>
                                <w:noProof/>
                                <w:lang w:val="en-GB"/>
                              </w:rPr>
                              <w:t>1</w:t>
                            </w:r>
                            <w:r w:rsidRPr="009F480E">
                              <w:rPr>
                                <w:i w:val="0"/>
                                <w:iCs w:val="0"/>
                                <w:noProof/>
                                <w:lang w:val="en-GB"/>
                              </w:rPr>
                              <w:fldChar w:fldCharType="end"/>
                            </w:r>
                            <w:r w:rsidR="00543EEE" w:rsidRPr="009F480E">
                              <w:rPr>
                                <w:i w:val="0"/>
                                <w:iCs w:val="0"/>
                                <w:noProof/>
                                <w:lang w:val="en-GB"/>
                              </w:rPr>
                              <w:t xml:space="preserve"> </w:t>
                            </w:r>
                            <w:r w:rsidRPr="009F480E">
                              <w:rPr>
                                <w:i w:val="0"/>
                                <w:iCs w:val="0"/>
                              </w:rPr>
                              <w:t xml:space="preserve">Artist impression of new </w:t>
                            </w:r>
                            <w:r w:rsidR="009B3668">
                              <w:rPr>
                                <w:i w:val="0"/>
                                <w:iCs w:val="0"/>
                              </w:rPr>
                              <w:t>Bethania</w:t>
                            </w:r>
                            <w:r w:rsidRPr="009F480E">
                              <w:rPr>
                                <w:i w:val="0"/>
                                <w:iCs w:val="0"/>
                              </w:rPr>
                              <w:t xml:space="preserve"> station, subject to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2A02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Artist impression of new Bethania station, subject to change" style="position:absolute;margin-left:10.95pt;margin-top:88.7pt;width:316.25pt;height:.0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" stroked="f">
                <v:textbox style="mso-fit-shape-to-text:t" inset="0,0,0,0">
                  <w:txbxContent>
                    <w:p w14:paraId="6C780E1F" w14:textId="305D0124" w:rsidR="00BC0037" w:rsidRPr="009F480E" w:rsidRDefault="00BC0037" w:rsidP="00BC0037">
                      <w:pPr>
                        <w:pStyle w:val="Caption"/>
                        <w:rPr>
                          <w:i w:val="0"/>
                          <w:iCs w:val="0"/>
                          <w:noProof/>
                          <w:lang w:val="en-GB"/>
                        </w:rPr>
                      </w:pPr>
                      <w:r w:rsidRPr="009F480E">
                        <w:rPr>
                          <w:i w:val="0"/>
                          <w:iCs w:val="0"/>
                          <w:noProof/>
                          <w:lang w:val="en-GB"/>
                        </w:rPr>
                        <w:t xml:space="preserve">Figure </w:t>
                      </w:r>
                      <w:r w:rsidRPr="009F480E">
                        <w:rPr>
                          <w:i w:val="0"/>
                          <w:iCs w:val="0"/>
                          <w:noProof/>
                          <w:lang w:val="en-GB"/>
                        </w:rPr>
                        <w:fldChar w:fldCharType="begin"/>
                      </w:r>
                      <w:r w:rsidRPr="009F480E">
                        <w:rPr>
                          <w:i w:val="0"/>
                          <w:iCs w:val="0"/>
                          <w:noProof/>
                          <w:lang w:val="en-GB"/>
                        </w:rPr>
                        <w:instrText xml:space="preserve"> SEQ Figure \* ARABIC </w:instrText>
                      </w:r>
                      <w:r w:rsidRPr="009F480E">
                        <w:rPr>
                          <w:i w:val="0"/>
                          <w:iCs w:val="0"/>
                          <w:noProof/>
                          <w:lang w:val="en-GB"/>
                        </w:rPr>
                        <w:fldChar w:fldCharType="separate"/>
                      </w:r>
                      <w:r w:rsidR="00543EEE" w:rsidRPr="009F480E">
                        <w:rPr>
                          <w:i w:val="0"/>
                          <w:iCs w:val="0"/>
                          <w:noProof/>
                          <w:lang w:val="en-GB"/>
                        </w:rPr>
                        <w:t>1</w:t>
                      </w:r>
                      <w:r w:rsidRPr="009F480E">
                        <w:rPr>
                          <w:i w:val="0"/>
                          <w:iCs w:val="0"/>
                          <w:noProof/>
                          <w:lang w:val="en-GB"/>
                        </w:rPr>
                        <w:fldChar w:fldCharType="end"/>
                      </w:r>
                      <w:r w:rsidR="00543EEE" w:rsidRPr="009F480E">
                        <w:rPr>
                          <w:i w:val="0"/>
                          <w:iCs w:val="0"/>
                          <w:noProof/>
                          <w:lang w:val="en-GB"/>
                        </w:rPr>
                        <w:t xml:space="preserve"> </w:t>
                      </w:r>
                      <w:r w:rsidRPr="009F480E">
                        <w:rPr>
                          <w:i w:val="0"/>
                          <w:iCs w:val="0"/>
                        </w:rPr>
                        <w:t xml:space="preserve">Artist impression of new </w:t>
                      </w:r>
                      <w:r w:rsidR="009B3668">
                        <w:rPr>
                          <w:i w:val="0"/>
                          <w:iCs w:val="0"/>
                        </w:rPr>
                        <w:t>Bethania</w:t>
                      </w:r>
                      <w:r w:rsidRPr="009F480E">
                        <w:rPr>
                          <w:i w:val="0"/>
                          <w:iCs w:val="0"/>
                        </w:rPr>
                        <w:t xml:space="preserve"> station, subject to change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00F3678" w14:textId="77777777" w:rsidR="0047661C" w:rsidRDefault="0047661C" w:rsidP="0047661C">
      <w:pPr>
        <w:pStyle w:val="Title"/>
        <w:tabs>
          <w:tab w:val="left" w:pos="1276"/>
        </w:tabs>
        <w:ind w:left="-142"/>
        <w:sectPr w:rsidR="0047661C" w:rsidSect="00796D7C">
          <w:headerReference w:type="default" r:id="rId9"/>
          <w:headerReference w:type="first" r:id="rId10"/>
          <w:pgSz w:w="11900" w:h="16840"/>
          <w:pgMar w:top="1985" w:right="703" w:bottom="1134" w:left="703" w:header="0" w:footer="1134" w:gutter="0"/>
          <w:cols w:space="708"/>
          <w:titlePg/>
          <w:docGrid w:linePitch="360"/>
        </w:sectPr>
      </w:pPr>
    </w:p>
    <w:p w14:paraId="1C08D967" w14:textId="77777777" w:rsidR="00265F91" w:rsidRPr="002C5AFB" w:rsidRDefault="00265F91" w:rsidP="009B3668">
      <w:pPr>
        <w:pStyle w:val="Heading3"/>
      </w:pPr>
      <w:r w:rsidRPr="002C5AFB">
        <w:lastRenderedPageBreak/>
        <w:t>Engagement snapshot</w:t>
      </w:r>
    </w:p>
    <w:p w14:paraId="5787BFF6" w14:textId="77777777" w:rsidR="009B3668" w:rsidRDefault="009B3668" w:rsidP="009B3668">
      <w:pPr>
        <w:pStyle w:val="Heading4"/>
        <w:sectPr w:rsidR="009B3668" w:rsidSect="00590BD4">
          <w:headerReference w:type="first" r:id="rId11"/>
          <w:pgSz w:w="11900" w:h="16840"/>
          <w:pgMar w:top="1134" w:right="2544" w:bottom="1134" w:left="716" w:header="0" w:footer="1134" w:gutter="0"/>
          <w:cols w:space="708"/>
          <w:titlePg/>
          <w:docGrid w:linePitch="360"/>
        </w:sectPr>
      </w:pPr>
    </w:p>
    <w:p w14:paraId="1A8912CC" w14:textId="77777777" w:rsidR="00265F91" w:rsidRPr="009B3668" w:rsidRDefault="00265F91" w:rsidP="009B3668">
      <w:pPr>
        <w:pStyle w:val="Heading4"/>
      </w:pPr>
      <w:r w:rsidRPr="009B3668">
        <w:t xml:space="preserve">How we engaged </w:t>
      </w:r>
    </w:p>
    <w:p w14:paraId="17A2CF70" w14:textId="7A69AEB2" w:rsidR="00265F91" w:rsidRPr="00766E34" w:rsidRDefault="00D15518" w:rsidP="007D5E30">
      <w:pPr>
        <w:pStyle w:val="ListParagraph"/>
      </w:pPr>
      <w:r>
        <w:t>5</w:t>
      </w:r>
      <w:r w:rsidR="00265F91" w:rsidRPr="00766E34">
        <w:t>-week engagement period: 9 September to 12 October 2025</w:t>
      </w:r>
    </w:p>
    <w:p w14:paraId="5BFCBF6C" w14:textId="77777777" w:rsidR="00265F91" w:rsidRPr="00766E34" w:rsidRDefault="00265F91" w:rsidP="007D5E30">
      <w:pPr>
        <w:pStyle w:val="ListParagraph"/>
      </w:pPr>
      <w:r w:rsidRPr="00766E34">
        <w:t>Online engagement hub</w:t>
      </w:r>
    </w:p>
    <w:p w14:paraId="0A4873DF" w14:textId="77777777" w:rsidR="00265F91" w:rsidRDefault="00265F91" w:rsidP="007D5E30">
      <w:pPr>
        <w:pStyle w:val="ListParagraph"/>
      </w:pPr>
      <w:r>
        <w:t>7</w:t>
      </w:r>
      <w:r w:rsidRPr="00766E34">
        <w:t xml:space="preserve"> in-person engagement sessions</w:t>
      </w:r>
    </w:p>
    <w:p w14:paraId="1891D921" w14:textId="77777777" w:rsidR="00265F91" w:rsidRPr="00766E34" w:rsidRDefault="00265F91" w:rsidP="009B3668">
      <w:pPr>
        <w:pStyle w:val="Heading4"/>
      </w:pPr>
      <w:r w:rsidRPr="00766E34">
        <w:t>How we promoted engagement</w:t>
      </w:r>
    </w:p>
    <w:p w14:paraId="2E43736C" w14:textId="006E18E4" w:rsidR="00265F91" w:rsidRPr="00766E34" w:rsidRDefault="00265F91" w:rsidP="007D5E30">
      <w:pPr>
        <w:pStyle w:val="ListParagraph"/>
      </w:pPr>
      <w:r w:rsidRPr="00766E34">
        <w:t>2500+ subscriber emails</w:t>
      </w:r>
    </w:p>
    <w:p w14:paraId="6CAFC50E" w14:textId="29DBAA38" w:rsidR="00265F91" w:rsidRPr="00766E34" w:rsidRDefault="00265F91" w:rsidP="007D5E30">
      <w:pPr>
        <w:pStyle w:val="ListParagraph"/>
      </w:pPr>
      <w:r w:rsidRPr="00766E34">
        <w:t>2900+ flyers delivered to households in Bethania</w:t>
      </w:r>
    </w:p>
    <w:p w14:paraId="2E27AD96" w14:textId="404A195B" w:rsidR="00265F91" w:rsidRPr="00766E34" w:rsidRDefault="00265F91" w:rsidP="007D5E30">
      <w:pPr>
        <w:pStyle w:val="ListParagraph"/>
      </w:pPr>
      <w:r w:rsidRPr="00766E34">
        <w:t xml:space="preserve">2 </w:t>
      </w:r>
      <w:r w:rsidR="00067BB9">
        <w:t xml:space="preserve">customer </w:t>
      </w:r>
      <w:r w:rsidRPr="00766E34">
        <w:t>awareness</w:t>
      </w:r>
      <w:r w:rsidR="00067BB9">
        <w:t>-</w:t>
      </w:r>
      <w:r w:rsidRPr="00766E34">
        <w:t xml:space="preserve">raising sessions at Bethania station </w:t>
      </w:r>
    </w:p>
    <w:p w14:paraId="433B24F0" w14:textId="19F62474" w:rsidR="00265F91" w:rsidRPr="00766E34" w:rsidRDefault="00265F91" w:rsidP="007D5E30">
      <w:pPr>
        <w:pStyle w:val="ListParagraph"/>
      </w:pPr>
      <w:r w:rsidRPr="00766E34">
        <w:t>Social media</w:t>
      </w:r>
      <w:r>
        <w:t xml:space="preserve"> </w:t>
      </w:r>
      <w:r w:rsidR="00D15518" w:rsidRPr="00D15518">
        <w:t>targeting the Bethania area</w:t>
      </w:r>
      <w:r w:rsidR="00D15518">
        <w:t xml:space="preserve"> </w:t>
      </w:r>
      <w:r>
        <w:t xml:space="preserve">via </w:t>
      </w:r>
      <w:r w:rsidR="00CB2965">
        <w:t xml:space="preserve">the Department </w:t>
      </w:r>
      <w:r w:rsidR="00CB2965">
        <w:t xml:space="preserve">of </w:t>
      </w:r>
      <w:r>
        <w:t>Transport and Main Roads</w:t>
      </w:r>
      <w:r w:rsidR="00CB2965">
        <w:t>’</w:t>
      </w:r>
      <w:r>
        <w:t xml:space="preserve"> Facebook</w:t>
      </w:r>
      <w:r w:rsidR="00D15518">
        <w:t xml:space="preserve"> </w:t>
      </w:r>
      <w:r w:rsidR="00D15518" w:rsidRPr="00D15518">
        <w:t xml:space="preserve">and LinkedIn </w:t>
      </w:r>
      <w:r>
        <w:t>page</w:t>
      </w:r>
      <w:r w:rsidR="00D15518">
        <w:t>s</w:t>
      </w:r>
    </w:p>
    <w:p w14:paraId="4F04F609" w14:textId="77777777" w:rsidR="00265F91" w:rsidRDefault="00265F91" w:rsidP="009B3668">
      <w:pPr>
        <w:pStyle w:val="Heading4"/>
      </w:pPr>
      <w:r>
        <w:t xml:space="preserve">Who we engaged with </w:t>
      </w:r>
    </w:p>
    <w:p w14:paraId="0C5F91DC" w14:textId="77777777" w:rsidR="00265F91" w:rsidRDefault="00265F91" w:rsidP="007D5E30">
      <w:pPr>
        <w:pStyle w:val="ListParagraph"/>
      </w:pPr>
      <w:r>
        <w:t xml:space="preserve">Residents and community </w:t>
      </w:r>
    </w:p>
    <w:p w14:paraId="496B6F8D" w14:textId="77777777" w:rsidR="00265F91" w:rsidRDefault="00265F91" w:rsidP="007D5E30">
      <w:pPr>
        <w:pStyle w:val="ListParagraph"/>
      </w:pPr>
      <w:r>
        <w:t>Elected representatives</w:t>
      </w:r>
    </w:p>
    <w:p w14:paraId="39A34AC4" w14:textId="77777777" w:rsidR="00265F91" w:rsidRDefault="00265F91" w:rsidP="007D5E30">
      <w:pPr>
        <w:pStyle w:val="ListParagraph"/>
      </w:pPr>
      <w:r>
        <w:t>Local council</w:t>
      </w:r>
    </w:p>
    <w:p w14:paraId="4878132D" w14:textId="77777777" w:rsidR="00265F91" w:rsidRDefault="00265F91" w:rsidP="007D5E30">
      <w:pPr>
        <w:pStyle w:val="ListParagraph"/>
      </w:pPr>
      <w:r>
        <w:t>Businesses</w:t>
      </w:r>
    </w:p>
    <w:p w14:paraId="4184743F" w14:textId="77777777" w:rsidR="00265F91" w:rsidRPr="00F22716" w:rsidRDefault="00265F91" w:rsidP="007D5E30">
      <w:pPr>
        <w:pStyle w:val="ListParagraph"/>
        <w:rPr>
          <w:b/>
          <w:bCs/>
          <w:u w:val="single"/>
        </w:rPr>
      </w:pPr>
      <w:r>
        <w:t>Key interest groups</w:t>
      </w:r>
    </w:p>
    <w:p w14:paraId="116C78FE" w14:textId="77777777" w:rsidR="00265F91" w:rsidRDefault="00265F91" w:rsidP="009B3668">
      <w:pPr>
        <w:pStyle w:val="Heading4"/>
      </w:pPr>
      <w:r>
        <w:t xml:space="preserve">How you participated </w:t>
      </w:r>
    </w:p>
    <w:p w14:paraId="096A7587" w14:textId="77777777" w:rsidR="00265F91" w:rsidRDefault="00265F91" w:rsidP="007D5E30">
      <w:pPr>
        <w:pStyle w:val="ListParagraph"/>
      </w:pPr>
      <w:r>
        <w:t>1300+ in-person interactions</w:t>
      </w:r>
    </w:p>
    <w:p w14:paraId="542B79EF" w14:textId="77777777" w:rsidR="00265F91" w:rsidRDefault="00265F91" w:rsidP="007D5E30">
      <w:pPr>
        <w:pStyle w:val="ListParagraph"/>
      </w:pPr>
      <w:r>
        <w:t>1900+ online hub views</w:t>
      </w:r>
    </w:p>
    <w:p w14:paraId="22F1A104" w14:textId="77777777" w:rsidR="00265F91" w:rsidRDefault="00265F91" w:rsidP="007D5E30">
      <w:pPr>
        <w:pStyle w:val="ListParagraph"/>
      </w:pPr>
      <w:r>
        <w:t>18 Q&amp;As</w:t>
      </w:r>
    </w:p>
    <w:p w14:paraId="2ABACC1A" w14:textId="77777777" w:rsidR="00265F91" w:rsidRDefault="00265F91" w:rsidP="007D5E30">
      <w:pPr>
        <w:pStyle w:val="ListParagraph"/>
      </w:pPr>
      <w:r>
        <w:t>18 emails to project team</w:t>
      </w:r>
    </w:p>
    <w:p w14:paraId="0DDC2EE4" w14:textId="77777777" w:rsidR="009B3668" w:rsidRDefault="009B3668" w:rsidP="00265F91">
      <w:pPr>
        <w:pStyle w:val="BodyText"/>
        <w:rPr>
          <w:b/>
          <w:bCs/>
          <w:sz w:val="24"/>
          <w:szCs w:val="28"/>
        </w:rPr>
        <w:sectPr w:rsidR="009B3668" w:rsidSect="009B3668">
          <w:type w:val="continuous"/>
          <w:pgSz w:w="11900" w:h="16840"/>
          <w:pgMar w:top="1134" w:right="2544" w:bottom="1134" w:left="716" w:header="0" w:footer="1134" w:gutter="0"/>
          <w:cols w:num="2" w:space="708"/>
          <w:titlePg/>
          <w:docGrid w:linePitch="360"/>
        </w:sectPr>
      </w:pPr>
    </w:p>
    <w:p w14:paraId="161DCD93" w14:textId="77777777" w:rsidR="00265F91" w:rsidRDefault="00265F91" w:rsidP="009B3668">
      <w:pPr>
        <w:pStyle w:val="Heading3"/>
      </w:pPr>
      <w:r w:rsidRPr="002C5AFB">
        <w:t>Key themes</w:t>
      </w:r>
    </w:p>
    <w:p w14:paraId="10643322" w14:textId="0EB0DA2D" w:rsidR="00265F91" w:rsidRDefault="00265F91" w:rsidP="00265F91">
      <w:pPr>
        <w:pStyle w:val="BodyText"/>
        <w:rPr>
          <w:sz w:val="24"/>
          <w:szCs w:val="28"/>
        </w:rPr>
      </w:pPr>
      <w:r w:rsidRPr="002C5AFB">
        <w:rPr>
          <w:sz w:val="24"/>
          <w:szCs w:val="28"/>
        </w:rPr>
        <w:t>The following key themes emerged from feedback</w:t>
      </w:r>
      <w:r>
        <w:rPr>
          <w:sz w:val="24"/>
          <w:szCs w:val="28"/>
        </w:rPr>
        <w:t xml:space="preserve"> collected </w:t>
      </w:r>
      <w:r w:rsidR="00067BB9">
        <w:rPr>
          <w:sz w:val="24"/>
          <w:szCs w:val="28"/>
        </w:rPr>
        <w:t>during</w:t>
      </w:r>
      <w:r>
        <w:rPr>
          <w:sz w:val="24"/>
          <w:szCs w:val="28"/>
        </w:rPr>
        <w:t xml:space="preserve"> the engagement activities:</w:t>
      </w:r>
    </w:p>
    <w:p w14:paraId="6F0A51B3" w14:textId="77777777" w:rsidR="00265F91" w:rsidRDefault="00265F91" w:rsidP="007D5E30">
      <w:pPr>
        <w:pStyle w:val="ListParagraph"/>
      </w:pPr>
      <w:r>
        <w:t>noise and vibration during construction and operations</w:t>
      </w:r>
    </w:p>
    <w:p w14:paraId="79ED42A0" w14:textId="77777777" w:rsidR="00265F91" w:rsidRDefault="00265F91" w:rsidP="007D5E30">
      <w:pPr>
        <w:pStyle w:val="ListParagraph"/>
      </w:pPr>
      <w:r>
        <w:t xml:space="preserve">station accessibility </w:t>
      </w:r>
    </w:p>
    <w:p w14:paraId="1E21E50B" w14:textId="77777777" w:rsidR="00265F91" w:rsidRDefault="00265F91" w:rsidP="007D5E30">
      <w:pPr>
        <w:pStyle w:val="ListParagraph"/>
      </w:pPr>
      <w:r>
        <w:t>parking and traffic management</w:t>
      </w:r>
    </w:p>
    <w:p w14:paraId="155CA6A6" w14:textId="77777777" w:rsidR="00265F91" w:rsidRDefault="00265F91" w:rsidP="007D5E30">
      <w:pPr>
        <w:pStyle w:val="ListParagraph"/>
      </w:pPr>
      <w:r>
        <w:t>flooding</w:t>
      </w:r>
    </w:p>
    <w:p w14:paraId="1E71E501" w14:textId="77777777" w:rsidR="00265F91" w:rsidRDefault="00265F91" w:rsidP="007D5E30">
      <w:pPr>
        <w:pStyle w:val="ListParagraph"/>
      </w:pPr>
      <w:r>
        <w:t>station design</w:t>
      </w:r>
    </w:p>
    <w:p w14:paraId="126B21C5" w14:textId="77777777" w:rsidR="00265F91" w:rsidRDefault="00265F91" w:rsidP="007D5E30">
      <w:pPr>
        <w:pStyle w:val="ListParagraph"/>
      </w:pPr>
      <w:r>
        <w:t>construction program</w:t>
      </w:r>
    </w:p>
    <w:p w14:paraId="32FB4434" w14:textId="77777777" w:rsidR="00265F91" w:rsidRDefault="00265F91" w:rsidP="007D5E30">
      <w:pPr>
        <w:pStyle w:val="ListParagraph"/>
      </w:pPr>
      <w:r>
        <w:t>bus connections</w:t>
      </w:r>
    </w:p>
    <w:p w14:paraId="6C745D39" w14:textId="77777777" w:rsidR="00265F91" w:rsidRDefault="00265F91" w:rsidP="007D5E30">
      <w:pPr>
        <w:pStyle w:val="ListParagraph"/>
      </w:pPr>
      <w:r>
        <w:t>active transport connectivity and access</w:t>
      </w:r>
    </w:p>
    <w:p w14:paraId="472947D9" w14:textId="77777777" w:rsidR="00265F91" w:rsidRDefault="00265F91" w:rsidP="007D5E30">
      <w:pPr>
        <w:pStyle w:val="ListParagraph"/>
      </w:pPr>
      <w:r>
        <w:t xml:space="preserve">retaining the Bethania Waters Shopping Centre. </w:t>
      </w:r>
    </w:p>
    <w:p w14:paraId="15B6184A" w14:textId="77777777" w:rsidR="00265F91" w:rsidRDefault="00265F91" w:rsidP="009B3668">
      <w:pPr>
        <w:pStyle w:val="Heading3"/>
      </w:pPr>
      <w:r w:rsidRPr="00BB0C51">
        <w:t>What you told us</w:t>
      </w:r>
    </w:p>
    <w:p w14:paraId="05CE9B2A" w14:textId="77777777" w:rsidR="00265F91" w:rsidRDefault="00265F91" w:rsidP="007D5E30">
      <w:pPr>
        <w:pStyle w:val="ListParagraph"/>
      </w:pPr>
      <w:r>
        <w:t>Supportive of the updated elevated station design.</w:t>
      </w:r>
    </w:p>
    <w:p w14:paraId="62234A49" w14:textId="77777777" w:rsidR="00265F91" w:rsidRDefault="00265F91" w:rsidP="007D5E30">
      <w:pPr>
        <w:pStyle w:val="ListParagraph"/>
      </w:pPr>
      <w:r>
        <w:t>Strong interest in car parking and traffic management, in and around the station precinct.</w:t>
      </w:r>
    </w:p>
    <w:p w14:paraId="7EE5BCEA" w14:textId="77777777" w:rsidR="00265F91" w:rsidRDefault="00265F91" w:rsidP="007D5E30">
      <w:pPr>
        <w:pStyle w:val="ListParagraph"/>
      </w:pPr>
      <w:r>
        <w:t>Feedback about past flood events and issues with local road access.</w:t>
      </w:r>
    </w:p>
    <w:p w14:paraId="4E8D5A83" w14:textId="77777777" w:rsidR="00265F91" w:rsidRDefault="00265F91" w:rsidP="007D5E30">
      <w:pPr>
        <w:pStyle w:val="ListParagraph"/>
      </w:pPr>
      <w:r>
        <w:t>Strong support for station accessibility upgrades.</w:t>
      </w:r>
    </w:p>
    <w:p w14:paraId="1FD63706" w14:textId="77777777" w:rsidR="00265F91" w:rsidRDefault="00265F91" w:rsidP="007D5E30">
      <w:pPr>
        <w:pStyle w:val="ListParagraph"/>
      </w:pPr>
      <w:r>
        <w:t xml:space="preserve">Interest in frequent communication and ongoing engagement on project timelines, construction impacts and final designs. </w:t>
      </w:r>
    </w:p>
    <w:p w14:paraId="78099613" w14:textId="77777777" w:rsidR="00265F91" w:rsidRDefault="00265F91" w:rsidP="009B3668">
      <w:pPr>
        <w:pStyle w:val="Heading3"/>
      </w:pPr>
      <w:r w:rsidRPr="00FD2142">
        <w:lastRenderedPageBreak/>
        <w:t>Next steps</w:t>
      </w:r>
    </w:p>
    <w:p w14:paraId="22CF603F" w14:textId="59BBF0E1" w:rsidR="00265F91" w:rsidRDefault="00265F91" w:rsidP="00265F91">
      <w:pPr>
        <w:pStyle w:val="BodyText"/>
        <w:rPr>
          <w:sz w:val="24"/>
          <w:szCs w:val="28"/>
        </w:rPr>
      </w:pPr>
      <w:r>
        <w:rPr>
          <w:sz w:val="24"/>
          <w:szCs w:val="28"/>
        </w:rPr>
        <w:t>Engagement on updated designs for the other station</w:t>
      </w:r>
      <w:r w:rsidR="00D15518">
        <w:rPr>
          <w:sz w:val="24"/>
          <w:szCs w:val="28"/>
        </w:rPr>
        <w:t xml:space="preserve"> precinct</w:t>
      </w:r>
      <w:r>
        <w:rPr>
          <w:sz w:val="24"/>
          <w:szCs w:val="28"/>
        </w:rPr>
        <w:t xml:space="preserve"> upgrades being delivered as part of the Logan and Gold Coast Faster Rail project is continuing in late 2025 and early 2026. A detailed summary of feedback for all station </w:t>
      </w:r>
      <w:r w:rsidR="00D15518">
        <w:rPr>
          <w:sz w:val="24"/>
          <w:szCs w:val="28"/>
        </w:rPr>
        <w:t xml:space="preserve">precinct </w:t>
      </w:r>
      <w:r>
        <w:rPr>
          <w:sz w:val="24"/>
          <w:szCs w:val="28"/>
        </w:rPr>
        <w:t xml:space="preserve">upgrades will be shared following the completion of this engagement. </w:t>
      </w:r>
    </w:p>
    <w:p w14:paraId="08AC28C8" w14:textId="49C316C8" w:rsidR="00265F91" w:rsidRPr="00435B49" w:rsidRDefault="00265F91" w:rsidP="00265F91">
      <w:pPr>
        <w:pStyle w:val="BodyText"/>
        <w:rPr>
          <w:sz w:val="24"/>
          <w:szCs w:val="28"/>
        </w:rPr>
      </w:pPr>
      <w:r w:rsidRPr="00435B49">
        <w:rPr>
          <w:sz w:val="24"/>
          <w:szCs w:val="28"/>
        </w:rPr>
        <w:t>Planning is underway to determine the construction staging and timings for all works along the 20</w:t>
      </w:r>
      <w:r w:rsidR="00D15518">
        <w:rPr>
          <w:sz w:val="24"/>
          <w:szCs w:val="28"/>
        </w:rPr>
        <w:t>km</w:t>
      </w:r>
      <w:r w:rsidRPr="00435B49">
        <w:rPr>
          <w:sz w:val="24"/>
          <w:szCs w:val="28"/>
        </w:rPr>
        <w:t xml:space="preserve"> project corridor between Kuraby and Beenleigh</w:t>
      </w:r>
      <w:r>
        <w:rPr>
          <w:sz w:val="24"/>
          <w:szCs w:val="28"/>
        </w:rPr>
        <w:t xml:space="preserve">. </w:t>
      </w:r>
      <w:r w:rsidRPr="00435B49">
        <w:rPr>
          <w:sz w:val="24"/>
          <w:szCs w:val="28"/>
        </w:rPr>
        <w:t> </w:t>
      </w:r>
    </w:p>
    <w:p w14:paraId="4FA5369B" w14:textId="77777777" w:rsidR="00265F91" w:rsidRDefault="00265F91" w:rsidP="00265F91">
      <w:pPr>
        <w:pStyle w:val="BodyText"/>
        <w:rPr>
          <w:sz w:val="24"/>
          <w:szCs w:val="28"/>
        </w:rPr>
      </w:pPr>
      <w:r w:rsidRPr="00435B49">
        <w:rPr>
          <w:sz w:val="24"/>
          <w:szCs w:val="28"/>
        </w:rPr>
        <w:t>Site investigation activities are continuing, in and around the rail corridor, which will help inform the design development and planning for future construction activities. </w:t>
      </w:r>
    </w:p>
    <w:p w14:paraId="102CA9C2" w14:textId="5A67DCC3" w:rsidR="00265F91" w:rsidRDefault="00265F91" w:rsidP="00265F91">
      <w:pPr>
        <w:pStyle w:val="BodyText"/>
        <w:rPr>
          <w:sz w:val="24"/>
          <w:szCs w:val="28"/>
        </w:rPr>
      </w:pPr>
      <w:r w:rsidRPr="00435B49">
        <w:rPr>
          <w:sz w:val="24"/>
          <w:szCs w:val="28"/>
        </w:rPr>
        <w:t xml:space="preserve">In early 2026, site establishment activities will start </w:t>
      </w:r>
      <w:r>
        <w:rPr>
          <w:sz w:val="24"/>
          <w:szCs w:val="28"/>
        </w:rPr>
        <w:t xml:space="preserve">across </w:t>
      </w:r>
      <w:r w:rsidRPr="00435B49">
        <w:rPr>
          <w:sz w:val="24"/>
          <w:szCs w:val="28"/>
        </w:rPr>
        <w:t xml:space="preserve">the </w:t>
      </w:r>
      <w:r>
        <w:rPr>
          <w:sz w:val="24"/>
          <w:szCs w:val="28"/>
        </w:rPr>
        <w:t>project</w:t>
      </w:r>
      <w:r w:rsidRPr="00435B49">
        <w:rPr>
          <w:sz w:val="24"/>
          <w:szCs w:val="28"/>
        </w:rPr>
        <w:t xml:space="preserve"> corridor, ahead of major construction works later in the year.  </w:t>
      </w:r>
    </w:p>
    <w:p w14:paraId="1C793BF7" w14:textId="0FBAB04B" w:rsidR="00265F91" w:rsidRDefault="00265F91" w:rsidP="00265F91">
      <w:pPr>
        <w:pStyle w:val="BodyText"/>
        <w:rPr>
          <w:sz w:val="24"/>
          <w:szCs w:val="28"/>
        </w:rPr>
      </w:pPr>
      <w:r>
        <w:rPr>
          <w:sz w:val="24"/>
          <w:szCs w:val="28"/>
        </w:rPr>
        <w:t xml:space="preserve">The LGC Rail Alliance </w:t>
      </w:r>
      <w:r w:rsidRPr="00435B49">
        <w:rPr>
          <w:sz w:val="24"/>
          <w:szCs w:val="28"/>
        </w:rPr>
        <w:t xml:space="preserve">will keep the community informed about the detailed station precinct </w:t>
      </w:r>
      <w:r>
        <w:rPr>
          <w:sz w:val="24"/>
          <w:szCs w:val="28"/>
        </w:rPr>
        <w:t xml:space="preserve">design development and </w:t>
      </w:r>
      <w:r w:rsidRPr="00435B49">
        <w:rPr>
          <w:sz w:val="24"/>
          <w:szCs w:val="28"/>
        </w:rPr>
        <w:t>construction staging and timings</w:t>
      </w:r>
      <w:r w:rsidR="00067BB9">
        <w:rPr>
          <w:sz w:val="24"/>
          <w:szCs w:val="28"/>
        </w:rPr>
        <w:t xml:space="preserve"> as the project progresses.</w:t>
      </w:r>
    </w:p>
    <w:p w14:paraId="71FE26F4" w14:textId="77777777" w:rsidR="00265F91" w:rsidRDefault="00265F91" w:rsidP="009B3668">
      <w:pPr>
        <w:pStyle w:val="Heading3"/>
      </w:pPr>
      <w:r w:rsidRPr="00E50ADE">
        <w:t>Did you know?</w:t>
      </w:r>
    </w:p>
    <w:p w14:paraId="3E294FA2" w14:textId="77777777" w:rsidR="00265F91" w:rsidRPr="00AE77CC" w:rsidRDefault="00265F91" w:rsidP="00265F91">
      <w:pPr>
        <w:pStyle w:val="BodyText"/>
        <w:rPr>
          <w:sz w:val="24"/>
          <w:szCs w:val="28"/>
        </w:rPr>
      </w:pPr>
      <w:r w:rsidRPr="00E50ADE">
        <w:rPr>
          <w:sz w:val="24"/>
          <w:szCs w:val="28"/>
        </w:rPr>
        <w:t xml:space="preserve">The Logan and Gold Coast Faster Rail project has no permanent works within the Bethania Waters Shopping Centre. </w:t>
      </w:r>
      <w:r>
        <w:rPr>
          <w:sz w:val="24"/>
          <w:szCs w:val="28"/>
        </w:rPr>
        <w:br/>
      </w:r>
      <w:r>
        <w:rPr>
          <w:sz w:val="24"/>
          <w:szCs w:val="28"/>
        </w:rPr>
        <w:br/>
      </w:r>
      <w:r w:rsidRPr="00E50ADE">
        <w:rPr>
          <w:sz w:val="24"/>
          <w:szCs w:val="28"/>
        </w:rPr>
        <w:t>The project will continue to work with tenants throughout project delivery</w:t>
      </w:r>
      <w:r>
        <w:rPr>
          <w:sz w:val="24"/>
          <w:szCs w:val="28"/>
        </w:rPr>
        <w:t xml:space="preserve"> to minimise disruptions</w:t>
      </w:r>
      <w:r w:rsidRPr="00E50ADE">
        <w:rPr>
          <w:sz w:val="24"/>
          <w:szCs w:val="28"/>
        </w:rPr>
        <w:t>.</w:t>
      </w:r>
    </w:p>
    <w:p w14:paraId="51E0D065" w14:textId="77777777" w:rsidR="00265F91" w:rsidRPr="00841332" w:rsidRDefault="00265F91" w:rsidP="009B3668">
      <w:pPr>
        <w:pStyle w:val="Heading3"/>
      </w:pPr>
      <w:r w:rsidRPr="00841332">
        <w:t>Stay up to date</w:t>
      </w:r>
    </w:p>
    <w:p w14:paraId="227960CE" w14:textId="3D159673" w:rsidR="00536FB8" w:rsidRPr="00C21388" w:rsidRDefault="00265F91" w:rsidP="00C21388">
      <w:pPr>
        <w:pStyle w:val="BodyText"/>
        <w:rPr>
          <w:sz w:val="24"/>
          <w:szCs w:val="28"/>
        </w:rPr>
      </w:pPr>
      <w:r w:rsidRPr="00841332">
        <w:rPr>
          <w:sz w:val="24"/>
          <w:szCs w:val="28"/>
        </w:rPr>
        <w:t xml:space="preserve">To stay up to date on the LGC project, you can subscribe </w:t>
      </w:r>
      <w:r w:rsidR="00D15518">
        <w:rPr>
          <w:sz w:val="24"/>
          <w:szCs w:val="28"/>
        </w:rPr>
        <w:t>via our website at</w:t>
      </w:r>
      <w:r w:rsidRPr="00841332">
        <w:rPr>
          <w:sz w:val="24"/>
          <w:szCs w:val="28"/>
        </w:rPr>
        <w:t xml:space="preserve"> - www.tmr.qld.gov.au/logan-and-gold-coast-faster-rail. </w:t>
      </w:r>
    </w:p>
    <w:sectPr w:rsidR="00536FB8" w:rsidRPr="00C21388" w:rsidSect="009B3668">
      <w:type w:val="continuous"/>
      <w:pgSz w:w="11900" w:h="16840"/>
      <w:pgMar w:top="1134" w:right="2544" w:bottom="1134" w:left="716" w:header="0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437BE" w14:textId="77777777" w:rsidR="006601BC" w:rsidRDefault="006601BC" w:rsidP="00190C24">
      <w:r>
        <w:separator/>
      </w:r>
    </w:p>
  </w:endnote>
  <w:endnote w:type="continuationSeparator" w:id="0">
    <w:p w14:paraId="273BF228" w14:textId="77777777" w:rsidR="006601BC" w:rsidRDefault="006601BC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080945BC-8C92-4F66-8BA7-E826D8ECE6D0}"/>
  </w:font>
  <w:font w:name="MetaPro-Norm">
    <w:altName w:val="Calibri"/>
    <w:charset w:val="00"/>
    <w:family w:val="swiss"/>
    <w:pitch w:val="variable"/>
    <w:sig w:usb0="A00002F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C2F9A" w14:textId="77777777" w:rsidR="006601BC" w:rsidRDefault="006601BC" w:rsidP="00190C24">
      <w:r>
        <w:separator/>
      </w:r>
    </w:p>
  </w:footnote>
  <w:footnote w:type="continuationSeparator" w:id="0">
    <w:p w14:paraId="1F144E1B" w14:textId="77777777" w:rsidR="006601BC" w:rsidRDefault="006601BC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49570" w14:textId="4478692A" w:rsidR="007D5E30" w:rsidRDefault="007D5E30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A6747C6" wp14:editId="1275E28F">
          <wp:simplePos x="0" y="0"/>
          <wp:positionH relativeFrom="page">
            <wp:posOffset>12700</wp:posOffset>
          </wp:positionH>
          <wp:positionV relativeFrom="paragraph">
            <wp:posOffset>10048</wp:posOffset>
          </wp:positionV>
          <wp:extent cx="7539390" cy="10664588"/>
          <wp:effectExtent l="0" t="0" r="4445" b="3810"/>
          <wp:wrapNone/>
          <wp:docPr id="118157384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57384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90" cy="10664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5DEA5" w14:textId="77777777" w:rsidR="0014521E" w:rsidRDefault="001E72AA" w:rsidP="00273E87">
    <w:pPr>
      <w:pStyle w:val="Header"/>
      <w:tabs>
        <w:tab w:val="clear" w:pos="4513"/>
        <w:tab w:val="clear" w:pos="9026"/>
        <w:tab w:val="left" w:pos="320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AC66B" wp14:editId="59FFAAFE">
          <wp:simplePos x="0" y="0"/>
          <wp:positionH relativeFrom="column">
            <wp:posOffset>-7991475</wp:posOffset>
          </wp:positionH>
          <wp:positionV relativeFrom="paragraph">
            <wp:posOffset>9053</wp:posOffset>
          </wp:positionV>
          <wp:extent cx="15081812" cy="10664589"/>
          <wp:effectExtent l="0" t="0" r="0" b="3810"/>
          <wp:wrapNone/>
          <wp:docPr id="2122862767" name="Picture 1" descr="A close-up of a blue and white rectan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711540" name="Picture 1" descr="A close-up of a blue and white rectangl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1812" cy="10664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3E8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D9E2A" w14:textId="16653A40" w:rsidR="0047661C" w:rsidRDefault="0047661C" w:rsidP="00273E87">
    <w:pPr>
      <w:pStyle w:val="Header"/>
      <w:tabs>
        <w:tab w:val="clear" w:pos="4513"/>
        <w:tab w:val="clear" w:pos="9026"/>
        <w:tab w:val="left" w:pos="32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6C2B73"/>
    <w:multiLevelType w:val="hybridMultilevel"/>
    <w:tmpl w:val="124A0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701DD"/>
    <w:multiLevelType w:val="hybridMultilevel"/>
    <w:tmpl w:val="5E3445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C5F1A68"/>
    <w:multiLevelType w:val="hybridMultilevel"/>
    <w:tmpl w:val="5E7E6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D2358"/>
    <w:multiLevelType w:val="hybridMultilevel"/>
    <w:tmpl w:val="2F7615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21EE7"/>
    <w:multiLevelType w:val="hybridMultilevel"/>
    <w:tmpl w:val="6E540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A20A1"/>
    <w:multiLevelType w:val="hybridMultilevel"/>
    <w:tmpl w:val="DE3E7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4804B7"/>
    <w:multiLevelType w:val="hybridMultilevel"/>
    <w:tmpl w:val="3954B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E53F2"/>
    <w:multiLevelType w:val="hybridMultilevel"/>
    <w:tmpl w:val="76647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A2B0DF5"/>
    <w:multiLevelType w:val="hybridMultilevel"/>
    <w:tmpl w:val="440A9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102511">
    <w:abstractNumId w:val="1"/>
  </w:num>
  <w:num w:numId="2" w16cid:durableId="800348836">
    <w:abstractNumId w:val="5"/>
  </w:num>
  <w:num w:numId="3" w16cid:durableId="424690506">
    <w:abstractNumId w:val="4"/>
  </w:num>
  <w:num w:numId="4" w16cid:durableId="1352219071">
    <w:abstractNumId w:val="0"/>
  </w:num>
  <w:num w:numId="5" w16cid:durableId="688750406">
    <w:abstractNumId w:val="12"/>
  </w:num>
  <w:num w:numId="6" w16cid:durableId="72287595">
    <w:abstractNumId w:val="13"/>
  </w:num>
  <w:num w:numId="7" w16cid:durableId="702441080">
    <w:abstractNumId w:val="9"/>
  </w:num>
  <w:num w:numId="8" w16cid:durableId="1558470512">
    <w:abstractNumId w:val="2"/>
  </w:num>
  <w:num w:numId="9" w16cid:durableId="682509433">
    <w:abstractNumId w:val="3"/>
  </w:num>
  <w:num w:numId="10" w16cid:durableId="1510607096">
    <w:abstractNumId w:val="8"/>
  </w:num>
  <w:num w:numId="11" w16cid:durableId="1128011008">
    <w:abstractNumId w:val="7"/>
  </w:num>
  <w:num w:numId="12" w16cid:durableId="734547037">
    <w:abstractNumId w:val="10"/>
  </w:num>
  <w:num w:numId="13" w16cid:durableId="1445660503">
    <w:abstractNumId w:val="6"/>
  </w:num>
  <w:num w:numId="14" w16cid:durableId="5366283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K+GCGpKniLU367sIcu28jI2Qt7zLfsGIZMKYxPuYEuOM2w0JUxmwxRJ9pjNXdUJQjGFHbSE+j+NhBe4E9R9oLw==" w:salt="i33flLGd5mlaO6Cwm6GuNQ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B8"/>
    <w:rsid w:val="00002792"/>
    <w:rsid w:val="00003124"/>
    <w:rsid w:val="00004C53"/>
    <w:rsid w:val="00020BDD"/>
    <w:rsid w:val="0002155B"/>
    <w:rsid w:val="00040A72"/>
    <w:rsid w:val="000425F7"/>
    <w:rsid w:val="000436FC"/>
    <w:rsid w:val="00067BB9"/>
    <w:rsid w:val="000B1E96"/>
    <w:rsid w:val="000B61AC"/>
    <w:rsid w:val="000B7375"/>
    <w:rsid w:val="000C45D6"/>
    <w:rsid w:val="000C5FEB"/>
    <w:rsid w:val="000F4E58"/>
    <w:rsid w:val="000F7FDE"/>
    <w:rsid w:val="001000FC"/>
    <w:rsid w:val="0011122C"/>
    <w:rsid w:val="00124599"/>
    <w:rsid w:val="00132E64"/>
    <w:rsid w:val="00134EFF"/>
    <w:rsid w:val="00140112"/>
    <w:rsid w:val="0014521E"/>
    <w:rsid w:val="00151E07"/>
    <w:rsid w:val="00190C24"/>
    <w:rsid w:val="00196870"/>
    <w:rsid w:val="001B7F07"/>
    <w:rsid w:val="001C0E6F"/>
    <w:rsid w:val="001C2D1B"/>
    <w:rsid w:val="001C43F0"/>
    <w:rsid w:val="001C5B5F"/>
    <w:rsid w:val="001E72AA"/>
    <w:rsid w:val="001F2B12"/>
    <w:rsid w:val="001F7F91"/>
    <w:rsid w:val="002138A7"/>
    <w:rsid w:val="002371F7"/>
    <w:rsid w:val="0024520B"/>
    <w:rsid w:val="00250C2F"/>
    <w:rsid w:val="002564C1"/>
    <w:rsid w:val="00265F91"/>
    <w:rsid w:val="002706E8"/>
    <w:rsid w:val="00273E87"/>
    <w:rsid w:val="002A0614"/>
    <w:rsid w:val="002B5219"/>
    <w:rsid w:val="002B7607"/>
    <w:rsid w:val="002D01F8"/>
    <w:rsid w:val="002E3E34"/>
    <w:rsid w:val="002F32C2"/>
    <w:rsid w:val="002F78A2"/>
    <w:rsid w:val="00311FD8"/>
    <w:rsid w:val="00320670"/>
    <w:rsid w:val="003340AC"/>
    <w:rsid w:val="0037457B"/>
    <w:rsid w:val="0038096F"/>
    <w:rsid w:val="00385A56"/>
    <w:rsid w:val="00392D10"/>
    <w:rsid w:val="00396D5E"/>
    <w:rsid w:val="003975D2"/>
    <w:rsid w:val="003C33FE"/>
    <w:rsid w:val="003C7E86"/>
    <w:rsid w:val="003D3EE0"/>
    <w:rsid w:val="003E5C52"/>
    <w:rsid w:val="003F643A"/>
    <w:rsid w:val="00403EF1"/>
    <w:rsid w:val="00404BCA"/>
    <w:rsid w:val="00405441"/>
    <w:rsid w:val="004562DA"/>
    <w:rsid w:val="00465BB5"/>
    <w:rsid w:val="00466692"/>
    <w:rsid w:val="00472069"/>
    <w:rsid w:val="00472FDF"/>
    <w:rsid w:val="0047661C"/>
    <w:rsid w:val="00476A07"/>
    <w:rsid w:val="004C25C0"/>
    <w:rsid w:val="004D03ED"/>
    <w:rsid w:val="004D5B2A"/>
    <w:rsid w:val="004D5DAF"/>
    <w:rsid w:val="004E62A1"/>
    <w:rsid w:val="00536FB8"/>
    <w:rsid w:val="00543EEE"/>
    <w:rsid w:val="00555585"/>
    <w:rsid w:val="0055582F"/>
    <w:rsid w:val="00590BD4"/>
    <w:rsid w:val="005A7A66"/>
    <w:rsid w:val="005C3DED"/>
    <w:rsid w:val="005C68D9"/>
    <w:rsid w:val="005F4331"/>
    <w:rsid w:val="00604052"/>
    <w:rsid w:val="006239A5"/>
    <w:rsid w:val="00627E51"/>
    <w:rsid w:val="00633CC5"/>
    <w:rsid w:val="0063606D"/>
    <w:rsid w:val="00636B71"/>
    <w:rsid w:val="006601BC"/>
    <w:rsid w:val="00687A1A"/>
    <w:rsid w:val="006C3D8E"/>
    <w:rsid w:val="007448A7"/>
    <w:rsid w:val="00796D7C"/>
    <w:rsid w:val="007A1589"/>
    <w:rsid w:val="007C483D"/>
    <w:rsid w:val="007C7FF6"/>
    <w:rsid w:val="007D3DB5"/>
    <w:rsid w:val="007D5E30"/>
    <w:rsid w:val="007F3158"/>
    <w:rsid w:val="007F4696"/>
    <w:rsid w:val="0080579A"/>
    <w:rsid w:val="008171D4"/>
    <w:rsid w:val="00834179"/>
    <w:rsid w:val="00845D3E"/>
    <w:rsid w:val="00847A29"/>
    <w:rsid w:val="00864110"/>
    <w:rsid w:val="0088002B"/>
    <w:rsid w:val="00882017"/>
    <w:rsid w:val="00887A49"/>
    <w:rsid w:val="00891F24"/>
    <w:rsid w:val="008A388E"/>
    <w:rsid w:val="008A4FA7"/>
    <w:rsid w:val="008D7AEF"/>
    <w:rsid w:val="008E203C"/>
    <w:rsid w:val="00907963"/>
    <w:rsid w:val="009117DC"/>
    <w:rsid w:val="00913240"/>
    <w:rsid w:val="00931647"/>
    <w:rsid w:val="00933B06"/>
    <w:rsid w:val="00956995"/>
    <w:rsid w:val="0096078C"/>
    <w:rsid w:val="0096595E"/>
    <w:rsid w:val="009659AB"/>
    <w:rsid w:val="009A7275"/>
    <w:rsid w:val="009B3668"/>
    <w:rsid w:val="009B7893"/>
    <w:rsid w:val="009D5A80"/>
    <w:rsid w:val="009E5EE5"/>
    <w:rsid w:val="009F02B3"/>
    <w:rsid w:val="009F480E"/>
    <w:rsid w:val="009F4ECD"/>
    <w:rsid w:val="00A1228C"/>
    <w:rsid w:val="00A36618"/>
    <w:rsid w:val="00A37A8D"/>
    <w:rsid w:val="00A40883"/>
    <w:rsid w:val="00A47F67"/>
    <w:rsid w:val="00A553F0"/>
    <w:rsid w:val="00A65710"/>
    <w:rsid w:val="00A67E27"/>
    <w:rsid w:val="00A905BC"/>
    <w:rsid w:val="00A93890"/>
    <w:rsid w:val="00AB0A25"/>
    <w:rsid w:val="00AC555D"/>
    <w:rsid w:val="00AD2501"/>
    <w:rsid w:val="00AD5F26"/>
    <w:rsid w:val="00AE022D"/>
    <w:rsid w:val="00AF7DD9"/>
    <w:rsid w:val="00B12772"/>
    <w:rsid w:val="00B1453C"/>
    <w:rsid w:val="00B33337"/>
    <w:rsid w:val="00B46D13"/>
    <w:rsid w:val="00B70170"/>
    <w:rsid w:val="00B8699D"/>
    <w:rsid w:val="00B8714E"/>
    <w:rsid w:val="00B91A70"/>
    <w:rsid w:val="00B963EA"/>
    <w:rsid w:val="00B9771E"/>
    <w:rsid w:val="00BA02F6"/>
    <w:rsid w:val="00BC0037"/>
    <w:rsid w:val="00BC4AA9"/>
    <w:rsid w:val="00BD2974"/>
    <w:rsid w:val="00BE6C32"/>
    <w:rsid w:val="00C21388"/>
    <w:rsid w:val="00C31759"/>
    <w:rsid w:val="00C33A93"/>
    <w:rsid w:val="00C3535A"/>
    <w:rsid w:val="00C3544F"/>
    <w:rsid w:val="00C46FF5"/>
    <w:rsid w:val="00C51D08"/>
    <w:rsid w:val="00C82C66"/>
    <w:rsid w:val="00C843D9"/>
    <w:rsid w:val="00C910D1"/>
    <w:rsid w:val="00CA66DC"/>
    <w:rsid w:val="00CA7FBF"/>
    <w:rsid w:val="00CB07AD"/>
    <w:rsid w:val="00CB2965"/>
    <w:rsid w:val="00CC2CB5"/>
    <w:rsid w:val="00CC56BC"/>
    <w:rsid w:val="00CC7632"/>
    <w:rsid w:val="00CD793C"/>
    <w:rsid w:val="00D01CD2"/>
    <w:rsid w:val="00D13431"/>
    <w:rsid w:val="00D14032"/>
    <w:rsid w:val="00D15518"/>
    <w:rsid w:val="00D306E2"/>
    <w:rsid w:val="00D31F90"/>
    <w:rsid w:val="00D4241E"/>
    <w:rsid w:val="00D569A3"/>
    <w:rsid w:val="00D62FC1"/>
    <w:rsid w:val="00D75050"/>
    <w:rsid w:val="00D842DF"/>
    <w:rsid w:val="00D869BB"/>
    <w:rsid w:val="00D94442"/>
    <w:rsid w:val="00DC5E03"/>
    <w:rsid w:val="00DD5973"/>
    <w:rsid w:val="00DE1E49"/>
    <w:rsid w:val="00E32A43"/>
    <w:rsid w:val="00E3336E"/>
    <w:rsid w:val="00E362A5"/>
    <w:rsid w:val="00E573EC"/>
    <w:rsid w:val="00E73EDC"/>
    <w:rsid w:val="00E872C5"/>
    <w:rsid w:val="00E958CE"/>
    <w:rsid w:val="00EA2EFC"/>
    <w:rsid w:val="00EB782B"/>
    <w:rsid w:val="00EE3899"/>
    <w:rsid w:val="00EE6079"/>
    <w:rsid w:val="00EF474F"/>
    <w:rsid w:val="00EF4AC5"/>
    <w:rsid w:val="00F03B9B"/>
    <w:rsid w:val="00F16981"/>
    <w:rsid w:val="00F367B3"/>
    <w:rsid w:val="00F37CA9"/>
    <w:rsid w:val="00F43573"/>
    <w:rsid w:val="00F447A2"/>
    <w:rsid w:val="00F71A32"/>
    <w:rsid w:val="00F72E29"/>
    <w:rsid w:val="00F7562D"/>
    <w:rsid w:val="00F83DEC"/>
    <w:rsid w:val="00FA47EF"/>
    <w:rsid w:val="00FE1554"/>
    <w:rsid w:val="00FE6C82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3BF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891F24"/>
    <w:pPr>
      <w:spacing w:after="120"/>
    </w:pPr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905BC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color w:val="004180" w:themeColor="accent2"/>
      <w:sz w:val="48"/>
      <w:szCs w:val="36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3B06"/>
    <w:pPr>
      <w:spacing w:before="240"/>
      <w:outlineLvl w:val="1"/>
    </w:pPr>
    <w:rPr>
      <w:rFonts w:cs="Arial"/>
      <w:bCs/>
      <w:color w:val="002549" w:themeColor="accent1"/>
      <w:sz w:val="44"/>
      <w:szCs w:val="40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11FD8"/>
    <w:pPr>
      <w:spacing w:before="240"/>
      <w:outlineLvl w:val="2"/>
    </w:pPr>
    <w:rPr>
      <w:rFonts w:cs="Arial"/>
      <w:bCs/>
      <w:color w:val="004180" w:themeColor="accent2"/>
      <w:sz w:val="36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B3668"/>
    <w:pPr>
      <w:spacing w:before="240"/>
      <w:outlineLvl w:val="3"/>
    </w:pPr>
    <w:rPr>
      <w:rFonts w:cs="Arial"/>
      <w:bCs/>
      <w:iCs/>
      <w:color w:val="004180" w:themeColor="accent2"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11FD8"/>
    <w:pPr>
      <w:keepNext/>
      <w:keepLines/>
      <w:spacing w:before="40" w:after="0"/>
      <w:outlineLvl w:val="4"/>
    </w:pPr>
    <w:rPr>
      <w:rFonts w:eastAsiaTheme="majorEastAsia" w:cstheme="majorBidi"/>
      <w:color w:val="004180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A905BC"/>
    <w:rPr>
      <w:rFonts w:ascii="Arial" w:eastAsia="MS Mincho" w:hAnsi="Arial" w:cs="Arial"/>
      <w:color w:val="004180" w:themeColor="accent2"/>
      <w:sz w:val="48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33B06"/>
    <w:rPr>
      <w:rFonts w:ascii="Arial" w:eastAsiaTheme="minorEastAsia" w:hAnsi="Arial" w:cs="Arial"/>
      <w:bCs/>
      <w:color w:val="002549" w:themeColor="accent1"/>
      <w:sz w:val="44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311FD8"/>
    <w:rPr>
      <w:rFonts w:ascii="Arial" w:eastAsiaTheme="minorEastAsia" w:hAnsi="Arial" w:cs="Arial"/>
      <w:bCs/>
      <w:color w:val="004180" w:themeColor="accent2"/>
      <w:sz w:val="3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B3668"/>
    <w:rPr>
      <w:rFonts w:ascii="Arial" w:eastAsiaTheme="minorEastAsia" w:hAnsi="Arial" w:cs="Arial"/>
      <w:bCs/>
      <w:iCs/>
      <w:color w:val="004180" w:themeColor="accent2"/>
      <w:sz w:val="28"/>
      <w:szCs w:val="20"/>
    </w:rPr>
  </w:style>
  <w:style w:type="paragraph" w:styleId="NoSpacing">
    <w:name w:val="No Spacing"/>
    <w:uiPriority w:val="1"/>
    <w:qFormat/>
    <w:rsid w:val="00A37A8D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  <w:ind w:left="360"/>
    </w:pPr>
    <w:rPr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FD8"/>
    <w:rPr>
      <w:rFonts w:ascii="Arial" w:eastAsiaTheme="majorEastAsia" w:hAnsi="Arial" w:cstheme="majorBidi"/>
      <w:color w:val="004180" w:themeColor="accent2"/>
    </w:rPr>
  </w:style>
  <w:style w:type="paragraph" w:styleId="Title">
    <w:name w:val="Title"/>
    <w:basedOn w:val="Normal"/>
    <w:next w:val="Normal"/>
    <w:link w:val="TitleChar"/>
    <w:uiPriority w:val="10"/>
    <w:rsid w:val="00311FD8"/>
    <w:pPr>
      <w:spacing w:after="0"/>
      <w:contextualSpacing/>
    </w:pPr>
    <w:rPr>
      <w:rFonts w:eastAsiaTheme="majorEastAsia" w:cstheme="majorBidi"/>
      <w:b/>
      <w:color w:val="005EB8" w:themeColor="accent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1FD8"/>
    <w:rPr>
      <w:rFonts w:ascii="Arial" w:eastAsiaTheme="majorEastAsia" w:hAnsi="Arial" w:cstheme="majorBidi"/>
      <w:b/>
      <w:color w:val="005EB8" w:themeColor="accent3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311FD8"/>
    <w:pPr>
      <w:numPr>
        <w:ilvl w:val="1"/>
      </w:numPr>
      <w:spacing w:after="160"/>
    </w:pPr>
    <w:rPr>
      <w:color w:val="004180" w:themeColor="accent2"/>
      <w:spacing w:val="15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11FD8"/>
    <w:rPr>
      <w:rFonts w:ascii="Arial" w:eastAsiaTheme="minorEastAsia" w:hAnsi="Arial"/>
      <w:color w:val="004180" w:themeColor="accent2"/>
      <w:spacing w:val="15"/>
      <w:sz w:val="44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525252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525252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2549" w:themeColor="accent1"/>
        <w:bottom w:val="single" w:sz="4" w:space="10" w:color="002549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6A6A6A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Maroon">
    <w:name w:val="Table - Qld Maroon"/>
    <w:basedOn w:val="TableNormal"/>
    <w:rsid w:val="0024520B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01224" w:themeColor="text2"/>
        <w:left w:val="single" w:sz="4" w:space="0" w:color="001224" w:themeColor="text2"/>
        <w:bottom w:val="single" w:sz="4" w:space="0" w:color="001224" w:themeColor="text2"/>
        <w:right w:val="single" w:sz="4" w:space="0" w:color="001224" w:themeColor="text2"/>
        <w:insideH w:val="single" w:sz="4" w:space="0" w:color="001224" w:themeColor="text2"/>
        <w:insideV w:val="single" w:sz="4" w:space="0" w:color="001224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191919" w:themeColor="text1"/>
          <w:left w:val="single" w:sz="4" w:space="0" w:color="191919" w:themeColor="text1"/>
          <w:bottom w:val="single" w:sz="4" w:space="0" w:color="191919" w:themeColor="text1"/>
          <w:right w:val="single" w:sz="4" w:space="0" w:color="191919" w:themeColor="text1"/>
          <w:insideH w:val="single" w:sz="4" w:space="0" w:color="191919" w:themeColor="text1"/>
          <w:insideV w:val="single" w:sz="4" w:space="0" w:color="191919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 w:val="20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BC0037"/>
    <w:pPr>
      <w:spacing w:after="200"/>
    </w:pPr>
    <w:rPr>
      <w:i/>
      <w:iCs/>
      <w:color w:val="001224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3EEE"/>
    <w:rPr>
      <w:color w:val="005EB8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43EE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265F91"/>
    <w:pPr>
      <w:spacing w:line="300" w:lineRule="atLeast"/>
    </w:pPr>
    <w:rPr>
      <w:rFonts w:eastAsiaTheme="minorHAnsi" w:cs="Arial"/>
      <w:sz w:val="22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99"/>
    <w:rsid w:val="00265F91"/>
    <w:rPr>
      <w:rFonts w:ascii="Arial" w:hAnsi="Arial" w:cs="Arial"/>
      <w:sz w:val="22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265F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5F91"/>
    <w:pPr>
      <w:spacing w:after="0"/>
    </w:pPr>
    <w:rPr>
      <w:rFonts w:eastAsiaTheme="minorHAnsi" w:cs="Arial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5F91"/>
    <w:rPr>
      <w:rFonts w:ascii="Arial" w:hAnsi="Arial" w:cs="Arial"/>
      <w:sz w:val="20"/>
      <w:szCs w:val="20"/>
      <w14:ligatures w14:val="standardContextual"/>
    </w:rPr>
  </w:style>
  <w:style w:type="paragraph" w:styleId="Revision">
    <w:name w:val="Revision"/>
    <w:hidden/>
    <w:uiPriority w:val="99"/>
    <w:semiHidden/>
    <w:rsid w:val="00CB2965"/>
    <w:rPr>
      <w:rFonts w:ascii="Arial" w:eastAsiaTheme="minorEastAsia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MR_Arial_Theme">
  <a:themeElements>
    <a:clrScheme name="Whole-of-Government">
      <a:dk1>
        <a:srgbClr val="191919"/>
      </a:dk1>
      <a:lt1>
        <a:srgbClr val="FFFFFF"/>
      </a:lt1>
      <a:dk2>
        <a:srgbClr val="001224"/>
      </a:dk2>
      <a:lt2>
        <a:srgbClr val="E5EEF7"/>
      </a:lt2>
      <a:accent1>
        <a:srgbClr val="002549"/>
      </a:accent1>
      <a:accent2>
        <a:srgbClr val="004180"/>
      </a:accent2>
      <a:accent3>
        <a:srgbClr val="005EB8"/>
      </a:accent3>
      <a:accent4>
        <a:srgbClr val="7FAEDB"/>
      </a:accent4>
      <a:accent5>
        <a:srgbClr val="B2CEE9"/>
      </a:accent5>
      <a:accent6>
        <a:srgbClr val="FFFFFF"/>
      </a:accent6>
      <a:hlink>
        <a:srgbClr val="005EB8"/>
      </a:hlink>
      <a:folHlink>
        <a:srgbClr val="005EB8"/>
      </a:folHlink>
    </a:clrScheme>
    <a:fontScheme name="TMR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2884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Bethania station precinct, December 2025</vt:lpstr>
    </vt:vector>
  </TitlesOfParts>
  <Manager/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Bethania station precinct, December 2025</dc:title>
  <dc:subject/>
  <dc:creator/>
  <cp:keywords/>
  <dc:description/>
  <cp:lastModifiedBy/>
  <cp:revision>1</cp:revision>
  <dcterms:created xsi:type="dcterms:W3CDTF">2025-12-18T21:39:00Z</dcterms:created>
  <dcterms:modified xsi:type="dcterms:W3CDTF">2025-12-18T21:40:00Z</dcterms:modified>
</cp:coreProperties>
</file>