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70469" w14:textId="3513FDB1" w:rsidR="00E573EC" w:rsidRDefault="00E573EC" w:rsidP="00933B06">
      <w:pPr>
        <w:pStyle w:val="Heading1"/>
      </w:pPr>
      <w:r w:rsidRPr="00E573EC">
        <w:t>Logan and Gold Coast</w:t>
      </w:r>
      <w:r w:rsidR="00132E64">
        <w:t xml:space="preserve"> </w:t>
      </w:r>
      <w:r w:rsidRPr="00E573EC">
        <w:t>Faster Rail</w:t>
      </w:r>
    </w:p>
    <w:p w14:paraId="0667AB92" w14:textId="55CE369C" w:rsidR="00A905BC" w:rsidRPr="00933B06" w:rsidRDefault="00D569A3" w:rsidP="00933B06">
      <w:pPr>
        <w:pStyle w:val="Heading2"/>
      </w:pPr>
      <w:r w:rsidRPr="00933B06">
        <w:t>Kingston</w:t>
      </w:r>
      <w:r w:rsidR="00E573EC" w:rsidRPr="00933B06">
        <w:t xml:space="preserve"> </w:t>
      </w:r>
      <w:r w:rsidRPr="00933B06">
        <w:t>s</w:t>
      </w:r>
      <w:r w:rsidR="00E573EC" w:rsidRPr="00933B06">
        <w:t xml:space="preserve">tation </w:t>
      </w:r>
      <w:r w:rsidRPr="00933B06">
        <w:t>p</w:t>
      </w:r>
      <w:r w:rsidR="00E573EC" w:rsidRPr="00933B06">
        <w:t>recinc</w:t>
      </w:r>
      <w:r w:rsidRPr="00933B06">
        <w:t xml:space="preserve">t, </w:t>
      </w:r>
      <w:r w:rsidR="00E573EC" w:rsidRPr="00933B06">
        <w:t>November 2025</w:t>
      </w:r>
    </w:p>
    <w:p w14:paraId="59070953" w14:textId="77777777" w:rsidR="005C3DED" w:rsidRPr="005C3DED" w:rsidRDefault="005C3DED" w:rsidP="005C3DED">
      <w:pPr>
        <w:rPr>
          <w:lang w:val="en-GB"/>
        </w:rPr>
      </w:pPr>
    </w:p>
    <w:p w14:paraId="308C94E2" w14:textId="384464D4" w:rsidR="0047661C" w:rsidRPr="00A905BC" w:rsidRDefault="00E573EC" w:rsidP="00933B06">
      <w:pPr>
        <w:pStyle w:val="Heading3"/>
      </w:pPr>
      <w:r w:rsidRPr="00A905BC">
        <w:t>Updated design</w:t>
      </w:r>
    </w:p>
    <w:p w14:paraId="0958E351" w14:textId="77777777" w:rsidR="00E573EC" w:rsidRPr="001F7F91" w:rsidRDefault="00E573EC" w:rsidP="00E573EC">
      <w:pPr>
        <w:rPr>
          <w:lang w:eastAsia="en-AU"/>
        </w:rPr>
      </w:pPr>
      <w:r w:rsidRPr="001F7F91">
        <w:rPr>
          <w:lang w:eastAsia="en-AU"/>
        </w:rPr>
        <w:t xml:space="preserve">The 2023 Refined Reference Design (RRD) required the existing Kingston Road bridge to be rebuilt to accommodate the wider rail corridor underneath. </w:t>
      </w:r>
    </w:p>
    <w:p w14:paraId="7F20FA00" w14:textId="214F06A4" w:rsidR="00E573EC" w:rsidRPr="001F7F91" w:rsidRDefault="00E573EC" w:rsidP="00E573EC">
      <w:pPr>
        <w:rPr>
          <w:lang w:eastAsia="en-AU"/>
        </w:rPr>
      </w:pPr>
      <w:r w:rsidRPr="001F7F91">
        <w:rPr>
          <w:lang w:eastAsia="en-AU"/>
        </w:rPr>
        <w:t>As part of the tender process for the Logan and Gold Coast Faster Rail (LGC) project, the Department of Transport and Main Roads (TMR</w:t>
      </w:r>
      <w:r w:rsidR="00F7562D">
        <w:rPr>
          <w:lang w:eastAsia="en-AU"/>
        </w:rPr>
        <w:t>)</w:t>
      </w:r>
      <w:r w:rsidRPr="001F7F91">
        <w:rPr>
          <w:lang w:eastAsia="en-AU"/>
        </w:rPr>
        <w:t xml:space="preserve"> asked proponents to innovate and consider options to address prior community feedback.</w:t>
      </w:r>
    </w:p>
    <w:p w14:paraId="7620EB2C" w14:textId="0594EC4F" w:rsidR="00E573EC" w:rsidRPr="001F7F91" w:rsidRDefault="00E573EC" w:rsidP="00E573EC">
      <w:pPr>
        <w:rPr>
          <w:lang w:eastAsia="en-AU"/>
        </w:rPr>
      </w:pPr>
      <w:r w:rsidRPr="001F7F91">
        <w:rPr>
          <w:lang w:eastAsia="en-AU"/>
        </w:rPr>
        <w:t xml:space="preserve">As a result, TMR has adopted a solution which will better integrate the station with the Kingston butter Factory Cultural Precinct, an important historical community and cultural hub, with improved station entry points and bus stops off Milky Way. </w:t>
      </w:r>
    </w:p>
    <w:p w14:paraId="7DC5D37C" w14:textId="4CCC7543" w:rsidR="00E573EC" w:rsidRDefault="00E573EC" w:rsidP="00E573EC">
      <w:pPr>
        <w:rPr>
          <w:lang w:val="en-GB"/>
        </w:rPr>
      </w:pPr>
      <w:r>
        <w:rPr>
          <w:lang w:val="en-GB"/>
        </w:rPr>
        <w:t xml:space="preserve">Other updates to the design include: </w:t>
      </w:r>
    </w:p>
    <w:p w14:paraId="10947857" w14:textId="605B60E1" w:rsidR="00472069" w:rsidRDefault="00472069" w:rsidP="00472069">
      <w:pPr>
        <w:pStyle w:val="ListParagraph"/>
      </w:pPr>
      <w:r>
        <w:t xml:space="preserve">repositioning Kingston station away from the Kingston Road bridge avoids the need to rebuild the bridge, significantly reducing community disruption </w:t>
      </w:r>
    </w:p>
    <w:p w14:paraId="0C10A92F" w14:textId="085B9788" w:rsidR="00472069" w:rsidRDefault="00472069" w:rsidP="00472069">
      <w:pPr>
        <w:pStyle w:val="ListParagraph"/>
      </w:pPr>
      <w:r>
        <w:t>a rebalanced park ‘n’ ride on both sides of the station encourages improved access and capacity for customers</w:t>
      </w:r>
    </w:p>
    <w:p w14:paraId="395B4292" w14:textId="77EA5E72" w:rsidR="00472069" w:rsidRDefault="00472069" w:rsidP="00472069">
      <w:pPr>
        <w:pStyle w:val="ListParagraph"/>
      </w:pPr>
      <w:r>
        <w:t xml:space="preserve">on the southern side, the repositioned connection to the Kingston Butter Factory Cultural Precinct preserves melaleuca trees along Milky Way and ensures safe access from the </w:t>
      </w:r>
      <w:r w:rsidR="00543EEE">
        <w:t xml:space="preserve">car park </w:t>
      </w:r>
      <w:r>
        <w:t>and bus stops while enhancing pedestrian flow to cater for events.</w:t>
      </w:r>
    </w:p>
    <w:p w14:paraId="401C1668" w14:textId="61A7A157" w:rsidR="00472069" w:rsidRDefault="009F480E" w:rsidP="00E573EC">
      <w:pPr>
        <w:rPr>
          <w:lang w:val="en-GB"/>
        </w:rPr>
      </w:pPr>
      <w:r>
        <w:rPr>
          <w:noProof/>
          <w:lang w:val="en-GB"/>
        </w:rPr>
        <w:drawing>
          <wp:anchor distT="0" distB="0" distL="114300" distR="114300" simplePos="0" relativeHeight="251658240" behindDoc="1" locked="0" layoutInCell="1" allowOverlap="1" wp14:anchorId="0177F973" wp14:editId="6F13ECEC">
            <wp:simplePos x="0" y="0"/>
            <wp:positionH relativeFrom="margin">
              <wp:posOffset>48895</wp:posOffset>
            </wp:positionH>
            <wp:positionV relativeFrom="paragraph">
              <wp:posOffset>103505</wp:posOffset>
            </wp:positionV>
            <wp:extent cx="4016375" cy="2676525"/>
            <wp:effectExtent l="0" t="0" r="3175" b="9525"/>
            <wp:wrapTight wrapText="bothSides">
              <wp:wrapPolygon edited="0">
                <wp:start x="0" y="0"/>
                <wp:lineTo x="0" y="21523"/>
                <wp:lineTo x="21515" y="21523"/>
                <wp:lineTo x="21515" y="0"/>
                <wp:lineTo x="0" y="0"/>
              </wp:wrapPolygon>
            </wp:wrapTight>
            <wp:docPr id="303720360" name="Picture 1" descr="An aerial view of an artist impression of the upgraded Kingston station among local businesses, homes and the Kingston Butter Factory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20360" name="Picture 1" descr="An aerial view of an artist impression of the upgraded Kingston station among local businesses, homes and the Kingston Butter Factory precin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6375" cy="2676525"/>
                    </a:xfrm>
                    <a:prstGeom prst="rect">
                      <a:avLst/>
                    </a:prstGeom>
                  </pic:spPr>
                </pic:pic>
              </a:graphicData>
            </a:graphic>
            <wp14:sizeRelH relativeFrom="page">
              <wp14:pctWidth>0</wp14:pctWidth>
            </wp14:sizeRelH>
            <wp14:sizeRelV relativeFrom="page">
              <wp14:pctHeight>0</wp14:pctHeight>
            </wp14:sizeRelV>
          </wp:anchor>
        </w:drawing>
      </w:r>
    </w:p>
    <w:p w14:paraId="6A8601FB" w14:textId="56CDCFAC" w:rsidR="00472069" w:rsidRDefault="00472069" w:rsidP="00E573EC">
      <w:pPr>
        <w:rPr>
          <w:lang w:val="en-GB"/>
        </w:rPr>
      </w:pPr>
    </w:p>
    <w:p w14:paraId="4FA10692" w14:textId="0E351FF6" w:rsidR="00472069" w:rsidRDefault="00472069" w:rsidP="00E573EC">
      <w:pPr>
        <w:rPr>
          <w:lang w:val="en-GB"/>
        </w:rPr>
      </w:pPr>
    </w:p>
    <w:p w14:paraId="7DB72341" w14:textId="77777777" w:rsidR="00472069" w:rsidRDefault="00472069" w:rsidP="00E573EC">
      <w:pPr>
        <w:rPr>
          <w:lang w:val="en-GB"/>
        </w:rPr>
      </w:pPr>
    </w:p>
    <w:p w14:paraId="580A5416" w14:textId="77777777" w:rsidR="00472069" w:rsidRDefault="00472069" w:rsidP="00E573EC">
      <w:pPr>
        <w:rPr>
          <w:lang w:val="en-GB"/>
        </w:rPr>
      </w:pPr>
    </w:p>
    <w:p w14:paraId="447101FA" w14:textId="77777777" w:rsidR="00472069" w:rsidRDefault="00472069" w:rsidP="00E573EC">
      <w:pPr>
        <w:rPr>
          <w:lang w:val="en-GB"/>
        </w:rPr>
      </w:pPr>
    </w:p>
    <w:p w14:paraId="5FC3A70B" w14:textId="77777777" w:rsidR="00472069" w:rsidRDefault="00472069" w:rsidP="00E573EC">
      <w:pPr>
        <w:rPr>
          <w:lang w:val="en-GB"/>
        </w:rPr>
      </w:pPr>
    </w:p>
    <w:p w14:paraId="57306BFE" w14:textId="77777777" w:rsidR="00472069" w:rsidRDefault="00472069" w:rsidP="00E573EC">
      <w:pPr>
        <w:rPr>
          <w:lang w:val="en-GB"/>
        </w:rPr>
      </w:pPr>
    </w:p>
    <w:p w14:paraId="16041B8D" w14:textId="019D8B15" w:rsidR="00472069" w:rsidRDefault="00472069" w:rsidP="00E573EC">
      <w:pPr>
        <w:rPr>
          <w:lang w:val="en-GB"/>
        </w:rPr>
      </w:pPr>
      <w:r>
        <w:rPr>
          <w:lang w:val="en-GB"/>
        </w:rPr>
        <w:t xml:space="preserve">   </w:t>
      </w:r>
    </w:p>
    <w:p w14:paraId="75E32FBA" w14:textId="3875F388" w:rsidR="00472069" w:rsidRDefault="00A905BC" w:rsidP="00E573EC">
      <w:pPr>
        <w:rPr>
          <w:lang w:val="en-GB"/>
        </w:rPr>
      </w:pPr>
      <w:r>
        <w:rPr>
          <w:lang w:val="en-GB"/>
        </w:rPr>
        <w:t xml:space="preserve">                                       </w:t>
      </w:r>
    </w:p>
    <w:p w14:paraId="611CCB1C" w14:textId="200C81DF" w:rsidR="00472069" w:rsidRDefault="00132E64" w:rsidP="00E573EC">
      <w:pPr>
        <w:rPr>
          <w:lang w:val="en-GB"/>
        </w:rPr>
      </w:pPr>
      <w:r>
        <w:rPr>
          <w:noProof/>
        </w:rPr>
        <mc:AlternateContent>
          <mc:Choice Requires="wps">
            <w:drawing>
              <wp:anchor distT="0" distB="0" distL="114300" distR="114300" simplePos="0" relativeHeight="251660288" behindDoc="1" locked="0" layoutInCell="1" allowOverlap="1" wp14:anchorId="3D2A024F" wp14:editId="6C372145">
                <wp:simplePos x="0" y="0"/>
                <wp:positionH relativeFrom="column">
                  <wp:posOffset>48895</wp:posOffset>
                </wp:positionH>
                <wp:positionV relativeFrom="paragraph">
                  <wp:posOffset>322580</wp:posOffset>
                </wp:positionV>
                <wp:extent cx="4016375" cy="635"/>
                <wp:effectExtent l="0" t="0" r="3175" b="8255"/>
                <wp:wrapTight wrapText="bothSides">
                  <wp:wrapPolygon edited="0">
                    <wp:start x="0" y="0"/>
                    <wp:lineTo x="0" y="20698"/>
                    <wp:lineTo x="21515" y="20698"/>
                    <wp:lineTo x="21515" y="0"/>
                    <wp:lineTo x="0" y="0"/>
                  </wp:wrapPolygon>
                </wp:wrapTight>
                <wp:docPr id="663730195" name="Text Box 1"/>
                <wp:cNvGraphicFramePr/>
                <a:graphic xmlns:a="http://schemas.openxmlformats.org/drawingml/2006/main">
                  <a:graphicData uri="http://schemas.microsoft.com/office/word/2010/wordprocessingShape">
                    <wps:wsp>
                      <wps:cNvSpPr txBox="1"/>
                      <wps:spPr>
                        <a:xfrm>
                          <a:off x="0" y="0"/>
                          <a:ext cx="4016375" cy="635"/>
                        </a:xfrm>
                        <a:prstGeom prst="rect">
                          <a:avLst/>
                        </a:prstGeom>
                        <a:solidFill>
                          <a:prstClr val="white"/>
                        </a:solidFill>
                        <a:ln>
                          <a:noFill/>
                        </a:ln>
                      </wps:spPr>
                      <wps:txbx>
                        <w:txbxContent>
                          <w:p w14:paraId="6C780E1F" w14:textId="0B721394" w:rsidR="00BC0037" w:rsidRPr="009F480E" w:rsidRDefault="00BC0037" w:rsidP="00BC0037">
                            <w:pPr>
                              <w:pStyle w:val="Caption"/>
                              <w:rPr>
                                <w:i w:val="0"/>
                                <w:iCs w:val="0"/>
                                <w:noProof/>
                                <w:lang w:val="en-GB"/>
                              </w:rPr>
                            </w:pPr>
                            <w:r w:rsidRPr="009F480E">
                              <w:rPr>
                                <w:i w:val="0"/>
                                <w:iCs w:val="0"/>
                                <w:noProof/>
                                <w:lang w:val="en-GB"/>
                              </w:rPr>
                              <w:t xml:space="preserve">Figure </w:t>
                            </w:r>
                            <w:r w:rsidRPr="009F480E">
                              <w:rPr>
                                <w:i w:val="0"/>
                                <w:iCs w:val="0"/>
                                <w:noProof/>
                                <w:lang w:val="en-GB"/>
                              </w:rPr>
                              <w:fldChar w:fldCharType="begin"/>
                            </w:r>
                            <w:r w:rsidRPr="009F480E">
                              <w:rPr>
                                <w:i w:val="0"/>
                                <w:iCs w:val="0"/>
                                <w:noProof/>
                                <w:lang w:val="en-GB"/>
                              </w:rPr>
                              <w:instrText xml:space="preserve"> SEQ Figure \* ARABIC </w:instrText>
                            </w:r>
                            <w:r w:rsidRPr="009F480E">
                              <w:rPr>
                                <w:i w:val="0"/>
                                <w:iCs w:val="0"/>
                                <w:noProof/>
                                <w:lang w:val="en-GB"/>
                              </w:rPr>
                              <w:fldChar w:fldCharType="separate"/>
                            </w:r>
                            <w:r w:rsidR="00543EEE" w:rsidRPr="009F480E">
                              <w:rPr>
                                <w:i w:val="0"/>
                                <w:iCs w:val="0"/>
                                <w:noProof/>
                                <w:lang w:val="en-GB"/>
                              </w:rPr>
                              <w:t>1</w:t>
                            </w:r>
                            <w:r w:rsidRPr="009F480E">
                              <w:rPr>
                                <w:i w:val="0"/>
                                <w:iCs w:val="0"/>
                                <w:noProof/>
                                <w:lang w:val="en-GB"/>
                              </w:rPr>
                              <w:fldChar w:fldCharType="end"/>
                            </w:r>
                            <w:r w:rsidR="00543EEE" w:rsidRPr="009F480E">
                              <w:rPr>
                                <w:i w:val="0"/>
                                <w:iCs w:val="0"/>
                                <w:noProof/>
                                <w:lang w:val="en-GB"/>
                              </w:rPr>
                              <w:t xml:space="preserve"> </w:t>
                            </w:r>
                            <w:r w:rsidRPr="009F480E">
                              <w:rPr>
                                <w:i w:val="0"/>
                                <w:iCs w:val="0"/>
                              </w:rPr>
                              <w:t>Artist impression of new Kingston station, subject to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2A024F" id="_x0000_t202" coordsize="21600,21600" o:spt="202" path="m,l,21600r21600,l21600,xe">
                <v:stroke joinstyle="miter"/>
                <v:path gradientshapeok="t" o:connecttype="rect"/>
              </v:shapetype>
              <v:shape id="Text Box 1" o:spid="_x0000_s1026" type="#_x0000_t202" style="position:absolute;margin-left:3.85pt;margin-top:25.4pt;width:316.2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" stroked="f">
                <v:textbox style="mso-fit-shape-to-text:t" inset="0,0,0,0">
                  <w:txbxContent>
                    <w:p w14:paraId="6C780E1F" w14:textId="0B721394" w:rsidR="00BC0037" w:rsidRPr="009F480E" w:rsidRDefault="00BC0037" w:rsidP="00BC0037">
                      <w:pPr>
                        <w:pStyle w:val="Caption"/>
                        <w:rPr>
                          <w:i w:val="0"/>
                          <w:iCs w:val="0"/>
                          <w:noProof/>
                          <w:lang w:val="en-GB"/>
                        </w:rPr>
                      </w:pPr>
                      <w:r w:rsidRPr="009F480E">
                        <w:rPr>
                          <w:i w:val="0"/>
                          <w:iCs w:val="0"/>
                          <w:noProof/>
                          <w:lang w:val="en-GB"/>
                        </w:rPr>
                        <w:t xml:space="preserve">Figure </w:t>
                      </w:r>
                      <w:r w:rsidRPr="009F480E">
                        <w:rPr>
                          <w:i w:val="0"/>
                          <w:iCs w:val="0"/>
                          <w:noProof/>
                          <w:lang w:val="en-GB"/>
                        </w:rPr>
                        <w:fldChar w:fldCharType="begin"/>
                      </w:r>
                      <w:r w:rsidRPr="009F480E">
                        <w:rPr>
                          <w:i w:val="0"/>
                          <w:iCs w:val="0"/>
                          <w:noProof/>
                          <w:lang w:val="en-GB"/>
                        </w:rPr>
                        <w:instrText xml:space="preserve"> SEQ Figure \* ARABIC </w:instrText>
                      </w:r>
                      <w:r w:rsidRPr="009F480E">
                        <w:rPr>
                          <w:i w:val="0"/>
                          <w:iCs w:val="0"/>
                          <w:noProof/>
                          <w:lang w:val="en-GB"/>
                        </w:rPr>
                        <w:fldChar w:fldCharType="separate"/>
                      </w:r>
                      <w:r w:rsidR="00543EEE" w:rsidRPr="009F480E">
                        <w:rPr>
                          <w:i w:val="0"/>
                          <w:iCs w:val="0"/>
                          <w:noProof/>
                          <w:lang w:val="en-GB"/>
                        </w:rPr>
                        <w:t>1</w:t>
                      </w:r>
                      <w:r w:rsidRPr="009F480E">
                        <w:rPr>
                          <w:i w:val="0"/>
                          <w:iCs w:val="0"/>
                          <w:noProof/>
                          <w:lang w:val="en-GB"/>
                        </w:rPr>
                        <w:fldChar w:fldCharType="end"/>
                      </w:r>
                      <w:r w:rsidR="00543EEE" w:rsidRPr="009F480E">
                        <w:rPr>
                          <w:i w:val="0"/>
                          <w:iCs w:val="0"/>
                          <w:noProof/>
                          <w:lang w:val="en-GB"/>
                        </w:rPr>
                        <w:t xml:space="preserve"> </w:t>
                      </w:r>
                      <w:r w:rsidRPr="009F480E">
                        <w:rPr>
                          <w:i w:val="0"/>
                          <w:iCs w:val="0"/>
                        </w:rPr>
                        <w:t>Artist impression of new Kingston station, subject to change</w:t>
                      </w:r>
                    </w:p>
                  </w:txbxContent>
                </v:textbox>
                <w10:wrap type="tight"/>
              </v:shape>
            </w:pict>
          </mc:Fallback>
        </mc:AlternateContent>
      </w:r>
    </w:p>
    <w:p w14:paraId="500F3678" w14:textId="77777777" w:rsidR="0047661C" w:rsidRDefault="0047661C" w:rsidP="0047661C">
      <w:pPr>
        <w:pStyle w:val="Title"/>
        <w:tabs>
          <w:tab w:val="left" w:pos="1276"/>
        </w:tabs>
        <w:ind w:left="-142"/>
        <w:sectPr w:rsidR="0047661C" w:rsidSect="00796D7C">
          <w:headerReference w:type="first" r:id="rId9"/>
          <w:pgSz w:w="11900" w:h="16840"/>
          <w:pgMar w:top="1985" w:right="703" w:bottom="1134" w:left="703" w:header="0" w:footer="1134" w:gutter="0"/>
          <w:cols w:space="708"/>
          <w:titlePg/>
          <w:docGrid w:linePitch="360"/>
        </w:sectPr>
      </w:pPr>
    </w:p>
    <w:p w14:paraId="72A97E5F" w14:textId="648A8CD0" w:rsidR="0047661C" w:rsidRDefault="00BC0037" w:rsidP="007448A7">
      <w:pPr>
        <w:pStyle w:val="Heading1"/>
      </w:pPr>
      <w:r>
        <w:lastRenderedPageBreak/>
        <w:t xml:space="preserve">Kingston station precinct design </w:t>
      </w:r>
    </w:p>
    <w:p w14:paraId="3860D0B3" w14:textId="41F7A815" w:rsidR="00C3544F" w:rsidRPr="00C3544F" w:rsidRDefault="00C3544F" w:rsidP="00C3544F">
      <w:r w:rsidRPr="00BC0037">
        <w:rPr>
          <w:noProof/>
          <w:lang w:val="en-GB"/>
        </w:rPr>
        <w:drawing>
          <wp:anchor distT="0" distB="0" distL="114300" distR="114300" simplePos="0" relativeHeight="251661312" behindDoc="1" locked="0" layoutInCell="1" allowOverlap="1" wp14:anchorId="74527DD7" wp14:editId="24F42FBB">
            <wp:simplePos x="0" y="0"/>
            <wp:positionH relativeFrom="margin">
              <wp:posOffset>-20375</wp:posOffset>
            </wp:positionH>
            <wp:positionV relativeFrom="paragraph">
              <wp:posOffset>174515</wp:posOffset>
            </wp:positionV>
            <wp:extent cx="13872456" cy="5343525"/>
            <wp:effectExtent l="0" t="0" r="0" b="0"/>
            <wp:wrapNone/>
            <wp:docPr id="227395397" name="Picture 1" descr="Illustrated map showing planned upgrades to the rail line and local roads in the Kingston station precinct, including the repositioned station platforms, a new footbridge, lift and stairs, and an upgraded park 'n'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95397" name="Picture 1" descr="Illustrated map showing planned upgrades to the rail line and local roads in the Kingston station precinct, including the repositioned station platforms, a new footbridge, lift and stairs, and an upgraded park 'n' ride"/>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72456" cy="534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12E18" w14:textId="391DA960" w:rsidR="00BC0037" w:rsidRPr="00BC0037" w:rsidRDefault="00BC0037" w:rsidP="00250C2F">
      <w:pPr>
        <w:rPr>
          <w:lang w:val="en-GB"/>
        </w:rPr>
      </w:pPr>
    </w:p>
    <w:p w14:paraId="520BE8FF" w14:textId="4AC0D9F1" w:rsidR="0047661C" w:rsidRDefault="0047661C" w:rsidP="00250C2F"/>
    <w:p w14:paraId="394E8894" w14:textId="77777777" w:rsidR="00020BDD" w:rsidRDefault="00020BDD" w:rsidP="00250C2F"/>
    <w:p w14:paraId="19DBCBC9" w14:textId="77777777" w:rsidR="00020BDD" w:rsidRDefault="00020BDD" w:rsidP="00250C2F"/>
    <w:p w14:paraId="5FE07D8D" w14:textId="77777777" w:rsidR="00020BDD" w:rsidRDefault="00020BDD" w:rsidP="00250C2F"/>
    <w:p w14:paraId="4C593BC3" w14:textId="77777777" w:rsidR="00020BDD" w:rsidRDefault="00020BDD" w:rsidP="00250C2F"/>
    <w:p w14:paraId="11BC4ABD" w14:textId="77777777" w:rsidR="00020BDD" w:rsidRDefault="00020BDD" w:rsidP="00250C2F"/>
    <w:p w14:paraId="33F3C84B" w14:textId="77777777" w:rsidR="00020BDD" w:rsidRDefault="00020BDD" w:rsidP="00250C2F"/>
    <w:p w14:paraId="49EF94FB" w14:textId="77777777" w:rsidR="002A0614" w:rsidRDefault="002A0614" w:rsidP="00250C2F"/>
    <w:p w14:paraId="52B14F42" w14:textId="77777777" w:rsidR="002A0614" w:rsidRDefault="002A0614" w:rsidP="00250C2F"/>
    <w:p w14:paraId="17DBB58A" w14:textId="77777777" w:rsidR="002A0614" w:rsidRDefault="002A0614" w:rsidP="00250C2F"/>
    <w:p w14:paraId="6941E482" w14:textId="77777777" w:rsidR="002A0614" w:rsidRDefault="002A0614" w:rsidP="00250C2F"/>
    <w:p w14:paraId="2DAC471A" w14:textId="77777777" w:rsidR="002A0614" w:rsidRDefault="002A0614" w:rsidP="00250C2F"/>
    <w:p w14:paraId="6E870E9C" w14:textId="77777777" w:rsidR="002A0614" w:rsidRDefault="002A0614" w:rsidP="00250C2F"/>
    <w:p w14:paraId="488D3498" w14:textId="77777777" w:rsidR="002A0614" w:rsidRDefault="002A0614" w:rsidP="00250C2F"/>
    <w:p w14:paraId="42B8472A" w14:textId="77777777" w:rsidR="002A0614" w:rsidRDefault="002A0614" w:rsidP="00250C2F"/>
    <w:p w14:paraId="31A634DB" w14:textId="77777777" w:rsidR="002A0614" w:rsidRDefault="002A0614" w:rsidP="00250C2F"/>
    <w:p w14:paraId="3E9346BE" w14:textId="77777777" w:rsidR="002A0614" w:rsidRDefault="002A0614" w:rsidP="00250C2F"/>
    <w:p w14:paraId="22E3BB62" w14:textId="77777777" w:rsidR="002A0614" w:rsidRDefault="002A0614" w:rsidP="00250C2F"/>
    <w:p w14:paraId="301284AB" w14:textId="77777777" w:rsidR="002A0614" w:rsidRPr="002A0614" w:rsidRDefault="002A0614" w:rsidP="00250C2F"/>
    <w:p w14:paraId="6986739C" w14:textId="77777777" w:rsidR="0037457B" w:rsidRDefault="0037457B" w:rsidP="0047661C">
      <w:pPr>
        <w:pStyle w:val="Heading3"/>
      </w:pPr>
    </w:p>
    <w:p w14:paraId="2DF664D7" w14:textId="5DB0FA7D" w:rsidR="0047661C" w:rsidRPr="00190C24" w:rsidRDefault="00A553F0" w:rsidP="0047661C">
      <w:pPr>
        <w:pStyle w:val="Heading3"/>
      </w:pPr>
      <w:r>
        <w:t>How community feedback shaped the updated design</w:t>
      </w:r>
    </w:p>
    <w:p w14:paraId="448B226F" w14:textId="0322802C" w:rsidR="00132E64" w:rsidRDefault="00A553F0" w:rsidP="0047661C">
      <w:pPr>
        <w:rPr>
          <w:lang w:eastAsia="en-AU"/>
        </w:rPr>
      </w:pPr>
      <w:r>
        <w:rPr>
          <w:lang w:eastAsia="en-AU"/>
        </w:rPr>
        <w:t>In late 2023, TMR sou</w:t>
      </w:r>
      <w:r w:rsidR="00A93890">
        <w:rPr>
          <w:lang w:eastAsia="en-AU"/>
        </w:rPr>
        <w:t>ght</w:t>
      </w:r>
      <w:r>
        <w:rPr>
          <w:lang w:eastAsia="en-AU"/>
        </w:rPr>
        <w:t xml:space="preserve"> public feedback on the Refined Reference Design for the whole LGC project, including the removal of five level crossings between Kuraby and Beenleigh. </w:t>
      </w:r>
    </w:p>
    <w:p w14:paraId="60875CA7" w14:textId="64E872DB" w:rsidR="0047661C" w:rsidRDefault="00A553F0" w:rsidP="0047661C">
      <w:pPr>
        <w:rPr>
          <w:lang w:eastAsia="en-AU"/>
        </w:rPr>
      </w:pPr>
      <w:r>
        <w:rPr>
          <w:lang w:eastAsia="en-AU"/>
        </w:rPr>
        <w:t xml:space="preserve">TMR has worked with ActivUs to incorporate community feedback into the updated design for the Kingston station precinct, to further improve accessibility, safety and customer experience. </w:t>
      </w:r>
    </w:p>
    <w:p w14:paraId="330D610F" w14:textId="233953CC" w:rsidR="002A0614" w:rsidRPr="00190C24" w:rsidRDefault="00A553F0" w:rsidP="002A0614">
      <w:pPr>
        <w:pStyle w:val="Heading3"/>
      </w:pPr>
      <w:r>
        <w:t>What you told us</w:t>
      </w:r>
    </w:p>
    <w:p w14:paraId="4E1B6BB4" w14:textId="77777777" w:rsidR="00A553F0" w:rsidRDefault="00A553F0" w:rsidP="00132E64">
      <w:pPr>
        <w:pStyle w:val="ListParagraph"/>
        <w:numPr>
          <w:ilvl w:val="0"/>
          <w:numId w:val="6"/>
        </w:numPr>
      </w:pPr>
      <w:r>
        <w:t>Suggestions to better integrate Kingston station with bus connections and pedestrian paths</w:t>
      </w:r>
      <w:r w:rsidR="002A0614">
        <w:t>.</w:t>
      </w:r>
      <w:r>
        <w:t xml:space="preserve"> </w:t>
      </w:r>
    </w:p>
    <w:p w14:paraId="4D0509F0" w14:textId="555B2037" w:rsidR="00891F24" w:rsidRDefault="00A553F0" w:rsidP="00132E64">
      <w:pPr>
        <w:pStyle w:val="ListParagraph"/>
        <w:numPr>
          <w:ilvl w:val="0"/>
          <w:numId w:val="6"/>
        </w:numPr>
      </w:pPr>
      <w:r>
        <w:t xml:space="preserve">Better integration and connection with Kingston Butter Factory Cultural Precinct. </w:t>
      </w:r>
      <w:r w:rsidR="002A0614">
        <w:t xml:space="preserve"> </w:t>
      </w:r>
    </w:p>
    <w:p w14:paraId="013C24D0" w14:textId="77777777" w:rsidR="002A0614" w:rsidRDefault="002A0614" w:rsidP="0037457B"/>
    <w:p w14:paraId="351BB861" w14:textId="77777777" w:rsidR="002A0614" w:rsidRDefault="002A0614" w:rsidP="0037457B"/>
    <w:p w14:paraId="686BD362" w14:textId="77777777" w:rsidR="0037457B" w:rsidRDefault="0037457B" w:rsidP="0037457B"/>
    <w:p w14:paraId="113A15D3" w14:textId="77777777" w:rsidR="0037457B" w:rsidRDefault="0037457B" w:rsidP="0037457B"/>
    <w:p w14:paraId="25279FFC" w14:textId="77777777" w:rsidR="0037457B" w:rsidRDefault="0037457B" w:rsidP="0037457B"/>
    <w:p w14:paraId="0AA52629" w14:textId="77777777" w:rsidR="0037457B" w:rsidRDefault="0037457B" w:rsidP="0037457B"/>
    <w:p w14:paraId="61B6456C" w14:textId="77777777" w:rsidR="0037457B" w:rsidRDefault="0037457B" w:rsidP="0037457B"/>
    <w:p w14:paraId="087D96E3" w14:textId="77777777" w:rsidR="0037457B" w:rsidRDefault="0037457B" w:rsidP="0037457B"/>
    <w:p w14:paraId="382D5EE5" w14:textId="77777777" w:rsidR="0037457B" w:rsidRDefault="0037457B" w:rsidP="0037457B"/>
    <w:p w14:paraId="35418C7B" w14:textId="77777777" w:rsidR="0037457B" w:rsidRDefault="0037457B" w:rsidP="0037457B"/>
    <w:p w14:paraId="3F29E695" w14:textId="77777777" w:rsidR="0037457B" w:rsidRDefault="0037457B" w:rsidP="0037457B"/>
    <w:p w14:paraId="75E8C497" w14:textId="77777777" w:rsidR="002A0614" w:rsidRDefault="002A0614" w:rsidP="0037457B"/>
    <w:p w14:paraId="6887BBC4" w14:textId="77777777" w:rsidR="002A0614" w:rsidRDefault="002A0614" w:rsidP="0037457B"/>
    <w:p w14:paraId="0B2E37A7" w14:textId="77777777" w:rsidR="002A0614" w:rsidRDefault="002A0614" w:rsidP="0037457B"/>
    <w:p w14:paraId="022A0864" w14:textId="77777777" w:rsidR="002A0614" w:rsidRDefault="002A0614" w:rsidP="0037457B"/>
    <w:p w14:paraId="42C64F64" w14:textId="77777777" w:rsidR="002A0614" w:rsidRDefault="002A0614" w:rsidP="0037457B"/>
    <w:p w14:paraId="5BE434D6" w14:textId="77777777" w:rsidR="002A0614" w:rsidRDefault="002A0614" w:rsidP="0037457B"/>
    <w:p w14:paraId="14401DC6" w14:textId="77777777" w:rsidR="002A0614" w:rsidRDefault="002A0614" w:rsidP="0037457B"/>
    <w:p w14:paraId="25712BE4" w14:textId="77777777" w:rsidR="002A0614" w:rsidRDefault="002A0614" w:rsidP="0037457B"/>
    <w:p w14:paraId="7A420D42" w14:textId="77777777" w:rsidR="002A0614" w:rsidRDefault="002A0614" w:rsidP="0037457B"/>
    <w:p w14:paraId="4E4FC3C3" w14:textId="77777777" w:rsidR="002A0614" w:rsidRDefault="002A0614" w:rsidP="0037457B"/>
    <w:p w14:paraId="16535722" w14:textId="77777777" w:rsidR="002A0614" w:rsidRDefault="002A0614" w:rsidP="0037457B"/>
    <w:p w14:paraId="1E0C6CA7" w14:textId="77777777" w:rsidR="0037457B" w:rsidRPr="0037457B" w:rsidRDefault="0037457B" w:rsidP="0037457B"/>
    <w:p w14:paraId="0ECE2967" w14:textId="77777777" w:rsidR="002A0614" w:rsidRDefault="002A0614" w:rsidP="0037457B"/>
    <w:p w14:paraId="09F78F11" w14:textId="558EEF3B" w:rsidR="002A0614" w:rsidRPr="00190C24" w:rsidRDefault="00891F24" w:rsidP="002A0614">
      <w:pPr>
        <w:pStyle w:val="Heading3"/>
      </w:pPr>
      <w:r>
        <w:t>What we are doing</w:t>
      </w:r>
    </w:p>
    <w:p w14:paraId="793826E2" w14:textId="61DC893A" w:rsidR="002A0614" w:rsidRDefault="00891F24" w:rsidP="00132E64">
      <w:pPr>
        <w:pStyle w:val="ListParagraph"/>
        <w:numPr>
          <w:ilvl w:val="0"/>
          <w:numId w:val="7"/>
        </w:numPr>
      </w:pPr>
      <w:r>
        <w:t xml:space="preserve">A repositioned station connection to the Kingston Butter Factory Precinct enhances pedestrian flow and safe access to and from the car park and bus zone. </w:t>
      </w:r>
    </w:p>
    <w:p w14:paraId="3D64A085" w14:textId="3D02EADB" w:rsidR="002A0614" w:rsidRDefault="00891F24" w:rsidP="00132E64">
      <w:pPr>
        <w:pStyle w:val="ListParagraph"/>
        <w:numPr>
          <w:ilvl w:val="0"/>
          <w:numId w:val="7"/>
        </w:numPr>
      </w:pPr>
      <w:r>
        <w:t xml:space="preserve">A </w:t>
      </w:r>
      <w:r w:rsidR="00845D3E">
        <w:t>rebalanced park ‘n’ ride</w:t>
      </w:r>
      <w:r>
        <w:t xml:space="preserve"> on the northern side of the station improves access and capacity for customers from the north and encourages future development along Mary Street.</w:t>
      </w:r>
    </w:p>
    <w:p w14:paraId="413D4480" w14:textId="77777777" w:rsidR="0047661C" w:rsidRDefault="00891F24" w:rsidP="00132E64">
      <w:pPr>
        <w:pStyle w:val="ListParagraph"/>
        <w:numPr>
          <w:ilvl w:val="0"/>
          <w:numId w:val="7"/>
        </w:numPr>
      </w:pPr>
      <w:r>
        <w:t>Repositioning the station away from Kingston Road bridge avoids the need to rebuild the bridge, significantly reducing community disruption.</w:t>
      </w:r>
    </w:p>
    <w:p w14:paraId="02169863" w14:textId="20912209" w:rsidR="00891F24" w:rsidRDefault="00891F24" w:rsidP="00891F24">
      <w:pPr>
        <w:rPr>
          <w:lang w:eastAsia="en-AU"/>
        </w:rPr>
        <w:sectPr w:rsidR="00891F24" w:rsidSect="00132E64">
          <w:pgSz w:w="23811" w:h="16838" w:orient="landscape"/>
          <w:pgMar w:top="2121" w:right="1134" w:bottom="1418" w:left="1134" w:header="0" w:footer="1134" w:gutter="0"/>
          <w:cols w:num="2" w:space="708"/>
          <w:docGrid w:linePitch="360"/>
        </w:sectPr>
      </w:pPr>
    </w:p>
    <w:p w14:paraId="4994E936" w14:textId="3AE30B80" w:rsidR="00891F24" w:rsidRPr="00190C24" w:rsidRDefault="00891F24" w:rsidP="00891F24">
      <w:pPr>
        <w:pStyle w:val="Heading3"/>
      </w:pPr>
      <w:r>
        <w:lastRenderedPageBreak/>
        <w:t>Next steps</w:t>
      </w:r>
    </w:p>
    <w:p w14:paraId="650E33D5" w14:textId="6AC32B67" w:rsidR="00891F24" w:rsidRDefault="00891F24" w:rsidP="00891F24">
      <w:pPr>
        <w:rPr>
          <w:lang w:eastAsia="en-AU"/>
        </w:rPr>
      </w:pPr>
      <w:r>
        <w:rPr>
          <w:lang w:eastAsia="en-AU"/>
        </w:rPr>
        <w:t>TMR, Queensland Rail and ActivUs have formed the LGC Rail Alliance to deliver the LGC Rail package.</w:t>
      </w:r>
    </w:p>
    <w:p w14:paraId="7772CA07" w14:textId="77777777" w:rsidR="005A7A66" w:rsidRDefault="00891F24" w:rsidP="00891F24">
      <w:pPr>
        <w:rPr>
          <w:lang w:eastAsia="en-AU"/>
        </w:rPr>
      </w:pPr>
      <w:r>
        <w:rPr>
          <w:lang w:eastAsia="en-AU"/>
        </w:rPr>
        <w:t>The LGC Rail package scope of work includes doubling the number of tracks between Kuraby and Beenleigh from two to four, removing level crossings, modern station upgrades, and improving access</w:t>
      </w:r>
      <w:r w:rsidR="00543EEE">
        <w:rPr>
          <w:lang w:eastAsia="en-AU"/>
        </w:rPr>
        <w:t xml:space="preserve"> and connectivity along the complex 20-kilometre project corridor.</w:t>
      </w:r>
    </w:p>
    <w:p w14:paraId="563AD279" w14:textId="5864BD9A" w:rsidR="00543EEE" w:rsidRDefault="005A7A66" w:rsidP="00891F24">
      <w:pPr>
        <w:rPr>
          <w:lang w:eastAsia="en-AU"/>
        </w:rPr>
      </w:pPr>
      <w:r w:rsidRPr="005A7A66">
        <w:rPr>
          <w:lang w:eastAsia="en-AU"/>
        </w:rPr>
        <w:t>ActivUs is currently undertaking site investigations to inform further design development ahead of major construction works starting later in 2026.</w:t>
      </w:r>
    </w:p>
    <w:p w14:paraId="656A8588" w14:textId="5392F030" w:rsidR="00543EEE" w:rsidRDefault="00543EEE" w:rsidP="00891F24">
      <w:pPr>
        <w:rPr>
          <w:lang w:eastAsia="en-AU"/>
        </w:rPr>
      </w:pPr>
      <w:r>
        <w:rPr>
          <w:lang w:eastAsia="en-AU"/>
        </w:rPr>
        <w:t xml:space="preserve">The $5.75 billion LGC Rail project is jointly funded (on a 50:50 basis) by the Australian and Queensland governments. </w:t>
      </w:r>
    </w:p>
    <w:p w14:paraId="1165A181" w14:textId="54C85528" w:rsidR="00543EEE" w:rsidRDefault="00543EEE" w:rsidP="00891F24">
      <w:pPr>
        <w:rPr>
          <w:lang w:eastAsia="en-AU"/>
        </w:rPr>
      </w:pPr>
      <w:r>
        <w:rPr>
          <w:lang w:eastAsia="en-AU"/>
        </w:rPr>
        <w:t xml:space="preserve">Scan the QR code to visit the online engagement hub at </w:t>
      </w:r>
      <w:hyperlink r:id="rId11" w:history="1">
        <w:r w:rsidRPr="00C24DE6">
          <w:rPr>
            <w:rStyle w:val="Hyperlink"/>
            <w:lang w:eastAsia="en-AU"/>
          </w:rPr>
          <w:t>www.yoursay-projects.tmr.qld.gov.au/logan-and-gold-coast-faster-rail</w:t>
        </w:r>
      </w:hyperlink>
      <w:r>
        <w:rPr>
          <w:lang w:eastAsia="en-AU"/>
        </w:rPr>
        <w:t xml:space="preserve"> to have your say and sign up for updates.</w:t>
      </w:r>
    </w:p>
    <w:p w14:paraId="69B3B3FE" w14:textId="60EAFC02" w:rsidR="00C843D9" w:rsidRDefault="00C843D9" w:rsidP="00891F24">
      <w:pPr>
        <w:rPr>
          <w:lang w:eastAsia="en-AU"/>
        </w:rPr>
      </w:pPr>
      <w:r>
        <w:rPr>
          <w:lang w:eastAsia="en-AU"/>
        </w:rPr>
        <w:t>1800 957 066 (all hours)</w:t>
      </w:r>
    </w:p>
    <w:p w14:paraId="7CD9B08E" w14:textId="2A5EDD4B" w:rsidR="00C843D9" w:rsidRDefault="00C843D9" w:rsidP="00891F24">
      <w:pPr>
        <w:rPr>
          <w:lang w:eastAsia="en-AU"/>
        </w:rPr>
      </w:pPr>
      <w:r>
        <w:rPr>
          <w:lang w:eastAsia="en-AU"/>
        </w:rPr>
        <w:t>lgcrail@activusalliance.com.au</w:t>
      </w:r>
    </w:p>
    <w:p w14:paraId="37E0CBB5" w14:textId="124C4B4B" w:rsidR="0047661C" w:rsidRDefault="009117DC" w:rsidP="007C7FF6">
      <w:pPr>
        <w:ind w:left="-2694" w:right="-1427"/>
        <w:rPr>
          <w:lang w:eastAsia="en-AU"/>
        </w:rPr>
      </w:pPr>
      <w:r>
        <w:rPr>
          <w:noProof/>
          <w:lang w:eastAsia="en-AU"/>
        </w:rPr>
        <w:drawing>
          <wp:anchor distT="0" distB="0" distL="114300" distR="114300" simplePos="0" relativeHeight="251662336" behindDoc="1" locked="0" layoutInCell="1" allowOverlap="1" wp14:anchorId="1A56D3EB" wp14:editId="054203FC">
            <wp:simplePos x="0" y="0"/>
            <wp:positionH relativeFrom="column">
              <wp:posOffset>-37297</wp:posOffset>
            </wp:positionH>
            <wp:positionV relativeFrom="paragraph">
              <wp:posOffset>175895</wp:posOffset>
            </wp:positionV>
            <wp:extent cx="5403197" cy="3949639"/>
            <wp:effectExtent l="0" t="0" r="7620" b="0"/>
            <wp:wrapNone/>
            <wp:docPr id="1755881620" name="Picture 2" descr="Artist impression of people standing on the new  platforms at Kingston station, showing the new footbridge over th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81620" name="Picture 2" descr="Artist impression of people standing on the new  platforms at Kingston station, showing the new footbridge over the stat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3197" cy="3949639"/>
                    </a:xfrm>
                    <a:prstGeom prst="rect">
                      <a:avLst/>
                    </a:prstGeom>
                  </pic:spPr>
                </pic:pic>
              </a:graphicData>
            </a:graphic>
            <wp14:sizeRelH relativeFrom="margin">
              <wp14:pctWidth>0</wp14:pctWidth>
            </wp14:sizeRelH>
            <wp14:sizeRelV relativeFrom="margin">
              <wp14:pctHeight>0</wp14:pctHeight>
            </wp14:sizeRelV>
          </wp:anchor>
        </w:drawing>
      </w:r>
    </w:p>
    <w:p w14:paraId="391D0A24" w14:textId="1D8AA438" w:rsidR="00536FB8" w:rsidRPr="00536FB8" w:rsidRDefault="00536FB8" w:rsidP="00536FB8">
      <w:pPr>
        <w:rPr>
          <w:lang w:eastAsia="en-AU"/>
        </w:rPr>
      </w:pPr>
    </w:p>
    <w:p w14:paraId="65B497B6" w14:textId="77777777" w:rsidR="00536FB8" w:rsidRPr="00536FB8" w:rsidRDefault="00536FB8" w:rsidP="00536FB8">
      <w:pPr>
        <w:rPr>
          <w:lang w:eastAsia="en-AU"/>
        </w:rPr>
      </w:pPr>
    </w:p>
    <w:p w14:paraId="480E335C" w14:textId="293469FB" w:rsidR="00536FB8" w:rsidRPr="00536FB8" w:rsidRDefault="004D03ED" w:rsidP="004D03ED">
      <w:pPr>
        <w:tabs>
          <w:tab w:val="left" w:pos="4905"/>
        </w:tabs>
        <w:rPr>
          <w:lang w:eastAsia="en-AU"/>
        </w:rPr>
      </w:pPr>
      <w:r>
        <w:rPr>
          <w:lang w:eastAsia="en-AU"/>
        </w:rPr>
        <w:tab/>
      </w:r>
    </w:p>
    <w:p w14:paraId="05ABC808" w14:textId="77777777" w:rsidR="00536FB8" w:rsidRPr="00536FB8" w:rsidRDefault="00536FB8" w:rsidP="00536FB8">
      <w:pPr>
        <w:rPr>
          <w:lang w:eastAsia="en-AU"/>
        </w:rPr>
      </w:pPr>
    </w:p>
    <w:p w14:paraId="227960CE" w14:textId="6ACABC87" w:rsidR="00536FB8" w:rsidRPr="00536FB8" w:rsidRDefault="009117DC" w:rsidP="00536FB8">
      <w:pPr>
        <w:tabs>
          <w:tab w:val="left" w:pos="2745"/>
        </w:tabs>
        <w:rPr>
          <w:lang w:eastAsia="en-AU"/>
        </w:rPr>
      </w:pPr>
      <w:r>
        <w:rPr>
          <w:noProof/>
        </w:rPr>
        <mc:AlternateContent>
          <mc:Choice Requires="wps">
            <w:drawing>
              <wp:anchor distT="0" distB="0" distL="114300" distR="114300" simplePos="0" relativeHeight="251664384" behindDoc="1" locked="0" layoutInCell="1" allowOverlap="1" wp14:anchorId="3C68A783" wp14:editId="0BD4FEDC">
                <wp:simplePos x="0" y="0"/>
                <wp:positionH relativeFrom="column">
                  <wp:posOffset>-35560</wp:posOffset>
                </wp:positionH>
                <wp:positionV relativeFrom="paragraph">
                  <wp:posOffset>2932430</wp:posOffset>
                </wp:positionV>
                <wp:extent cx="5400675" cy="635"/>
                <wp:effectExtent l="0" t="0" r="9525" b="8255"/>
                <wp:wrapNone/>
                <wp:docPr id="1706208793" name="Text Box 1"/>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wps:spPr>
                      <wps:txbx>
                        <w:txbxContent>
                          <w:p w14:paraId="1A5AE5B2" w14:textId="76D63F04" w:rsidR="00543EEE" w:rsidRPr="009F480E" w:rsidRDefault="00543EEE" w:rsidP="00543EEE">
                            <w:pPr>
                              <w:pStyle w:val="Caption"/>
                              <w:rPr>
                                <w:i w:val="0"/>
                                <w:iCs w:val="0"/>
                                <w:noProof/>
                              </w:rPr>
                            </w:pPr>
                            <w:r w:rsidRPr="009F480E">
                              <w:rPr>
                                <w:i w:val="0"/>
                                <w:iCs w:val="0"/>
                              </w:rPr>
                              <w:t xml:space="preserve">Figure </w:t>
                            </w:r>
                            <w:r w:rsidRPr="009F480E">
                              <w:rPr>
                                <w:i w:val="0"/>
                                <w:iCs w:val="0"/>
                              </w:rPr>
                              <w:fldChar w:fldCharType="begin"/>
                            </w:r>
                            <w:r w:rsidRPr="009F480E">
                              <w:rPr>
                                <w:i w:val="0"/>
                                <w:iCs w:val="0"/>
                              </w:rPr>
                              <w:instrText xml:space="preserve"> SEQ Figure \* ARABIC </w:instrText>
                            </w:r>
                            <w:r w:rsidRPr="009F480E">
                              <w:rPr>
                                <w:i w:val="0"/>
                                <w:iCs w:val="0"/>
                              </w:rPr>
                              <w:fldChar w:fldCharType="separate"/>
                            </w:r>
                            <w:r w:rsidRPr="009F480E">
                              <w:rPr>
                                <w:i w:val="0"/>
                                <w:iCs w:val="0"/>
                                <w:noProof/>
                              </w:rPr>
                              <w:t>2</w:t>
                            </w:r>
                            <w:r w:rsidRPr="009F480E">
                              <w:rPr>
                                <w:i w:val="0"/>
                                <w:iCs w:val="0"/>
                              </w:rPr>
                              <w:fldChar w:fldCharType="end"/>
                            </w:r>
                            <w:r w:rsidRPr="009F480E">
                              <w:rPr>
                                <w:i w:val="0"/>
                                <w:iCs w:val="0"/>
                              </w:rPr>
                              <w:t xml:space="preserve"> Artist impression of new </w:t>
                            </w:r>
                            <w:r w:rsidR="00E362A5">
                              <w:rPr>
                                <w:i w:val="0"/>
                                <w:iCs w:val="0"/>
                              </w:rPr>
                              <w:t>Kingston</w:t>
                            </w:r>
                            <w:r w:rsidRPr="009F480E">
                              <w:rPr>
                                <w:i w:val="0"/>
                                <w:iCs w:val="0"/>
                              </w:rPr>
                              <w:t xml:space="preserve"> station, subject to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68A783" id="_x0000_s1027" type="#_x0000_t202" style="position:absolute;margin-left:-2.8pt;margin-top:230.9pt;width:425.25pt;height:.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" stroked="f">
                <v:textbox style="mso-fit-shape-to-text:t" inset="0,0,0,0">
                  <w:txbxContent>
                    <w:p w14:paraId="1A5AE5B2" w14:textId="76D63F04" w:rsidR="00543EEE" w:rsidRPr="009F480E" w:rsidRDefault="00543EEE" w:rsidP="00543EEE">
                      <w:pPr>
                        <w:pStyle w:val="Caption"/>
                        <w:rPr>
                          <w:i w:val="0"/>
                          <w:iCs w:val="0"/>
                          <w:noProof/>
                        </w:rPr>
                      </w:pPr>
                      <w:r w:rsidRPr="009F480E">
                        <w:rPr>
                          <w:i w:val="0"/>
                          <w:iCs w:val="0"/>
                        </w:rPr>
                        <w:t xml:space="preserve">Figure </w:t>
                      </w:r>
                      <w:r w:rsidRPr="009F480E">
                        <w:rPr>
                          <w:i w:val="0"/>
                          <w:iCs w:val="0"/>
                        </w:rPr>
                        <w:fldChar w:fldCharType="begin"/>
                      </w:r>
                      <w:r w:rsidRPr="009F480E">
                        <w:rPr>
                          <w:i w:val="0"/>
                          <w:iCs w:val="0"/>
                        </w:rPr>
                        <w:instrText xml:space="preserve"> SEQ Figure \* ARABIC </w:instrText>
                      </w:r>
                      <w:r w:rsidRPr="009F480E">
                        <w:rPr>
                          <w:i w:val="0"/>
                          <w:iCs w:val="0"/>
                        </w:rPr>
                        <w:fldChar w:fldCharType="separate"/>
                      </w:r>
                      <w:r w:rsidRPr="009F480E">
                        <w:rPr>
                          <w:i w:val="0"/>
                          <w:iCs w:val="0"/>
                          <w:noProof/>
                        </w:rPr>
                        <w:t>2</w:t>
                      </w:r>
                      <w:r w:rsidRPr="009F480E">
                        <w:rPr>
                          <w:i w:val="0"/>
                          <w:iCs w:val="0"/>
                        </w:rPr>
                        <w:fldChar w:fldCharType="end"/>
                      </w:r>
                      <w:r w:rsidRPr="009F480E">
                        <w:rPr>
                          <w:i w:val="0"/>
                          <w:iCs w:val="0"/>
                        </w:rPr>
                        <w:t xml:space="preserve"> Artist impression of new </w:t>
                      </w:r>
                      <w:r w:rsidR="00E362A5">
                        <w:rPr>
                          <w:i w:val="0"/>
                          <w:iCs w:val="0"/>
                        </w:rPr>
                        <w:t>Kingston</w:t>
                      </w:r>
                      <w:r w:rsidRPr="009F480E">
                        <w:rPr>
                          <w:i w:val="0"/>
                          <w:iCs w:val="0"/>
                        </w:rPr>
                        <w:t xml:space="preserve"> station, subject to change.</w:t>
                      </w:r>
                    </w:p>
                  </w:txbxContent>
                </v:textbox>
              </v:shape>
            </w:pict>
          </mc:Fallback>
        </mc:AlternateContent>
      </w:r>
    </w:p>
    <w:sectPr w:rsidR="00536FB8" w:rsidRPr="00536FB8" w:rsidSect="00590BD4">
      <w:headerReference w:type="first" r:id="rId13"/>
      <w:pgSz w:w="11900" w:h="16840"/>
      <w:pgMar w:top="1134" w:right="2544" w:bottom="1134" w:left="716" w:header="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8A5B0" w14:textId="77777777" w:rsidR="00562C6B" w:rsidRDefault="00562C6B" w:rsidP="00190C24">
      <w:r>
        <w:separator/>
      </w:r>
    </w:p>
  </w:endnote>
  <w:endnote w:type="continuationSeparator" w:id="0">
    <w:p w14:paraId="489BE4E0" w14:textId="77777777" w:rsidR="00562C6B" w:rsidRDefault="00562C6B"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embedRegular r:id="rId1" w:fontKey="{0DD566F2-CA29-4440-91EA-709DD9D237E1}"/>
  </w:font>
  <w:font w:name="MetaPro-Norm">
    <w:altName w:val="Calibri"/>
    <w:charset w:val="00"/>
    <w:family w:val="swiss"/>
    <w:pitch w:val="variable"/>
    <w:sig w:usb0="A00002F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659DD" w14:textId="77777777" w:rsidR="00562C6B" w:rsidRDefault="00562C6B" w:rsidP="00190C24">
      <w:r>
        <w:separator/>
      </w:r>
    </w:p>
  </w:footnote>
  <w:footnote w:type="continuationSeparator" w:id="0">
    <w:p w14:paraId="61C50F83" w14:textId="77777777" w:rsidR="00562C6B" w:rsidRDefault="00562C6B"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EA5" w14:textId="77777777" w:rsidR="0014521E" w:rsidRDefault="001E72AA" w:rsidP="00273E87">
    <w:pPr>
      <w:pStyle w:val="Header"/>
      <w:tabs>
        <w:tab w:val="clear" w:pos="4513"/>
        <w:tab w:val="clear" w:pos="9026"/>
        <w:tab w:val="left" w:pos="3200"/>
      </w:tabs>
    </w:pPr>
    <w:r>
      <w:rPr>
        <w:noProof/>
      </w:rPr>
      <w:drawing>
        <wp:anchor distT="0" distB="0" distL="114300" distR="114300" simplePos="0" relativeHeight="251659264" behindDoc="1" locked="0" layoutInCell="1" allowOverlap="1" wp14:anchorId="3FAAC66B" wp14:editId="59FFAAFE">
          <wp:simplePos x="0" y="0"/>
          <wp:positionH relativeFrom="column">
            <wp:posOffset>-7991475</wp:posOffset>
          </wp:positionH>
          <wp:positionV relativeFrom="paragraph">
            <wp:posOffset>9053</wp:posOffset>
          </wp:positionV>
          <wp:extent cx="15081812" cy="10664589"/>
          <wp:effectExtent l="0" t="0" r="0" b="3810"/>
          <wp:wrapNone/>
          <wp:docPr id="1784341304" name="Picture 1" descr="A close-up of a blue and whit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1540" name="Picture 1" descr="A close-up of a blue and white rectangle"/>
                  <pic:cNvPicPr/>
                </pic:nvPicPr>
                <pic:blipFill>
                  <a:blip r:embed="rId1">
                    <a:extLst>
                      <a:ext uri="{28A0092B-C50C-407E-A947-70E740481C1C}">
                        <a14:useLocalDpi xmlns:a14="http://schemas.microsoft.com/office/drawing/2010/main" val="0"/>
                      </a:ext>
                    </a:extLst>
                  </a:blip>
                  <a:stretch>
                    <a:fillRect/>
                  </a:stretch>
                </pic:blipFill>
                <pic:spPr>
                  <a:xfrm>
                    <a:off x="0" y="0"/>
                    <a:ext cx="15081812" cy="10664589"/>
                  </a:xfrm>
                  <a:prstGeom prst="rect">
                    <a:avLst/>
                  </a:prstGeom>
                </pic:spPr>
              </pic:pic>
            </a:graphicData>
          </a:graphic>
          <wp14:sizeRelH relativeFrom="page">
            <wp14:pctWidth>0</wp14:pctWidth>
          </wp14:sizeRelH>
          <wp14:sizeRelV relativeFrom="page">
            <wp14:pctHeight>0</wp14:pctHeight>
          </wp14:sizeRelV>
        </wp:anchor>
      </w:drawing>
    </w:r>
    <w:r w:rsidR="00273E8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9E2A" w14:textId="77777777" w:rsidR="0047661C" w:rsidRDefault="0047661C" w:rsidP="00273E87">
    <w:pPr>
      <w:pStyle w:val="Header"/>
      <w:tabs>
        <w:tab w:val="clear" w:pos="4513"/>
        <w:tab w:val="clear" w:pos="9026"/>
        <w:tab w:val="left" w:pos="3200"/>
      </w:tabs>
    </w:pPr>
    <w:r>
      <w:rPr>
        <w:noProof/>
      </w:rPr>
      <w:drawing>
        <wp:anchor distT="0" distB="0" distL="114300" distR="114300" simplePos="0" relativeHeight="251661312" behindDoc="1" locked="0" layoutInCell="1" allowOverlap="1" wp14:anchorId="078FDDA6" wp14:editId="3BED446A">
          <wp:simplePos x="0" y="0"/>
          <wp:positionH relativeFrom="column">
            <wp:posOffset>-458307</wp:posOffset>
          </wp:positionH>
          <wp:positionV relativeFrom="paragraph">
            <wp:posOffset>17145</wp:posOffset>
          </wp:positionV>
          <wp:extent cx="7539390" cy="10664589"/>
          <wp:effectExtent l="0" t="0" r="4445" b="3810"/>
          <wp:wrapNone/>
          <wp:docPr id="1181573840" name="Picture 1" descr="An artist impression of the platforms of the new Kinstong station with people walking along and waiting on th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73840" name="Picture 1" descr="An artist impression of the platforms of the new Kinstong station with people walking along and waiting on the platform."/>
                  <pic:cNvPicPr/>
                </pic:nvPicPr>
                <pic:blipFill>
                  <a:blip r:embed="rId1">
                    <a:extLst>
                      <a:ext uri="{28A0092B-C50C-407E-A947-70E740481C1C}">
                        <a14:useLocalDpi xmlns:a14="http://schemas.microsoft.com/office/drawing/2010/main" val="0"/>
                      </a:ext>
                    </a:extLst>
                  </a:blip>
                  <a:stretch>
                    <a:fillRect/>
                  </a:stretch>
                </pic:blipFill>
                <pic:spPr>
                  <a:xfrm>
                    <a:off x="0" y="0"/>
                    <a:ext cx="7539390" cy="1066458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590A20A1"/>
    <w:multiLevelType w:val="hybridMultilevel"/>
    <w:tmpl w:val="DE3E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A2B0DF5"/>
    <w:multiLevelType w:val="hybridMultilevel"/>
    <w:tmpl w:val="440A9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1102511">
    <w:abstractNumId w:val="1"/>
  </w:num>
  <w:num w:numId="2" w16cid:durableId="800348836">
    <w:abstractNumId w:val="3"/>
  </w:num>
  <w:num w:numId="3" w16cid:durableId="424690506">
    <w:abstractNumId w:val="2"/>
  </w:num>
  <w:num w:numId="4" w16cid:durableId="1352219071">
    <w:abstractNumId w:val="0"/>
  </w:num>
  <w:num w:numId="5" w16cid:durableId="688750406">
    <w:abstractNumId w:val="5"/>
  </w:num>
  <w:num w:numId="6" w16cid:durableId="72287595">
    <w:abstractNumId w:val="6"/>
  </w:num>
  <w:num w:numId="7" w16cid:durableId="7024410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FB8"/>
    <w:rsid w:val="00002792"/>
    <w:rsid w:val="00003124"/>
    <w:rsid w:val="00004C53"/>
    <w:rsid w:val="00020BDD"/>
    <w:rsid w:val="0002155B"/>
    <w:rsid w:val="00040A72"/>
    <w:rsid w:val="000425F7"/>
    <w:rsid w:val="000436FC"/>
    <w:rsid w:val="000B1E96"/>
    <w:rsid w:val="000B61AC"/>
    <w:rsid w:val="000C45D6"/>
    <w:rsid w:val="000C5FEB"/>
    <w:rsid w:val="000F4E58"/>
    <w:rsid w:val="000F7FDE"/>
    <w:rsid w:val="001000FC"/>
    <w:rsid w:val="0011122C"/>
    <w:rsid w:val="00124599"/>
    <w:rsid w:val="00132E64"/>
    <w:rsid w:val="00134EFF"/>
    <w:rsid w:val="0014521E"/>
    <w:rsid w:val="00190C24"/>
    <w:rsid w:val="00196870"/>
    <w:rsid w:val="001C0E6F"/>
    <w:rsid w:val="001C2D1B"/>
    <w:rsid w:val="001C43F0"/>
    <w:rsid w:val="001C5B5F"/>
    <w:rsid w:val="001E72AA"/>
    <w:rsid w:val="001F2B12"/>
    <w:rsid w:val="001F7F91"/>
    <w:rsid w:val="002138A7"/>
    <w:rsid w:val="002371F7"/>
    <w:rsid w:val="0024520B"/>
    <w:rsid w:val="00250C2F"/>
    <w:rsid w:val="002706E8"/>
    <w:rsid w:val="00273E87"/>
    <w:rsid w:val="002A0614"/>
    <w:rsid w:val="002B5219"/>
    <w:rsid w:val="002B7607"/>
    <w:rsid w:val="002D01F8"/>
    <w:rsid w:val="002E3E34"/>
    <w:rsid w:val="002F32C2"/>
    <w:rsid w:val="002F78A2"/>
    <w:rsid w:val="00311FD8"/>
    <w:rsid w:val="00320670"/>
    <w:rsid w:val="003340AC"/>
    <w:rsid w:val="0037457B"/>
    <w:rsid w:val="0038096F"/>
    <w:rsid w:val="00385A56"/>
    <w:rsid w:val="00392D10"/>
    <w:rsid w:val="00396D5E"/>
    <w:rsid w:val="003975D2"/>
    <w:rsid w:val="003C33FE"/>
    <w:rsid w:val="003C7E86"/>
    <w:rsid w:val="003E5C52"/>
    <w:rsid w:val="003F643A"/>
    <w:rsid w:val="00403EF1"/>
    <w:rsid w:val="00404BCA"/>
    <w:rsid w:val="00405441"/>
    <w:rsid w:val="004562DA"/>
    <w:rsid w:val="00465BB5"/>
    <w:rsid w:val="00466692"/>
    <w:rsid w:val="00472069"/>
    <w:rsid w:val="00472FDF"/>
    <w:rsid w:val="0047661C"/>
    <w:rsid w:val="00476A07"/>
    <w:rsid w:val="004C25C0"/>
    <w:rsid w:val="004D03ED"/>
    <w:rsid w:val="004D5B2A"/>
    <w:rsid w:val="004D5DAF"/>
    <w:rsid w:val="004E62A1"/>
    <w:rsid w:val="00536FB8"/>
    <w:rsid w:val="00543EEE"/>
    <w:rsid w:val="00555585"/>
    <w:rsid w:val="0055582F"/>
    <w:rsid w:val="00562C6B"/>
    <w:rsid w:val="00590BD4"/>
    <w:rsid w:val="005A7A66"/>
    <w:rsid w:val="005C3DED"/>
    <w:rsid w:val="005C68D9"/>
    <w:rsid w:val="005F4331"/>
    <w:rsid w:val="00613972"/>
    <w:rsid w:val="006239A5"/>
    <w:rsid w:val="00627E51"/>
    <w:rsid w:val="0063606D"/>
    <w:rsid w:val="00636B71"/>
    <w:rsid w:val="006C3D8E"/>
    <w:rsid w:val="007448A7"/>
    <w:rsid w:val="00796D7C"/>
    <w:rsid w:val="007A1589"/>
    <w:rsid w:val="007C483D"/>
    <w:rsid w:val="007C7FF6"/>
    <w:rsid w:val="007D3DB5"/>
    <w:rsid w:val="007F3158"/>
    <w:rsid w:val="007F4696"/>
    <w:rsid w:val="0080579A"/>
    <w:rsid w:val="008171D4"/>
    <w:rsid w:val="00834179"/>
    <w:rsid w:val="00845D3E"/>
    <w:rsid w:val="00864110"/>
    <w:rsid w:val="0088002B"/>
    <w:rsid w:val="00882017"/>
    <w:rsid w:val="00887A49"/>
    <w:rsid w:val="00891F24"/>
    <w:rsid w:val="008A388E"/>
    <w:rsid w:val="008A4FA7"/>
    <w:rsid w:val="008D7AEF"/>
    <w:rsid w:val="009036EA"/>
    <w:rsid w:val="00907963"/>
    <w:rsid w:val="009117DC"/>
    <w:rsid w:val="00931647"/>
    <w:rsid w:val="00933B06"/>
    <w:rsid w:val="00956995"/>
    <w:rsid w:val="0096078C"/>
    <w:rsid w:val="0096595E"/>
    <w:rsid w:val="009659AB"/>
    <w:rsid w:val="009A7275"/>
    <w:rsid w:val="009B7893"/>
    <w:rsid w:val="009E5EE5"/>
    <w:rsid w:val="009F02B3"/>
    <w:rsid w:val="009F480E"/>
    <w:rsid w:val="009F4ECD"/>
    <w:rsid w:val="00A36618"/>
    <w:rsid w:val="00A37A8D"/>
    <w:rsid w:val="00A40883"/>
    <w:rsid w:val="00A47F67"/>
    <w:rsid w:val="00A553F0"/>
    <w:rsid w:val="00A65710"/>
    <w:rsid w:val="00A67E27"/>
    <w:rsid w:val="00A905BC"/>
    <w:rsid w:val="00A93890"/>
    <w:rsid w:val="00AB0A25"/>
    <w:rsid w:val="00AC555D"/>
    <w:rsid w:val="00AD2501"/>
    <w:rsid w:val="00AD5F26"/>
    <w:rsid w:val="00AE022D"/>
    <w:rsid w:val="00AF7DD9"/>
    <w:rsid w:val="00B33337"/>
    <w:rsid w:val="00B46D13"/>
    <w:rsid w:val="00B70170"/>
    <w:rsid w:val="00B8699D"/>
    <w:rsid w:val="00B8714E"/>
    <w:rsid w:val="00B91A70"/>
    <w:rsid w:val="00B9771E"/>
    <w:rsid w:val="00BC0037"/>
    <w:rsid w:val="00BC4AA9"/>
    <w:rsid w:val="00BD2974"/>
    <w:rsid w:val="00BE6C32"/>
    <w:rsid w:val="00C31759"/>
    <w:rsid w:val="00C33A93"/>
    <w:rsid w:val="00C3544F"/>
    <w:rsid w:val="00C46FF5"/>
    <w:rsid w:val="00C51D08"/>
    <w:rsid w:val="00C82C66"/>
    <w:rsid w:val="00C843D9"/>
    <w:rsid w:val="00C910D1"/>
    <w:rsid w:val="00CA66DC"/>
    <w:rsid w:val="00CA7FBF"/>
    <w:rsid w:val="00CB07AD"/>
    <w:rsid w:val="00CC2CB5"/>
    <w:rsid w:val="00CC7632"/>
    <w:rsid w:val="00CD793C"/>
    <w:rsid w:val="00D01CD2"/>
    <w:rsid w:val="00D13431"/>
    <w:rsid w:val="00D14032"/>
    <w:rsid w:val="00D306E2"/>
    <w:rsid w:val="00D31F90"/>
    <w:rsid w:val="00D4241E"/>
    <w:rsid w:val="00D569A3"/>
    <w:rsid w:val="00D75050"/>
    <w:rsid w:val="00D842DF"/>
    <w:rsid w:val="00D869BB"/>
    <w:rsid w:val="00D94442"/>
    <w:rsid w:val="00DB09E7"/>
    <w:rsid w:val="00DC1873"/>
    <w:rsid w:val="00DC5E03"/>
    <w:rsid w:val="00DD5973"/>
    <w:rsid w:val="00DE1E49"/>
    <w:rsid w:val="00E3336E"/>
    <w:rsid w:val="00E362A5"/>
    <w:rsid w:val="00E573EC"/>
    <w:rsid w:val="00E73EDC"/>
    <w:rsid w:val="00E872C5"/>
    <w:rsid w:val="00E958CE"/>
    <w:rsid w:val="00EA2EFC"/>
    <w:rsid w:val="00EE6079"/>
    <w:rsid w:val="00EF474F"/>
    <w:rsid w:val="00EF4AC5"/>
    <w:rsid w:val="00F16981"/>
    <w:rsid w:val="00F367B3"/>
    <w:rsid w:val="00F37CA9"/>
    <w:rsid w:val="00F43573"/>
    <w:rsid w:val="00F447A2"/>
    <w:rsid w:val="00F71A32"/>
    <w:rsid w:val="00F7562D"/>
    <w:rsid w:val="00F83DEC"/>
    <w:rsid w:val="00FA47EF"/>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3BF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891F24"/>
    <w:pPr>
      <w:spacing w:after="120"/>
    </w:pPr>
    <w:rPr>
      <w:rFonts w:ascii="Arial" w:eastAsiaTheme="minorEastAsia" w:hAnsi="Arial"/>
    </w:rPr>
  </w:style>
  <w:style w:type="paragraph" w:styleId="Heading1">
    <w:name w:val="heading 1"/>
    <w:basedOn w:val="Normal"/>
    <w:next w:val="Normal"/>
    <w:link w:val="Heading1Char"/>
    <w:autoRedefine/>
    <w:uiPriority w:val="9"/>
    <w:qFormat/>
    <w:rsid w:val="00A905BC"/>
    <w:pPr>
      <w:widowControl w:val="0"/>
      <w:suppressAutoHyphens/>
      <w:autoSpaceDE w:val="0"/>
      <w:autoSpaceDN w:val="0"/>
      <w:adjustRightInd w:val="0"/>
      <w:textAlignment w:val="center"/>
      <w:outlineLvl w:val="0"/>
    </w:pPr>
    <w:rPr>
      <w:rFonts w:eastAsia="MS Mincho" w:cs="Arial"/>
      <w:color w:val="004180" w:themeColor="accent2"/>
      <w:sz w:val="48"/>
      <w:szCs w:val="36"/>
      <w:lang w:val="en-GB"/>
    </w:rPr>
  </w:style>
  <w:style w:type="paragraph" w:styleId="Heading2">
    <w:name w:val="heading 2"/>
    <w:basedOn w:val="Normal"/>
    <w:next w:val="Normal"/>
    <w:link w:val="Heading2Char"/>
    <w:autoRedefine/>
    <w:uiPriority w:val="9"/>
    <w:unhideWhenUsed/>
    <w:qFormat/>
    <w:rsid w:val="00933B06"/>
    <w:pPr>
      <w:spacing w:before="240"/>
      <w:outlineLvl w:val="1"/>
    </w:pPr>
    <w:rPr>
      <w:rFonts w:cs="Arial"/>
      <w:bCs/>
      <w:color w:val="002549" w:themeColor="accent1"/>
      <w:sz w:val="44"/>
      <w:szCs w:val="40"/>
      <w:lang w:val="en-GB"/>
    </w:rPr>
  </w:style>
  <w:style w:type="paragraph" w:styleId="Heading3">
    <w:name w:val="heading 3"/>
    <w:basedOn w:val="Normal"/>
    <w:next w:val="Normal"/>
    <w:link w:val="Heading3Char"/>
    <w:autoRedefine/>
    <w:uiPriority w:val="9"/>
    <w:unhideWhenUsed/>
    <w:qFormat/>
    <w:rsid w:val="00311FD8"/>
    <w:pPr>
      <w:spacing w:before="240"/>
      <w:outlineLvl w:val="2"/>
    </w:pPr>
    <w:rPr>
      <w:rFonts w:cs="Arial"/>
      <w:bCs/>
      <w:color w:val="004180" w:themeColor="accent2"/>
      <w:sz w:val="36"/>
      <w:szCs w:val="28"/>
    </w:rPr>
  </w:style>
  <w:style w:type="paragraph" w:styleId="Heading4">
    <w:name w:val="heading 4"/>
    <w:basedOn w:val="Normal"/>
    <w:next w:val="Normal"/>
    <w:link w:val="Heading4Char"/>
    <w:autoRedefine/>
    <w:uiPriority w:val="9"/>
    <w:unhideWhenUsed/>
    <w:qFormat/>
    <w:rsid w:val="00311FD8"/>
    <w:pPr>
      <w:spacing w:before="240"/>
      <w:outlineLvl w:val="3"/>
    </w:pPr>
    <w:rPr>
      <w:rFonts w:cs="Arial"/>
      <w:bCs/>
      <w:iCs/>
      <w:color w:val="004180" w:themeColor="accent2"/>
      <w:sz w:val="28"/>
      <w:szCs w:val="20"/>
    </w:rPr>
  </w:style>
  <w:style w:type="paragraph" w:styleId="Heading5">
    <w:name w:val="heading 5"/>
    <w:basedOn w:val="Normal"/>
    <w:next w:val="Normal"/>
    <w:link w:val="Heading5Char"/>
    <w:uiPriority w:val="9"/>
    <w:semiHidden/>
    <w:unhideWhenUsed/>
    <w:rsid w:val="00311FD8"/>
    <w:pPr>
      <w:keepNext/>
      <w:keepLines/>
      <w:spacing w:before="40" w:after="0"/>
      <w:outlineLvl w:val="4"/>
    </w:pPr>
    <w:rPr>
      <w:rFonts w:eastAsiaTheme="majorEastAsia" w:cstheme="majorBidi"/>
      <w:color w:val="00418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A905BC"/>
    <w:rPr>
      <w:rFonts w:ascii="Arial" w:eastAsia="MS Mincho" w:hAnsi="Arial" w:cs="Arial"/>
      <w:color w:val="004180" w:themeColor="accent2"/>
      <w:sz w:val="48"/>
      <w:szCs w:val="36"/>
      <w:lang w:val="en-GB"/>
    </w:rPr>
  </w:style>
  <w:style w:type="character" w:customStyle="1" w:styleId="Heading2Char">
    <w:name w:val="Heading 2 Char"/>
    <w:basedOn w:val="DefaultParagraphFont"/>
    <w:link w:val="Heading2"/>
    <w:uiPriority w:val="9"/>
    <w:rsid w:val="00933B06"/>
    <w:rPr>
      <w:rFonts w:ascii="Arial" w:eastAsiaTheme="minorEastAsia" w:hAnsi="Arial" w:cs="Arial"/>
      <w:bCs/>
      <w:color w:val="002549" w:themeColor="accent1"/>
      <w:sz w:val="44"/>
      <w:szCs w:val="40"/>
      <w:lang w:val="en-GB"/>
    </w:rPr>
  </w:style>
  <w:style w:type="character" w:customStyle="1" w:styleId="Heading3Char">
    <w:name w:val="Heading 3 Char"/>
    <w:basedOn w:val="DefaultParagraphFont"/>
    <w:link w:val="Heading3"/>
    <w:uiPriority w:val="9"/>
    <w:rsid w:val="00311FD8"/>
    <w:rPr>
      <w:rFonts w:ascii="Arial" w:eastAsiaTheme="minorEastAsia" w:hAnsi="Arial" w:cs="Arial"/>
      <w:bCs/>
      <w:color w:val="004180" w:themeColor="accent2"/>
      <w:sz w:val="36"/>
      <w:szCs w:val="28"/>
    </w:rPr>
  </w:style>
  <w:style w:type="character" w:customStyle="1" w:styleId="Heading4Char">
    <w:name w:val="Heading 4 Char"/>
    <w:basedOn w:val="DefaultParagraphFont"/>
    <w:link w:val="Heading4"/>
    <w:uiPriority w:val="9"/>
    <w:rsid w:val="00311FD8"/>
    <w:rPr>
      <w:rFonts w:ascii="Arial" w:eastAsiaTheme="minorEastAsia" w:hAnsi="Arial" w:cs="Arial"/>
      <w:bCs/>
      <w:iCs/>
      <w:color w:val="004180" w:themeColor="accent2"/>
      <w:sz w:val="2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311FD8"/>
    <w:rPr>
      <w:rFonts w:ascii="Arial" w:eastAsiaTheme="majorEastAsia" w:hAnsi="Arial" w:cstheme="majorBidi"/>
      <w:color w:val="004180" w:themeColor="accent2"/>
    </w:rPr>
  </w:style>
  <w:style w:type="paragraph" w:styleId="Title">
    <w:name w:val="Title"/>
    <w:basedOn w:val="Normal"/>
    <w:next w:val="Normal"/>
    <w:link w:val="TitleChar"/>
    <w:uiPriority w:val="10"/>
    <w:rsid w:val="00311FD8"/>
    <w:pPr>
      <w:spacing w:after="0"/>
      <w:contextualSpacing/>
    </w:pPr>
    <w:rPr>
      <w:rFonts w:eastAsiaTheme="majorEastAsia" w:cstheme="majorBidi"/>
      <w:b/>
      <w:color w:val="005EB8" w:themeColor="accent3"/>
      <w:spacing w:val="-10"/>
      <w:kern w:val="28"/>
      <w:sz w:val="56"/>
      <w:szCs w:val="56"/>
    </w:rPr>
  </w:style>
  <w:style w:type="character" w:customStyle="1" w:styleId="TitleChar">
    <w:name w:val="Title Char"/>
    <w:basedOn w:val="DefaultParagraphFont"/>
    <w:link w:val="Title"/>
    <w:uiPriority w:val="10"/>
    <w:rsid w:val="00311FD8"/>
    <w:rPr>
      <w:rFonts w:ascii="Arial" w:eastAsiaTheme="majorEastAsia" w:hAnsi="Arial" w:cstheme="majorBidi"/>
      <w:b/>
      <w:color w:val="005EB8" w:themeColor="accent3"/>
      <w:spacing w:val="-10"/>
      <w:kern w:val="28"/>
      <w:sz w:val="56"/>
      <w:szCs w:val="56"/>
    </w:rPr>
  </w:style>
  <w:style w:type="paragraph" w:styleId="Subtitle">
    <w:name w:val="Subtitle"/>
    <w:basedOn w:val="Normal"/>
    <w:next w:val="Normal"/>
    <w:link w:val="SubtitleChar"/>
    <w:uiPriority w:val="11"/>
    <w:rsid w:val="00311FD8"/>
    <w:pPr>
      <w:numPr>
        <w:ilvl w:val="1"/>
      </w:numPr>
      <w:spacing w:after="160"/>
    </w:pPr>
    <w:rPr>
      <w:color w:val="004180" w:themeColor="accent2"/>
      <w:spacing w:val="15"/>
      <w:sz w:val="44"/>
      <w:szCs w:val="22"/>
    </w:rPr>
  </w:style>
  <w:style w:type="character" w:customStyle="1" w:styleId="SubtitleChar">
    <w:name w:val="Subtitle Char"/>
    <w:basedOn w:val="DefaultParagraphFont"/>
    <w:link w:val="Subtitle"/>
    <w:uiPriority w:val="11"/>
    <w:rsid w:val="00311FD8"/>
    <w:rPr>
      <w:rFonts w:ascii="Arial" w:eastAsiaTheme="minorEastAsia" w:hAnsi="Arial"/>
      <w:color w:val="004180" w:themeColor="accent2"/>
      <w:spacing w:val="15"/>
      <w:sz w:val="44"/>
      <w:szCs w:val="22"/>
    </w:rPr>
  </w:style>
  <w:style w:type="character" w:styleId="SubtleEmphasis">
    <w:name w:val="Subtle Emphasis"/>
    <w:basedOn w:val="DefaultParagraphFont"/>
    <w:uiPriority w:val="19"/>
    <w:rsid w:val="00EF474F"/>
    <w:rPr>
      <w:i/>
      <w:iCs/>
      <w:color w:val="525252"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525252" w:themeColor="text1" w:themeTint="BF"/>
    </w:rPr>
  </w:style>
  <w:style w:type="character" w:customStyle="1" w:styleId="QuoteChar">
    <w:name w:val="Quote Char"/>
    <w:basedOn w:val="DefaultParagraphFont"/>
    <w:link w:val="Quote"/>
    <w:uiPriority w:val="29"/>
    <w:rsid w:val="00EF474F"/>
    <w:rPr>
      <w:rFonts w:ascii="Arial" w:hAnsi="Arial"/>
      <w:i/>
      <w:iCs/>
      <w:color w:val="525252" w:themeColor="text1" w:themeTint="BF"/>
      <w:sz w:val="22"/>
    </w:rPr>
  </w:style>
  <w:style w:type="paragraph" w:styleId="IntenseQuote">
    <w:name w:val="Intense Quote"/>
    <w:basedOn w:val="Normal"/>
    <w:next w:val="Normal"/>
    <w:link w:val="IntenseQuoteChar"/>
    <w:uiPriority w:val="30"/>
    <w:rsid w:val="00EF474F"/>
    <w:pPr>
      <w:pBdr>
        <w:top w:val="single" w:sz="4" w:space="10" w:color="002549" w:themeColor="accent1"/>
        <w:bottom w:val="single" w:sz="4" w:space="10" w:color="002549"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6A6A6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01224" w:themeColor="text2"/>
        <w:left w:val="single" w:sz="4" w:space="0" w:color="001224" w:themeColor="text2"/>
        <w:bottom w:val="single" w:sz="4" w:space="0" w:color="001224" w:themeColor="text2"/>
        <w:right w:val="single" w:sz="4" w:space="0" w:color="001224" w:themeColor="text2"/>
        <w:insideH w:val="single" w:sz="4" w:space="0" w:color="001224" w:themeColor="text2"/>
        <w:insideV w:val="single" w:sz="4" w:space="0" w:color="001224"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191919" w:themeColor="text1"/>
          <w:left w:val="single" w:sz="4" w:space="0" w:color="191919" w:themeColor="text1"/>
          <w:bottom w:val="single" w:sz="4" w:space="0" w:color="191919" w:themeColor="text1"/>
          <w:right w:val="single" w:sz="4" w:space="0" w:color="191919" w:themeColor="text1"/>
          <w:insideH w:val="single" w:sz="4" w:space="0" w:color="191919" w:themeColor="text1"/>
          <w:insideV w:val="single" w:sz="4" w:space="0" w:color="191919"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lang w:val="en-GB"/>
    </w:rPr>
  </w:style>
  <w:style w:type="paragraph" w:styleId="Caption">
    <w:name w:val="caption"/>
    <w:basedOn w:val="Normal"/>
    <w:next w:val="Normal"/>
    <w:uiPriority w:val="35"/>
    <w:unhideWhenUsed/>
    <w:qFormat/>
    <w:rsid w:val="00BC0037"/>
    <w:pPr>
      <w:spacing w:after="200"/>
    </w:pPr>
    <w:rPr>
      <w:i/>
      <w:iCs/>
      <w:color w:val="001224" w:themeColor="text2"/>
      <w:sz w:val="18"/>
      <w:szCs w:val="18"/>
    </w:rPr>
  </w:style>
  <w:style w:type="character" w:styleId="Hyperlink">
    <w:name w:val="Hyperlink"/>
    <w:basedOn w:val="DefaultParagraphFont"/>
    <w:uiPriority w:val="99"/>
    <w:unhideWhenUsed/>
    <w:rsid w:val="00543EEE"/>
    <w:rPr>
      <w:color w:val="005EB8" w:themeColor="hyperlink"/>
      <w:u w:val="single"/>
    </w:rPr>
  </w:style>
  <w:style w:type="character" w:styleId="UnresolvedMention">
    <w:name w:val="Unresolved Mention"/>
    <w:basedOn w:val="DefaultParagraphFont"/>
    <w:uiPriority w:val="99"/>
    <w:rsid w:val="00543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rsay-projects.tmr.qld.gov.au/logan-and-gold-coast-faster-ra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MR_Arial_Theme">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Kingston station precinct factsheet</dc:title>
  <dc:subject/>
  <dc:creator/>
  <cp:keywords/>
  <dc:description/>
  <cp:lastModifiedBy/>
  <cp:revision>1</cp:revision>
  <dcterms:created xsi:type="dcterms:W3CDTF">2025-12-17T01:55:00Z</dcterms:created>
  <dcterms:modified xsi:type="dcterms:W3CDTF">2025-12-17T01:55:00Z</dcterms:modified>
</cp:coreProperties>
</file>