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70469" w14:textId="3513FDB1" w:rsidR="00E573EC" w:rsidRDefault="00E573EC" w:rsidP="00933B06">
      <w:pPr>
        <w:pStyle w:val="Heading1"/>
      </w:pPr>
      <w:r w:rsidRPr="00E573EC">
        <w:t>Logan and Gold Coast</w:t>
      </w:r>
      <w:r w:rsidR="00132E64">
        <w:t xml:space="preserve"> </w:t>
      </w:r>
      <w:r w:rsidRPr="00E573EC">
        <w:t>Faster Rail</w:t>
      </w:r>
    </w:p>
    <w:p w14:paraId="59070953" w14:textId="19111E28" w:rsidR="005C3DED" w:rsidRPr="00440CEE" w:rsidRDefault="00F206CB" w:rsidP="00CC693B">
      <w:pPr>
        <w:pStyle w:val="Heading2"/>
      </w:pPr>
      <w:r>
        <w:t xml:space="preserve">Kuraby </w:t>
      </w:r>
      <w:r w:rsidR="00440CEE">
        <w:t>Level Crossing</w:t>
      </w:r>
      <w:r w:rsidR="00E573EC" w:rsidRPr="00933B06">
        <w:t xml:space="preserve"> </w:t>
      </w:r>
      <w:r w:rsidR="00440CEE">
        <w:t>Removal</w:t>
      </w:r>
      <w:r w:rsidR="00D569A3" w:rsidRPr="00933B06">
        <w:t>,</w:t>
      </w:r>
      <w:r w:rsidR="00440CEE">
        <w:t xml:space="preserve"> September </w:t>
      </w:r>
      <w:r w:rsidR="00E573EC" w:rsidRPr="00933B06">
        <w:t>2025</w:t>
      </w:r>
    </w:p>
    <w:p w14:paraId="308C94E2" w14:textId="306E6292" w:rsidR="0047661C" w:rsidRPr="00A905BC" w:rsidRDefault="00061340" w:rsidP="00933B06">
      <w:pPr>
        <w:pStyle w:val="Heading3"/>
      </w:pPr>
      <w:r w:rsidRPr="00E346AD">
        <w:br/>
      </w:r>
      <w:r w:rsidR="00440CEE">
        <w:t>Project overview</w:t>
      </w:r>
    </w:p>
    <w:p w14:paraId="089AD6C0" w14:textId="77777777" w:rsidR="006229EB" w:rsidRDefault="00440CEE" w:rsidP="00F827EF">
      <w:pPr>
        <w:rPr>
          <w:lang w:eastAsia="en-AU"/>
        </w:rPr>
      </w:pPr>
      <w:r>
        <w:rPr>
          <w:lang w:eastAsia="en-AU"/>
        </w:rPr>
        <w:t>The Department of Transport and Main Roads (TMR) is removing five level crossings between Kuraby and Beenleigh, as part of the Logan and Gold Coast Faster Rail (LGC) project to improve safety, reduce traffic congestion, and improve cross corridor connections for local communities.</w:t>
      </w:r>
      <w:r w:rsidR="006229EB">
        <w:rPr>
          <w:lang w:eastAsia="en-AU"/>
        </w:rPr>
        <w:t xml:space="preserve"> </w:t>
      </w:r>
    </w:p>
    <w:p w14:paraId="4CDDBF63" w14:textId="22EFE2B7" w:rsidR="00440CEE" w:rsidRDefault="00440CEE" w:rsidP="00F827EF">
      <w:pPr>
        <w:rPr>
          <w:lang w:eastAsia="en-AU"/>
        </w:rPr>
      </w:pPr>
      <w:r>
        <w:rPr>
          <w:lang w:eastAsia="en-AU"/>
        </w:rPr>
        <w:t>The level crossing at Beenleigh Road, Kuraby is the first to be removed.</w:t>
      </w:r>
    </w:p>
    <w:p w14:paraId="71E242D4" w14:textId="71B09834" w:rsidR="00061340" w:rsidRDefault="00C563DE" w:rsidP="00F827EF">
      <w:pPr>
        <w:rPr>
          <w:lang w:eastAsia="en-AU"/>
        </w:rPr>
      </w:pPr>
      <w:r>
        <w:rPr>
          <w:noProof/>
          <w:lang w:val="en-GB"/>
        </w:rPr>
        <w:drawing>
          <wp:anchor distT="0" distB="0" distL="114300" distR="114300" simplePos="0" relativeHeight="251657216" behindDoc="1" locked="0" layoutInCell="1" allowOverlap="1" wp14:anchorId="0177F973" wp14:editId="5EAB79E4">
            <wp:simplePos x="0" y="0"/>
            <wp:positionH relativeFrom="margin">
              <wp:posOffset>39370</wp:posOffset>
            </wp:positionH>
            <wp:positionV relativeFrom="paragraph">
              <wp:posOffset>19685</wp:posOffset>
            </wp:positionV>
            <wp:extent cx="3714750" cy="2786380"/>
            <wp:effectExtent l="0" t="0" r="0" b="0"/>
            <wp:wrapTight wrapText="bothSides">
              <wp:wrapPolygon edited="0">
                <wp:start x="0" y="0"/>
                <wp:lineTo x="0" y="21413"/>
                <wp:lineTo x="21489" y="21413"/>
                <wp:lineTo x="21489" y="0"/>
                <wp:lineTo x="0" y="0"/>
              </wp:wrapPolygon>
            </wp:wrapTight>
            <wp:docPr id="303720360" name="Picture 1" descr="Artist impression of new road-over-rail bridge at Kura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20360" name="Picture 1" descr="Artist impression of new road-over-rail bridge at Kuraby.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0" cy="2786380"/>
                    </a:xfrm>
                    <a:prstGeom prst="rect">
                      <a:avLst/>
                    </a:prstGeom>
                  </pic:spPr>
                </pic:pic>
              </a:graphicData>
            </a:graphic>
            <wp14:sizeRelH relativeFrom="page">
              <wp14:pctWidth>0</wp14:pctWidth>
            </wp14:sizeRelH>
            <wp14:sizeRelV relativeFrom="page">
              <wp14:pctHeight>0</wp14:pctHeight>
            </wp14:sizeRelV>
          </wp:anchor>
        </w:drawing>
      </w:r>
    </w:p>
    <w:p w14:paraId="215ADA1F" w14:textId="52A727D9" w:rsidR="00440CEE" w:rsidRDefault="00440CEE" w:rsidP="00440CEE">
      <w:pPr>
        <w:rPr>
          <w:lang w:eastAsia="en-AU"/>
        </w:rPr>
      </w:pPr>
    </w:p>
    <w:p w14:paraId="401C1668" w14:textId="739E9DF4" w:rsidR="00472069" w:rsidRDefault="00472069" w:rsidP="00E573EC">
      <w:pPr>
        <w:rPr>
          <w:lang w:val="en-GB"/>
        </w:rPr>
      </w:pPr>
    </w:p>
    <w:p w14:paraId="6A8601FB" w14:textId="56CDCFAC" w:rsidR="00472069" w:rsidRDefault="00472069" w:rsidP="00E573EC">
      <w:pPr>
        <w:rPr>
          <w:lang w:val="en-GB"/>
        </w:rPr>
      </w:pPr>
    </w:p>
    <w:p w14:paraId="4FA10692" w14:textId="0E351FF6" w:rsidR="00472069" w:rsidRDefault="00472069" w:rsidP="00E573EC">
      <w:pPr>
        <w:rPr>
          <w:lang w:val="en-GB"/>
        </w:rPr>
      </w:pPr>
    </w:p>
    <w:p w14:paraId="7DB72341" w14:textId="77777777" w:rsidR="00472069" w:rsidRDefault="00472069" w:rsidP="00E573EC">
      <w:pPr>
        <w:rPr>
          <w:lang w:val="en-GB"/>
        </w:rPr>
      </w:pPr>
    </w:p>
    <w:p w14:paraId="580A5416" w14:textId="77777777" w:rsidR="00472069" w:rsidRDefault="00472069" w:rsidP="00E573EC">
      <w:pPr>
        <w:rPr>
          <w:lang w:val="en-GB"/>
        </w:rPr>
      </w:pPr>
    </w:p>
    <w:p w14:paraId="447101FA" w14:textId="77777777" w:rsidR="00472069" w:rsidRDefault="00472069" w:rsidP="00E573EC">
      <w:pPr>
        <w:rPr>
          <w:lang w:val="en-GB"/>
        </w:rPr>
      </w:pPr>
    </w:p>
    <w:p w14:paraId="5FC3A70B" w14:textId="77777777" w:rsidR="00472069" w:rsidRDefault="00472069" w:rsidP="00E573EC">
      <w:pPr>
        <w:rPr>
          <w:lang w:val="en-GB"/>
        </w:rPr>
      </w:pPr>
    </w:p>
    <w:p w14:paraId="57306BFE" w14:textId="77777777" w:rsidR="00472069" w:rsidRDefault="00472069" w:rsidP="00E573EC">
      <w:pPr>
        <w:rPr>
          <w:lang w:val="en-GB"/>
        </w:rPr>
      </w:pPr>
    </w:p>
    <w:p w14:paraId="16041B8D" w14:textId="019D8B15" w:rsidR="00472069" w:rsidRDefault="00472069" w:rsidP="00E573EC">
      <w:pPr>
        <w:rPr>
          <w:lang w:val="en-GB"/>
        </w:rPr>
      </w:pPr>
      <w:r>
        <w:rPr>
          <w:lang w:val="en-GB"/>
        </w:rPr>
        <w:t xml:space="preserve">   </w:t>
      </w:r>
    </w:p>
    <w:p w14:paraId="75E32FBA" w14:textId="58202EF6" w:rsidR="00472069" w:rsidRDefault="00440CEE" w:rsidP="00E573EC">
      <w:pPr>
        <w:rPr>
          <w:lang w:val="en-GB"/>
        </w:rPr>
      </w:pPr>
      <w:r>
        <w:rPr>
          <w:noProof/>
        </w:rPr>
        <mc:AlternateContent>
          <mc:Choice Requires="wps">
            <w:drawing>
              <wp:anchor distT="0" distB="0" distL="114300" distR="114300" simplePos="0" relativeHeight="251658241" behindDoc="1" locked="0" layoutInCell="1" allowOverlap="1" wp14:anchorId="3D2A024F" wp14:editId="617D7FA3">
                <wp:simplePos x="0" y="0"/>
                <wp:positionH relativeFrom="margin">
                  <wp:posOffset>48260</wp:posOffset>
                </wp:positionH>
                <wp:positionV relativeFrom="paragraph">
                  <wp:posOffset>104775</wp:posOffset>
                </wp:positionV>
                <wp:extent cx="3743325" cy="635"/>
                <wp:effectExtent l="0" t="0" r="9525" b="0"/>
                <wp:wrapTight wrapText="bothSides">
                  <wp:wrapPolygon edited="0">
                    <wp:start x="0" y="0"/>
                    <wp:lineTo x="0" y="20052"/>
                    <wp:lineTo x="21545" y="20052"/>
                    <wp:lineTo x="21545" y="0"/>
                    <wp:lineTo x="0" y="0"/>
                  </wp:wrapPolygon>
                </wp:wrapTight>
                <wp:docPr id="663730195" name="Text Box 1"/>
                <wp:cNvGraphicFramePr/>
                <a:graphic xmlns:a="http://schemas.openxmlformats.org/drawingml/2006/main">
                  <a:graphicData uri="http://schemas.microsoft.com/office/word/2010/wordprocessingShape">
                    <wps:wsp>
                      <wps:cNvSpPr txBox="1"/>
                      <wps:spPr>
                        <a:xfrm>
                          <a:off x="0" y="0"/>
                          <a:ext cx="3743325" cy="635"/>
                        </a:xfrm>
                        <a:prstGeom prst="rect">
                          <a:avLst/>
                        </a:prstGeom>
                        <a:solidFill>
                          <a:prstClr val="white"/>
                        </a:solidFill>
                        <a:ln>
                          <a:noFill/>
                        </a:ln>
                      </wps:spPr>
                      <wps:txbx>
                        <w:txbxContent>
                          <w:p w14:paraId="6C780E1F" w14:textId="0304BB8F" w:rsidR="00BC0037" w:rsidRPr="009F480E" w:rsidRDefault="00BC0037" w:rsidP="00BC0037">
                            <w:pPr>
                              <w:pStyle w:val="Caption"/>
                              <w:rPr>
                                <w:i w:val="0"/>
                                <w:iCs w:val="0"/>
                                <w:noProof/>
                                <w:lang w:val="en-GB"/>
                              </w:rPr>
                            </w:pPr>
                            <w:r w:rsidRPr="009F480E">
                              <w:rPr>
                                <w:i w:val="0"/>
                                <w:iCs w:val="0"/>
                                <w:noProof/>
                                <w:lang w:val="en-GB"/>
                              </w:rPr>
                              <w:t xml:space="preserve">Figure </w:t>
                            </w:r>
                            <w:r w:rsidRPr="009F480E">
                              <w:rPr>
                                <w:i w:val="0"/>
                                <w:iCs w:val="0"/>
                                <w:noProof/>
                                <w:lang w:val="en-GB"/>
                              </w:rPr>
                              <w:fldChar w:fldCharType="begin"/>
                            </w:r>
                            <w:r w:rsidRPr="009F480E">
                              <w:rPr>
                                <w:i w:val="0"/>
                                <w:iCs w:val="0"/>
                                <w:noProof/>
                                <w:lang w:val="en-GB"/>
                              </w:rPr>
                              <w:instrText xml:space="preserve"> SEQ Figure \* ARABIC </w:instrText>
                            </w:r>
                            <w:r w:rsidRPr="009F480E">
                              <w:rPr>
                                <w:i w:val="0"/>
                                <w:iCs w:val="0"/>
                                <w:noProof/>
                                <w:lang w:val="en-GB"/>
                              </w:rPr>
                              <w:fldChar w:fldCharType="separate"/>
                            </w:r>
                            <w:r w:rsidR="00543EEE" w:rsidRPr="009F480E">
                              <w:rPr>
                                <w:i w:val="0"/>
                                <w:iCs w:val="0"/>
                                <w:noProof/>
                                <w:lang w:val="en-GB"/>
                              </w:rPr>
                              <w:t>1</w:t>
                            </w:r>
                            <w:r w:rsidRPr="009F480E">
                              <w:rPr>
                                <w:i w:val="0"/>
                                <w:iCs w:val="0"/>
                                <w:noProof/>
                                <w:lang w:val="en-GB"/>
                              </w:rPr>
                              <w:fldChar w:fldCharType="end"/>
                            </w:r>
                            <w:r w:rsidR="00543EEE" w:rsidRPr="009F480E">
                              <w:rPr>
                                <w:i w:val="0"/>
                                <w:iCs w:val="0"/>
                                <w:noProof/>
                                <w:lang w:val="en-GB"/>
                              </w:rPr>
                              <w:t xml:space="preserve"> </w:t>
                            </w:r>
                            <w:r w:rsidRPr="009F480E">
                              <w:rPr>
                                <w:i w:val="0"/>
                                <w:iCs w:val="0"/>
                              </w:rPr>
                              <w:t xml:space="preserve">Artist impression of new </w:t>
                            </w:r>
                            <w:r w:rsidR="00440CEE">
                              <w:rPr>
                                <w:i w:val="0"/>
                                <w:iCs w:val="0"/>
                              </w:rPr>
                              <w:t>road-over-rail bridge at Kuraby. Subject to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D2A024F" id="_x0000_t202" coordsize="21600,21600" o:spt="202" path="m,l,21600r21600,l21600,xe">
                <v:stroke joinstyle="miter"/>
                <v:path gradientshapeok="t" o:connecttype="rect"/>
              </v:shapetype>
              <v:shape id="Text Box 1" o:spid="_x0000_s1026" type="#_x0000_t202" style="position:absolute;margin-left:3.8pt;margin-top:8.25pt;width:294.75pt;height:.05pt;z-index:-25165823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" stroked="f">
                <v:textbox style="mso-fit-shape-to-text:t" inset="0,0,0,0">
                  <w:txbxContent>
                    <w:p w14:paraId="6C780E1F" w14:textId="0304BB8F" w:rsidR="00BC0037" w:rsidRPr="009F480E" w:rsidRDefault="00BC0037" w:rsidP="00BC0037">
                      <w:pPr>
                        <w:pStyle w:val="Caption"/>
                        <w:rPr>
                          <w:i w:val="0"/>
                          <w:iCs w:val="0"/>
                          <w:noProof/>
                          <w:lang w:val="en-GB"/>
                        </w:rPr>
                      </w:pPr>
                      <w:r w:rsidRPr="009F480E">
                        <w:rPr>
                          <w:i w:val="0"/>
                          <w:iCs w:val="0"/>
                          <w:noProof/>
                          <w:lang w:val="en-GB"/>
                        </w:rPr>
                        <w:t xml:space="preserve">Figure </w:t>
                      </w:r>
                      <w:r w:rsidRPr="009F480E">
                        <w:rPr>
                          <w:i w:val="0"/>
                          <w:iCs w:val="0"/>
                          <w:noProof/>
                          <w:lang w:val="en-GB"/>
                        </w:rPr>
                        <w:fldChar w:fldCharType="begin"/>
                      </w:r>
                      <w:r w:rsidRPr="009F480E">
                        <w:rPr>
                          <w:i w:val="0"/>
                          <w:iCs w:val="0"/>
                          <w:noProof/>
                          <w:lang w:val="en-GB"/>
                        </w:rPr>
                        <w:instrText xml:space="preserve"> SEQ Figure \* ARABIC </w:instrText>
                      </w:r>
                      <w:r w:rsidRPr="009F480E">
                        <w:rPr>
                          <w:i w:val="0"/>
                          <w:iCs w:val="0"/>
                          <w:noProof/>
                          <w:lang w:val="en-GB"/>
                        </w:rPr>
                        <w:fldChar w:fldCharType="separate"/>
                      </w:r>
                      <w:r w:rsidR="00543EEE" w:rsidRPr="009F480E">
                        <w:rPr>
                          <w:i w:val="0"/>
                          <w:iCs w:val="0"/>
                          <w:noProof/>
                          <w:lang w:val="en-GB"/>
                        </w:rPr>
                        <w:t>1</w:t>
                      </w:r>
                      <w:r w:rsidRPr="009F480E">
                        <w:rPr>
                          <w:i w:val="0"/>
                          <w:iCs w:val="0"/>
                          <w:noProof/>
                          <w:lang w:val="en-GB"/>
                        </w:rPr>
                        <w:fldChar w:fldCharType="end"/>
                      </w:r>
                      <w:r w:rsidR="00543EEE" w:rsidRPr="009F480E">
                        <w:rPr>
                          <w:i w:val="0"/>
                          <w:iCs w:val="0"/>
                          <w:noProof/>
                          <w:lang w:val="en-GB"/>
                        </w:rPr>
                        <w:t xml:space="preserve"> </w:t>
                      </w:r>
                      <w:r w:rsidRPr="009F480E">
                        <w:rPr>
                          <w:i w:val="0"/>
                          <w:iCs w:val="0"/>
                        </w:rPr>
                        <w:t xml:space="preserve">Artist impression of new </w:t>
                      </w:r>
                      <w:r w:rsidR="00440CEE">
                        <w:rPr>
                          <w:i w:val="0"/>
                          <w:iCs w:val="0"/>
                        </w:rPr>
                        <w:t>road-over-rail bridge at Kuraby. Subject to change.</w:t>
                      </w:r>
                    </w:p>
                  </w:txbxContent>
                </v:textbox>
                <w10:wrap type="tight" anchorx="margin"/>
              </v:shape>
            </w:pict>
          </mc:Fallback>
        </mc:AlternateContent>
      </w:r>
      <w:r w:rsidR="00A905BC">
        <w:rPr>
          <w:lang w:val="en-GB"/>
        </w:rPr>
        <w:t xml:space="preserve">                                       </w:t>
      </w:r>
    </w:p>
    <w:p w14:paraId="611CCB1C" w14:textId="6394A238" w:rsidR="00472069" w:rsidRDefault="00472069" w:rsidP="00E573EC">
      <w:pPr>
        <w:rPr>
          <w:lang w:val="en-GB"/>
        </w:rPr>
      </w:pPr>
    </w:p>
    <w:p w14:paraId="2290FB8A" w14:textId="7157EC0D" w:rsidR="00440CEE" w:rsidRPr="00440CEE" w:rsidRDefault="00440CEE" w:rsidP="00440CEE">
      <w:pPr>
        <w:pStyle w:val="Heading3"/>
      </w:pPr>
      <w:r w:rsidRPr="00440CEE">
        <w:t>Level crossing design update</w:t>
      </w:r>
    </w:p>
    <w:p w14:paraId="57F0AD6B" w14:textId="77777777" w:rsidR="00061340" w:rsidRDefault="00440CEE" w:rsidP="000C6F5F">
      <w:pPr>
        <w:rPr>
          <w:lang w:val="en-GB"/>
        </w:rPr>
      </w:pPr>
      <w:r w:rsidRPr="00EA3ED1">
        <w:rPr>
          <w:lang w:val="en-GB"/>
        </w:rPr>
        <w:t>In September 2024, TMR awarded the design and construct contract to Bielby Hull Joint Venture (BHJV) to deliver the level crossing removal at Beenleigh Road, Kuraby.</w:t>
      </w:r>
      <w:r w:rsidR="00061340">
        <w:rPr>
          <w:lang w:val="en-GB"/>
        </w:rPr>
        <w:t xml:space="preserve"> </w:t>
      </w:r>
    </w:p>
    <w:p w14:paraId="67E151C2" w14:textId="622C6B64" w:rsidR="00061340" w:rsidRDefault="00440CEE" w:rsidP="000C6F5F">
      <w:pPr>
        <w:rPr>
          <w:lang w:val="en-GB"/>
        </w:rPr>
      </w:pPr>
      <w:r w:rsidRPr="00EA3ED1">
        <w:rPr>
          <w:lang w:val="en-GB"/>
        </w:rPr>
        <w:t xml:space="preserve">The project is in the design </w:t>
      </w:r>
      <w:r w:rsidR="003025B8" w:rsidRPr="00EA3ED1">
        <w:rPr>
          <w:lang w:val="en-GB"/>
        </w:rPr>
        <w:t>phase and</w:t>
      </w:r>
      <w:r w:rsidRPr="00EA3ED1">
        <w:rPr>
          <w:lang w:val="en-GB"/>
        </w:rPr>
        <w:t xml:space="preserve"> is further developing the previous reference design for</w:t>
      </w:r>
      <w:r w:rsidR="00061340">
        <w:rPr>
          <w:lang w:val="en-GB"/>
        </w:rPr>
        <w:t xml:space="preserve"> </w:t>
      </w:r>
      <w:r w:rsidRPr="00EA3ED1">
        <w:rPr>
          <w:lang w:val="en-GB"/>
        </w:rPr>
        <w:t xml:space="preserve">the new bridge over the future four track rail line, improving access to important community facilities along Beenleigh Road. </w:t>
      </w:r>
    </w:p>
    <w:p w14:paraId="500F3678" w14:textId="706F426C" w:rsidR="0047661C" w:rsidRPr="00061340" w:rsidRDefault="00440CEE" w:rsidP="000C6F5F">
      <w:pPr>
        <w:rPr>
          <w:lang w:val="en-GB"/>
        </w:rPr>
        <w:sectPr w:rsidR="0047661C" w:rsidRPr="00061340" w:rsidSect="00796D7C">
          <w:headerReference w:type="first" r:id="rId9"/>
          <w:pgSz w:w="11900" w:h="16840"/>
          <w:pgMar w:top="1985" w:right="703" w:bottom="1134" w:left="703" w:header="0" w:footer="1134" w:gutter="0"/>
          <w:cols w:space="708"/>
          <w:titlePg/>
          <w:docGrid w:linePitch="360"/>
        </w:sectPr>
      </w:pPr>
      <w:r w:rsidRPr="00EA3ED1">
        <w:rPr>
          <w:lang w:val="en-GB"/>
        </w:rPr>
        <w:t>In late 2023, TMR delivered engagement activities to seek community feedback on the level crossing removal reference design. This local knowledge and feedback provided valuable insights which have informed preliminary design developmen</w:t>
      </w:r>
      <w:r w:rsidR="009D17EC" w:rsidRPr="00EA3ED1">
        <w:rPr>
          <w:lang w:val="en-GB"/>
        </w:rPr>
        <w:t>t.</w:t>
      </w:r>
    </w:p>
    <w:p w14:paraId="3860D0B3" w14:textId="0B3BDD6C" w:rsidR="00C3544F" w:rsidRPr="00C3544F" w:rsidRDefault="00E474E2" w:rsidP="00C3544F">
      <w:r>
        <w:rPr>
          <w:noProof/>
        </w:rPr>
        <w:lastRenderedPageBreak/>
        <w:drawing>
          <wp:anchor distT="0" distB="0" distL="114300" distR="114300" simplePos="0" relativeHeight="251659265" behindDoc="1" locked="0" layoutInCell="1" allowOverlap="1" wp14:anchorId="12AA396D" wp14:editId="6EFD2366">
            <wp:simplePos x="0" y="0"/>
            <wp:positionH relativeFrom="column">
              <wp:posOffset>-152823</wp:posOffset>
            </wp:positionH>
            <wp:positionV relativeFrom="paragraph">
              <wp:posOffset>-1126702</wp:posOffset>
            </wp:positionV>
            <wp:extent cx="13936133" cy="3899763"/>
            <wp:effectExtent l="0" t="0" r="0" b="0"/>
            <wp:wrapNone/>
            <wp:docPr id="1615567477" name="Picture 2" descr="Illustrated map showing planned upgrades to the Kuraby station precinct, including an active transport shared path, noise wall, landscaped areas, signalised intersection and raised pedestrian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67477" name="Picture 2" descr="Illustrated map showing planned upgrades to the Kuraby station precinct, including an active transport shared path, noise wall, landscaped areas, signalised intersection and raised pedestrian cross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57849" cy="3989789"/>
                    </a:xfrm>
                    <a:prstGeom prst="rect">
                      <a:avLst/>
                    </a:prstGeom>
                  </pic:spPr>
                </pic:pic>
              </a:graphicData>
            </a:graphic>
            <wp14:sizeRelH relativeFrom="page">
              <wp14:pctWidth>0</wp14:pctWidth>
            </wp14:sizeRelH>
            <wp14:sizeRelV relativeFrom="page">
              <wp14:pctHeight>0</wp14:pctHeight>
            </wp14:sizeRelV>
          </wp:anchor>
        </w:drawing>
      </w:r>
    </w:p>
    <w:p w14:paraId="75912E18" w14:textId="391DA960" w:rsidR="00BC0037" w:rsidRPr="00BC0037" w:rsidRDefault="00BC0037" w:rsidP="00250C2F">
      <w:pPr>
        <w:rPr>
          <w:lang w:val="en-GB"/>
        </w:rPr>
      </w:pPr>
    </w:p>
    <w:p w14:paraId="520BE8FF" w14:textId="4AC0D9F1" w:rsidR="0047661C" w:rsidRDefault="0047661C" w:rsidP="00250C2F"/>
    <w:p w14:paraId="394E8894" w14:textId="77777777" w:rsidR="00020BDD" w:rsidRDefault="00020BDD" w:rsidP="00250C2F"/>
    <w:p w14:paraId="19DBCBC9" w14:textId="77777777" w:rsidR="00020BDD" w:rsidRDefault="00020BDD" w:rsidP="00250C2F"/>
    <w:p w14:paraId="5FE07D8D" w14:textId="77777777" w:rsidR="00020BDD" w:rsidRDefault="00020BDD" w:rsidP="00250C2F"/>
    <w:p w14:paraId="4C593BC3" w14:textId="77777777" w:rsidR="00020BDD" w:rsidRDefault="00020BDD" w:rsidP="00250C2F"/>
    <w:p w14:paraId="11BC4ABD" w14:textId="77777777" w:rsidR="00020BDD" w:rsidRDefault="00020BDD" w:rsidP="00250C2F"/>
    <w:p w14:paraId="527C90A2" w14:textId="77777777" w:rsidR="001B41A2" w:rsidRDefault="001B41A2" w:rsidP="0047661C">
      <w:pPr>
        <w:pStyle w:val="Heading3"/>
      </w:pPr>
    </w:p>
    <w:p w14:paraId="3DE765B3" w14:textId="77777777" w:rsidR="00E474E2" w:rsidRDefault="00E474E2" w:rsidP="0047661C">
      <w:pPr>
        <w:pStyle w:val="Heading3"/>
      </w:pPr>
    </w:p>
    <w:p w14:paraId="2DF664D7" w14:textId="32A34DAB" w:rsidR="0047661C" w:rsidRPr="00190C24" w:rsidRDefault="00A553F0" w:rsidP="0047661C">
      <w:pPr>
        <w:pStyle w:val="Heading3"/>
      </w:pPr>
      <w:r>
        <w:t xml:space="preserve">How community feedback </w:t>
      </w:r>
      <w:r w:rsidR="00440CEE">
        <w:t xml:space="preserve">has </w:t>
      </w:r>
      <w:r>
        <w:t>shaped the updated design</w:t>
      </w:r>
    </w:p>
    <w:p w14:paraId="330D610F" w14:textId="32B8D4A6" w:rsidR="002A0614" w:rsidRDefault="00440CEE" w:rsidP="0058156F">
      <w:pPr>
        <w:pStyle w:val="Heading3"/>
      </w:pPr>
      <w:r>
        <w:t>Connectivity</w:t>
      </w:r>
    </w:p>
    <w:p w14:paraId="1669DC12" w14:textId="66E54267" w:rsidR="0058156F" w:rsidRPr="0058156F" w:rsidRDefault="0058156F" w:rsidP="0058156F">
      <w:pPr>
        <w:rPr>
          <w:rFonts w:cs="Arial"/>
          <w:bCs/>
          <w:iCs/>
          <w:color w:val="004180" w:themeColor="accent2"/>
          <w:sz w:val="28"/>
          <w:szCs w:val="20"/>
        </w:rPr>
      </w:pPr>
      <w:r w:rsidRPr="0058156F">
        <w:rPr>
          <w:rFonts w:cs="Arial"/>
          <w:bCs/>
          <w:iCs/>
          <w:color w:val="004180" w:themeColor="accent2"/>
          <w:sz w:val="28"/>
          <w:szCs w:val="20"/>
        </w:rPr>
        <w:t xml:space="preserve">Community feedback received </w:t>
      </w:r>
    </w:p>
    <w:p w14:paraId="4D0509F0" w14:textId="31C39E64" w:rsidR="00891F24" w:rsidRDefault="0058156F" w:rsidP="00132E64">
      <w:pPr>
        <w:pStyle w:val="ListParagraph"/>
        <w:numPr>
          <w:ilvl w:val="0"/>
          <w:numId w:val="6"/>
        </w:numPr>
      </w:pPr>
      <w:r>
        <w:t>Strong support to improve pedestrian and cyclist connections to key locations such as Kuraby State School and Special School, Kuraby Mosque, and surrounding residential areas.</w:t>
      </w:r>
    </w:p>
    <w:p w14:paraId="7639AEE7" w14:textId="421AF27F" w:rsidR="0058156F" w:rsidRDefault="0058156F" w:rsidP="0058156F">
      <w:r w:rsidRPr="0058156F">
        <w:rPr>
          <w:rFonts w:cs="Arial"/>
          <w:bCs/>
          <w:iCs/>
          <w:color w:val="004180" w:themeColor="accent2"/>
          <w:sz w:val="28"/>
          <w:szCs w:val="20"/>
        </w:rPr>
        <w:t>Updated design features</w:t>
      </w:r>
    </w:p>
    <w:p w14:paraId="4BC7CD27" w14:textId="31DBE03F" w:rsidR="0058156F" w:rsidRDefault="0058156F" w:rsidP="0058156F">
      <w:pPr>
        <w:pStyle w:val="ListParagraph"/>
        <w:numPr>
          <w:ilvl w:val="0"/>
          <w:numId w:val="6"/>
        </w:numPr>
      </w:pPr>
      <w:r>
        <w:t>Enhanced pedestrian and cyclist connectivity through new accessible pathways on Beenleigh Road and on both sides of the bridge, and safer crossings with raised pedestrian and signalised crossings.</w:t>
      </w:r>
    </w:p>
    <w:p w14:paraId="489E24AA" w14:textId="71BF2F3D" w:rsidR="0058156F" w:rsidRDefault="0058156F" w:rsidP="0058156F">
      <w:pPr>
        <w:pStyle w:val="Heading3"/>
      </w:pPr>
      <w:r>
        <w:t>Traffic flow</w:t>
      </w:r>
    </w:p>
    <w:p w14:paraId="75F15A7B" w14:textId="77777777" w:rsidR="0058156F" w:rsidRPr="0058156F" w:rsidRDefault="0058156F" w:rsidP="0058156F">
      <w:pPr>
        <w:rPr>
          <w:rFonts w:cs="Arial"/>
          <w:bCs/>
          <w:iCs/>
          <w:color w:val="004180" w:themeColor="accent2"/>
          <w:sz w:val="28"/>
          <w:szCs w:val="20"/>
        </w:rPr>
      </w:pPr>
      <w:r w:rsidRPr="0058156F">
        <w:rPr>
          <w:rFonts w:cs="Arial"/>
          <w:bCs/>
          <w:iCs/>
          <w:color w:val="004180" w:themeColor="accent2"/>
          <w:sz w:val="28"/>
          <w:szCs w:val="20"/>
        </w:rPr>
        <w:t xml:space="preserve">Community feedback received </w:t>
      </w:r>
    </w:p>
    <w:p w14:paraId="472920E3" w14:textId="0CC34A2D" w:rsidR="0058156F" w:rsidRDefault="0058156F" w:rsidP="0058156F">
      <w:pPr>
        <w:pStyle w:val="ListParagraph"/>
        <w:numPr>
          <w:ilvl w:val="0"/>
          <w:numId w:val="6"/>
        </w:numPr>
      </w:pPr>
      <w:r>
        <w:t>Support for level crossing removal and improvements to safety and traffic congestion.</w:t>
      </w:r>
    </w:p>
    <w:p w14:paraId="0FDF7637" w14:textId="77777777" w:rsidR="0058156F" w:rsidRDefault="0058156F" w:rsidP="0058156F">
      <w:pPr>
        <w:rPr>
          <w:rFonts w:cs="Arial"/>
          <w:bCs/>
          <w:iCs/>
          <w:color w:val="004180" w:themeColor="accent2"/>
          <w:sz w:val="28"/>
          <w:szCs w:val="20"/>
        </w:rPr>
      </w:pPr>
      <w:r w:rsidRPr="0058156F">
        <w:rPr>
          <w:rFonts w:cs="Arial"/>
          <w:bCs/>
          <w:iCs/>
          <w:color w:val="004180" w:themeColor="accent2"/>
          <w:sz w:val="28"/>
          <w:szCs w:val="20"/>
        </w:rPr>
        <w:t>Updated design features</w:t>
      </w:r>
    </w:p>
    <w:p w14:paraId="3D2D54FF" w14:textId="657940B9" w:rsidR="0058156F" w:rsidRDefault="0058156F" w:rsidP="0058156F">
      <w:pPr>
        <w:pStyle w:val="ListParagraph"/>
        <w:numPr>
          <w:ilvl w:val="0"/>
          <w:numId w:val="6"/>
        </w:numPr>
      </w:pPr>
      <w:r w:rsidRPr="0058156F">
        <w:t>Road and intersection realignments</w:t>
      </w:r>
      <w:r>
        <w:t xml:space="preserve"> to improve safety for all traffic movements, minimise traffic queuing and improve traffic flow.</w:t>
      </w:r>
    </w:p>
    <w:p w14:paraId="25483760" w14:textId="649328F8" w:rsidR="00E474E2" w:rsidRDefault="001B41A2" w:rsidP="00E474E2">
      <w:pPr>
        <w:pStyle w:val="ListParagraph"/>
        <w:numPr>
          <w:ilvl w:val="0"/>
          <w:numId w:val="6"/>
        </w:numPr>
      </w:pPr>
      <w:r>
        <w:t>Enhanced pedestrian and cyclist connectivity through new accessible pathways on Beenleigh Road and on both sides of the bridge, and safer crossings with raised pedestrian and signalised crossings.</w:t>
      </w:r>
    </w:p>
    <w:p w14:paraId="6066B8E3" w14:textId="77777777" w:rsidR="00E474E2" w:rsidRDefault="00E474E2" w:rsidP="00A60C1C">
      <w:pPr>
        <w:pStyle w:val="Heading3"/>
      </w:pPr>
    </w:p>
    <w:p w14:paraId="74C6EFF5" w14:textId="77777777" w:rsidR="00E474E2" w:rsidRPr="00C3544F" w:rsidRDefault="00E474E2" w:rsidP="00E474E2"/>
    <w:p w14:paraId="1824014C" w14:textId="77777777" w:rsidR="00E474E2" w:rsidRPr="00C3544F" w:rsidRDefault="00E474E2" w:rsidP="00E474E2"/>
    <w:p w14:paraId="385271C3" w14:textId="77777777" w:rsidR="00E474E2" w:rsidRPr="00BC0037" w:rsidRDefault="00E474E2" w:rsidP="00E474E2">
      <w:pPr>
        <w:rPr>
          <w:lang w:val="en-GB"/>
        </w:rPr>
      </w:pPr>
    </w:p>
    <w:p w14:paraId="4DE325AC" w14:textId="77777777" w:rsidR="00E474E2" w:rsidRDefault="00E474E2" w:rsidP="00E474E2"/>
    <w:p w14:paraId="1E291D8A" w14:textId="77777777" w:rsidR="00E474E2" w:rsidRDefault="00E474E2" w:rsidP="00E474E2"/>
    <w:p w14:paraId="2A5EF9BF" w14:textId="77777777" w:rsidR="00E474E2" w:rsidRDefault="00E474E2" w:rsidP="00E474E2"/>
    <w:p w14:paraId="189FDA39" w14:textId="77777777" w:rsidR="00E474E2" w:rsidRDefault="00E474E2" w:rsidP="00E474E2"/>
    <w:p w14:paraId="47837B46" w14:textId="77777777" w:rsidR="00E474E2" w:rsidRDefault="00E474E2" w:rsidP="00E474E2"/>
    <w:p w14:paraId="1A1CF99C" w14:textId="77777777" w:rsidR="00E474E2" w:rsidRDefault="00E474E2" w:rsidP="00E474E2"/>
    <w:p w14:paraId="64A08C98" w14:textId="77777777" w:rsidR="00E474E2" w:rsidRDefault="00E474E2" w:rsidP="00E474E2">
      <w:pPr>
        <w:pStyle w:val="Heading3"/>
      </w:pPr>
    </w:p>
    <w:p w14:paraId="7E3E8286" w14:textId="77777777" w:rsidR="00E474E2" w:rsidRDefault="00E474E2" w:rsidP="00E474E2">
      <w:pPr>
        <w:pStyle w:val="Heading3"/>
      </w:pPr>
    </w:p>
    <w:p w14:paraId="1B244741" w14:textId="009C2E9C" w:rsidR="00A60C1C" w:rsidRDefault="00A60C1C" w:rsidP="00A60C1C">
      <w:pPr>
        <w:pStyle w:val="Heading3"/>
      </w:pPr>
      <w:r>
        <w:t>Local intersection upgrades</w:t>
      </w:r>
    </w:p>
    <w:p w14:paraId="382D5EE5" w14:textId="5FCFC031" w:rsidR="0037457B" w:rsidRPr="00E474E2" w:rsidRDefault="00A60C1C" w:rsidP="0037457B">
      <w:pPr>
        <w:rPr>
          <w:rFonts w:cs="Arial"/>
          <w:bCs/>
          <w:iCs/>
          <w:color w:val="004180" w:themeColor="accent2"/>
          <w:sz w:val="28"/>
          <w:szCs w:val="20"/>
        </w:rPr>
      </w:pPr>
      <w:r w:rsidRPr="0058156F">
        <w:rPr>
          <w:rFonts w:cs="Arial"/>
          <w:bCs/>
          <w:iCs/>
          <w:color w:val="004180" w:themeColor="accent2"/>
          <w:sz w:val="28"/>
          <w:szCs w:val="20"/>
        </w:rPr>
        <w:t xml:space="preserve">Community feedback received </w:t>
      </w:r>
    </w:p>
    <w:p w14:paraId="63C0C21E" w14:textId="26646E6D" w:rsidR="0058156F" w:rsidRDefault="0058156F" w:rsidP="0058156F">
      <w:pPr>
        <w:pStyle w:val="ListParagraph"/>
        <w:numPr>
          <w:ilvl w:val="0"/>
          <w:numId w:val="6"/>
        </w:numPr>
      </w:pPr>
      <w:r>
        <w:t>Interest in local intersection upgrades.</w:t>
      </w:r>
    </w:p>
    <w:p w14:paraId="74E3F4E7" w14:textId="77777777" w:rsidR="0058156F" w:rsidRDefault="0058156F" w:rsidP="0058156F">
      <w:r w:rsidRPr="0058156F">
        <w:rPr>
          <w:rFonts w:cs="Arial"/>
          <w:bCs/>
          <w:iCs/>
          <w:color w:val="004180" w:themeColor="accent2"/>
          <w:sz w:val="28"/>
          <w:szCs w:val="20"/>
        </w:rPr>
        <w:t>Updated design features</w:t>
      </w:r>
    </w:p>
    <w:p w14:paraId="6837335B" w14:textId="4F1C0D7C" w:rsidR="0058156F" w:rsidRDefault="0058156F" w:rsidP="0058156F">
      <w:pPr>
        <w:pStyle w:val="ListParagraph"/>
        <w:numPr>
          <w:ilvl w:val="0"/>
          <w:numId w:val="6"/>
        </w:numPr>
      </w:pPr>
      <w:r>
        <w:t>Adjustments to local intersections, such as</w:t>
      </w:r>
      <w:r w:rsidR="007C53BB">
        <w:t xml:space="preserve"> relocating the Beenleigh Road signalised intersection from the proposed location at Winifred Street to Donegal Street and upgrades to the intersection at St Davids Street.</w:t>
      </w:r>
    </w:p>
    <w:p w14:paraId="282AC301" w14:textId="2F3E99D8" w:rsidR="007C53BB" w:rsidRDefault="007C53BB" w:rsidP="007C53BB">
      <w:pPr>
        <w:rPr>
          <w:rFonts w:cs="Arial"/>
          <w:bCs/>
          <w:color w:val="004180" w:themeColor="accent2"/>
          <w:sz w:val="36"/>
          <w:szCs w:val="28"/>
        </w:rPr>
      </w:pPr>
      <w:r w:rsidRPr="007C53BB">
        <w:rPr>
          <w:rFonts w:cs="Arial"/>
          <w:bCs/>
          <w:color w:val="004180" w:themeColor="accent2"/>
          <w:sz w:val="36"/>
          <w:szCs w:val="28"/>
        </w:rPr>
        <w:t>Future-proof</w:t>
      </w:r>
    </w:p>
    <w:p w14:paraId="7258F01F" w14:textId="77777777" w:rsidR="007C53BB" w:rsidRPr="0058156F" w:rsidRDefault="007C53BB" w:rsidP="007C53BB">
      <w:pPr>
        <w:rPr>
          <w:rFonts w:cs="Arial"/>
          <w:bCs/>
          <w:iCs/>
          <w:color w:val="004180" w:themeColor="accent2"/>
          <w:sz w:val="28"/>
          <w:szCs w:val="20"/>
        </w:rPr>
      </w:pPr>
      <w:r w:rsidRPr="0058156F">
        <w:rPr>
          <w:rFonts w:cs="Arial"/>
          <w:bCs/>
          <w:iCs/>
          <w:color w:val="004180" w:themeColor="accent2"/>
          <w:sz w:val="28"/>
          <w:szCs w:val="20"/>
        </w:rPr>
        <w:t xml:space="preserve">Community feedback received </w:t>
      </w:r>
    </w:p>
    <w:p w14:paraId="5900B7CB" w14:textId="7589BE3C" w:rsidR="007C53BB" w:rsidRDefault="007C53BB" w:rsidP="007C53BB">
      <w:pPr>
        <w:pStyle w:val="ListParagraph"/>
        <w:numPr>
          <w:ilvl w:val="0"/>
          <w:numId w:val="6"/>
        </w:numPr>
      </w:pPr>
      <w:r>
        <w:t>Support for ensuring facilities consider future traffic and transport needs.</w:t>
      </w:r>
    </w:p>
    <w:p w14:paraId="0B97BB32" w14:textId="77777777" w:rsidR="007C53BB" w:rsidRDefault="007C53BB" w:rsidP="007C53BB">
      <w:r w:rsidRPr="0058156F">
        <w:rPr>
          <w:rFonts w:cs="Arial"/>
          <w:bCs/>
          <w:iCs/>
          <w:color w:val="004180" w:themeColor="accent2"/>
          <w:sz w:val="28"/>
          <w:szCs w:val="20"/>
        </w:rPr>
        <w:t>Updated design features</w:t>
      </w:r>
    </w:p>
    <w:p w14:paraId="6241DE05" w14:textId="39687716" w:rsidR="001B41A2" w:rsidRDefault="007C53BB" w:rsidP="001B41A2">
      <w:pPr>
        <w:pStyle w:val="ListParagraph"/>
        <w:numPr>
          <w:ilvl w:val="0"/>
          <w:numId w:val="6"/>
        </w:numPr>
      </w:pPr>
      <w:r>
        <w:t>A widened bridge design will allow future expansion of Beenleigh Road, with space for up to four lanes to accommodate future travel demands and paths on both sides of the bridge.</w:t>
      </w:r>
    </w:p>
    <w:p w14:paraId="10323CF3" w14:textId="175098AE" w:rsidR="007C53BB" w:rsidRDefault="007C53BB" w:rsidP="007C53BB">
      <w:pPr>
        <w:rPr>
          <w:rFonts w:cs="Arial"/>
          <w:bCs/>
          <w:color w:val="004180" w:themeColor="accent2"/>
          <w:sz w:val="36"/>
          <w:szCs w:val="28"/>
        </w:rPr>
      </w:pPr>
      <w:r>
        <w:rPr>
          <w:rFonts w:cs="Arial"/>
          <w:bCs/>
          <w:color w:val="004180" w:themeColor="accent2"/>
          <w:sz w:val="36"/>
          <w:szCs w:val="28"/>
        </w:rPr>
        <w:t>Confirmed design elements</w:t>
      </w:r>
    </w:p>
    <w:p w14:paraId="73708875" w14:textId="067BD9AB" w:rsidR="007C53BB" w:rsidRDefault="007C53BB" w:rsidP="007C53BB">
      <w:r>
        <w:t>The preliminary design for the level crossing removal on Beenleigh Road has been developed to achieve a design that is safe and suitable for all road users and best accommodates future traffic growth and the new four track railway. This process has allowed confirmation of the:</w:t>
      </w:r>
    </w:p>
    <w:p w14:paraId="1325462A" w14:textId="5CE698DC" w:rsidR="007C53BB" w:rsidRDefault="007C53BB" w:rsidP="007C53BB">
      <w:pPr>
        <w:pStyle w:val="ListParagraph"/>
        <w:numPr>
          <w:ilvl w:val="0"/>
          <w:numId w:val="6"/>
        </w:numPr>
      </w:pPr>
      <w:r>
        <w:t>Corridor and alignment</w:t>
      </w:r>
    </w:p>
    <w:p w14:paraId="6358DEA0" w14:textId="2B9990DF" w:rsidR="007C53BB" w:rsidRDefault="007C53BB" w:rsidP="007C53BB">
      <w:pPr>
        <w:pStyle w:val="ListParagraph"/>
        <w:numPr>
          <w:ilvl w:val="0"/>
          <w:numId w:val="6"/>
        </w:numPr>
      </w:pPr>
      <w:r>
        <w:t>Number of lanes</w:t>
      </w:r>
    </w:p>
    <w:p w14:paraId="61611E9C" w14:textId="5BA67AF2" w:rsidR="007C53BB" w:rsidRDefault="007C53BB" w:rsidP="007C53BB">
      <w:pPr>
        <w:pStyle w:val="ListParagraph"/>
        <w:numPr>
          <w:ilvl w:val="0"/>
          <w:numId w:val="6"/>
        </w:numPr>
      </w:pPr>
      <w:r>
        <w:t>Location of intersections.</w:t>
      </w:r>
    </w:p>
    <w:p w14:paraId="02169863" w14:textId="1BA80E86" w:rsidR="00891F24" w:rsidRDefault="007C53BB" w:rsidP="00891F24">
      <w:pPr>
        <w:sectPr w:rsidR="00891F24" w:rsidSect="0058156F">
          <w:pgSz w:w="23811" w:h="16838" w:orient="landscape"/>
          <w:pgMar w:top="2121" w:right="1134" w:bottom="1418" w:left="1134" w:header="0" w:footer="0" w:gutter="0"/>
          <w:cols w:num="2" w:space="708"/>
          <w:docGrid w:linePitch="360"/>
        </w:sectPr>
      </w:pPr>
      <w:r>
        <w:t>Some elements of the design are subject to change and will be confirmed through further modelling and engagement with the community, including noise walls.</w:t>
      </w:r>
      <w:r w:rsidR="001B41A2">
        <w:br/>
      </w:r>
    </w:p>
    <w:p w14:paraId="7E97C947" w14:textId="3F02DC74" w:rsidR="002949A7" w:rsidRDefault="002949A7" w:rsidP="00891F24">
      <w:pPr>
        <w:pStyle w:val="Heading3"/>
      </w:pPr>
      <w:r>
        <w:lastRenderedPageBreak/>
        <w:t>Kuraby station and track works</w:t>
      </w:r>
    </w:p>
    <w:p w14:paraId="2858FF5D" w14:textId="4E2D5A0D" w:rsidR="002949A7" w:rsidRDefault="002949A7" w:rsidP="00E474E2">
      <w:pPr>
        <w:rPr>
          <w:lang w:eastAsia="en-AU"/>
        </w:rPr>
      </w:pPr>
      <w:r>
        <w:rPr>
          <w:lang w:eastAsia="en-AU"/>
        </w:rPr>
        <w:t>The Australian and Queensland governments have committed to $5.75 billion (50:50 basis) to deliver the Logan and Gold Coast Faster Rail project to unlock additional services to address the high travel demand between Brisbane and the Gold Coast.</w:t>
      </w:r>
    </w:p>
    <w:p w14:paraId="2D112FDE" w14:textId="16A20BAB" w:rsidR="002949A7" w:rsidRDefault="002949A7" w:rsidP="000C6F5F">
      <w:r>
        <w:t>The number of tracks will double from two to four between Kuraby and Beenleigh which increases the capacity of the rail line and reduces waiting times at stations. The project will also make it easier for everyone to access train services through modern station upgrades and improved walking and cycling connections, as well as improved safety and reduced traffic congestion for local communities through level crossing removals.</w:t>
      </w:r>
    </w:p>
    <w:p w14:paraId="4473AC7D" w14:textId="5C1D8BBD" w:rsidR="002949A7" w:rsidRDefault="00E13FAC" w:rsidP="000C6F5F">
      <w:r>
        <w:t xml:space="preserve">The Kuraby station upgrade and track works are being delivered through the LGC Rail package, which includes all major rail works along the 20km project corridor. In March 2025 TMR awarded </w:t>
      </w:r>
      <w:proofErr w:type="spellStart"/>
      <w:r>
        <w:t>ActivUs</w:t>
      </w:r>
      <w:proofErr w:type="spellEnd"/>
      <w:r>
        <w:t xml:space="preserve"> consortium the design and pre-construction contract for this package.</w:t>
      </w:r>
    </w:p>
    <w:p w14:paraId="32857310" w14:textId="00727AC2" w:rsidR="00E13FAC" w:rsidRPr="002949A7" w:rsidRDefault="00E13FAC" w:rsidP="000C6F5F">
      <w:proofErr w:type="spellStart"/>
      <w:r>
        <w:t>ActivUs</w:t>
      </w:r>
      <w:proofErr w:type="spellEnd"/>
      <w:r>
        <w:t xml:space="preserve"> has formed the LGC Rail Alliance with the Department of Transport and Main Roads and Queensland Rail to deliver these works. Further design and project planning activities have now commenced.</w:t>
      </w:r>
    </w:p>
    <w:p w14:paraId="4994E936" w14:textId="45EBB551" w:rsidR="00891F24" w:rsidRPr="00190C24" w:rsidRDefault="00891F24" w:rsidP="00891F24">
      <w:pPr>
        <w:pStyle w:val="Heading3"/>
      </w:pPr>
      <w:r>
        <w:t>Next steps</w:t>
      </w:r>
    </w:p>
    <w:p w14:paraId="1165A181" w14:textId="745E2800" w:rsidR="00543EEE" w:rsidRDefault="001B41A2" w:rsidP="00891F24">
      <w:pPr>
        <w:rPr>
          <w:lang w:eastAsia="en-AU"/>
        </w:rPr>
      </w:pPr>
      <w:r>
        <w:rPr>
          <w:lang w:eastAsia="en-AU"/>
        </w:rPr>
        <w:t>Since early 2025, BHJV has completed further ecological surveys, geotechnical drilling and utility investigations which are now informing development of the detailed design.</w:t>
      </w:r>
    </w:p>
    <w:p w14:paraId="1396E36C" w14:textId="7A5B2D67" w:rsidR="001B41A2" w:rsidRDefault="001B41A2" w:rsidP="00891F24">
      <w:pPr>
        <w:rPr>
          <w:lang w:eastAsia="en-AU"/>
        </w:rPr>
      </w:pPr>
      <w:r>
        <w:rPr>
          <w:lang w:eastAsia="en-AU"/>
        </w:rPr>
        <w:t>Early construction works including services relocations will start in early 2026, ahead of major construction commencing.</w:t>
      </w:r>
    </w:p>
    <w:p w14:paraId="1F9A6657" w14:textId="0965106A" w:rsidR="001B41A2" w:rsidRDefault="001B41A2" w:rsidP="001B41A2">
      <w:pPr>
        <w:pStyle w:val="Heading3"/>
      </w:pPr>
      <w:r>
        <w:t>Property requirements</w:t>
      </w:r>
    </w:p>
    <w:p w14:paraId="6B14EB12" w14:textId="5E865A4F" w:rsidR="001B41A2" w:rsidRPr="00F827EF" w:rsidRDefault="001B41A2" w:rsidP="00F827EF">
      <w:pPr>
        <w:rPr>
          <w:lang w:val="en-GB"/>
        </w:rPr>
      </w:pPr>
      <w:r w:rsidRPr="00F827EF">
        <w:rPr>
          <w:lang w:val="en-GB"/>
        </w:rPr>
        <w:t xml:space="preserve">The design has now been developed to a stage where the scope of the works and the impacts to the property are fully refined and clarified. TMR has contacted all property owners in Kuraby where impacts have changed </w:t>
      </w:r>
      <w:r w:rsidR="002949A7" w:rsidRPr="00F827EF">
        <w:rPr>
          <w:lang w:val="en-GB"/>
        </w:rPr>
        <w:t>and is continuing to work in alignment with the Acquisition of Land Act 1967.</w:t>
      </w:r>
    </w:p>
    <w:p w14:paraId="2FC86486" w14:textId="04945440" w:rsidR="002949A7" w:rsidRDefault="002949A7" w:rsidP="002949A7">
      <w:pPr>
        <w:pStyle w:val="Heading3"/>
      </w:pPr>
      <w:r w:rsidRPr="002949A7">
        <w:t>Contact the project team</w:t>
      </w:r>
    </w:p>
    <w:p w14:paraId="1DB50551" w14:textId="1AAEDECB" w:rsidR="002949A7" w:rsidRDefault="002949A7" w:rsidP="002949A7">
      <w:r>
        <w:t>Telephone: 1800 957 066 (select option 3)</w:t>
      </w:r>
    </w:p>
    <w:p w14:paraId="10D0BEC5" w14:textId="08EB4CBD" w:rsidR="002949A7" w:rsidRPr="002949A7" w:rsidRDefault="002949A7" w:rsidP="002949A7">
      <w:r>
        <w:t>Email: lgc_olcr@bhjv.com.au</w:t>
      </w:r>
    </w:p>
    <w:p w14:paraId="391D0A24" w14:textId="2AAEEB81" w:rsidR="00536FB8" w:rsidRDefault="001B41A2" w:rsidP="001B41A2">
      <w:pPr>
        <w:ind w:left="-2694" w:right="-1427"/>
        <w:rPr>
          <w:lang w:eastAsia="en-AU"/>
        </w:rPr>
      </w:pPr>
      <w:r>
        <w:rPr>
          <w:lang w:eastAsia="en-AU"/>
        </w:rPr>
        <w:t>The</w:t>
      </w:r>
    </w:p>
    <w:p w14:paraId="4343BDC8" w14:textId="77777777" w:rsidR="001B41A2" w:rsidRPr="00536FB8" w:rsidRDefault="001B41A2" w:rsidP="001B41A2">
      <w:pPr>
        <w:ind w:left="-2694" w:right="-1427"/>
        <w:rPr>
          <w:lang w:eastAsia="en-AU"/>
        </w:rPr>
      </w:pPr>
    </w:p>
    <w:p w14:paraId="65B497B6" w14:textId="77777777" w:rsidR="00536FB8" w:rsidRPr="00536FB8" w:rsidRDefault="00536FB8" w:rsidP="00536FB8">
      <w:pPr>
        <w:rPr>
          <w:lang w:eastAsia="en-AU"/>
        </w:rPr>
      </w:pPr>
    </w:p>
    <w:p w14:paraId="480E335C" w14:textId="293469FB" w:rsidR="00536FB8" w:rsidRPr="00536FB8" w:rsidRDefault="004D03ED" w:rsidP="004D03ED">
      <w:pPr>
        <w:tabs>
          <w:tab w:val="left" w:pos="4905"/>
        </w:tabs>
        <w:rPr>
          <w:lang w:eastAsia="en-AU"/>
        </w:rPr>
      </w:pPr>
      <w:r>
        <w:rPr>
          <w:lang w:eastAsia="en-AU"/>
        </w:rPr>
        <w:tab/>
      </w:r>
    </w:p>
    <w:p w14:paraId="05ABC808" w14:textId="77777777" w:rsidR="00536FB8" w:rsidRPr="00536FB8" w:rsidRDefault="00536FB8" w:rsidP="00536FB8">
      <w:pPr>
        <w:rPr>
          <w:lang w:eastAsia="en-AU"/>
        </w:rPr>
      </w:pPr>
    </w:p>
    <w:p w14:paraId="227960CE" w14:textId="138D884F" w:rsidR="00536FB8" w:rsidRPr="00536FB8" w:rsidRDefault="00536FB8" w:rsidP="00536FB8">
      <w:pPr>
        <w:tabs>
          <w:tab w:val="left" w:pos="2745"/>
        </w:tabs>
        <w:rPr>
          <w:lang w:eastAsia="en-AU"/>
        </w:rPr>
      </w:pPr>
    </w:p>
    <w:sectPr w:rsidR="00536FB8" w:rsidRPr="00536FB8" w:rsidSect="00E474E2">
      <w:headerReference w:type="first" r:id="rId11"/>
      <w:pgSz w:w="11900" w:h="16840"/>
      <w:pgMar w:top="1134" w:right="694" w:bottom="1134" w:left="716" w:header="0"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D726A" w14:textId="77777777" w:rsidR="002718E4" w:rsidRDefault="002718E4" w:rsidP="00190C24">
      <w:r>
        <w:separator/>
      </w:r>
    </w:p>
  </w:endnote>
  <w:endnote w:type="continuationSeparator" w:id="0">
    <w:p w14:paraId="42AB97BE" w14:textId="77777777" w:rsidR="002718E4" w:rsidRDefault="002718E4" w:rsidP="00190C24">
      <w:r>
        <w:continuationSeparator/>
      </w:r>
    </w:p>
  </w:endnote>
  <w:endnote w:type="continuationNotice" w:id="1">
    <w:p w14:paraId="4AB6D2C9" w14:textId="77777777" w:rsidR="002718E4" w:rsidRDefault="002718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embedRegular r:id="rId1" w:fontKey="{F07C545D-CB3A-4892-92C4-D032B1AD1E95}"/>
  </w:font>
  <w:font w:name="MetaPro-Norm">
    <w:altName w:val="Calibri"/>
    <w:charset w:val="00"/>
    <w:family w:val="swiss"/>
    <w:pitch w:val="variable"/>
    <w:sig w:usb0="A00002F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968B9" w14:textId="77777777" w:rsidR="002718E4" w:rsidRDefault="002718E4" w:rsidP="00190C24">
      <w:r>
        <w:separator/>
      </w:r>
    </w:p>
  </w:footnote>
  <w:footnote w:type="continuationSeparator" w:id="0">
    <w:p w14:paraId="53B26682" w14:textId="77777777" w:rsidR="002718E4" w:rsidRDefault="002718E4" w:rsidP="00190C24">
      <w:r>
        <w:continuationSeparator/>
      </w:r>
    </w:p>
  </w:footnote>
  <w:footnote w:type="continuationNotice" w:id="1">
    <w:p w14:paraId="49A9AAE4" w14:textId="77777777" w:rsidR="002718E4" w:rsidRDefault="002718E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DEA5" w14:textId="77777777" w:rsidR="0014521E" w:rsidRDefault="001E72AA" w:rsidP="00273E87">
    <w:pPr>
      <w:pStyle w:val="Header"/>
      <w:tabs>
        <w:tab w:val="clear" w:pos="4513"/>
        <w:tab w:val="clear" w:pos="9026"/>
        <w:tab w:val="left" w:pos="3200"/>
      </w:tabs>
    </w:pPr>
    <w:r>
      <w:rPr>
        <w:noProof/>
      </w:rPr>
      <w:drawing>
        <wp:anchor distT="0" distB="0" distL="114300" distR="114300" simplePos="0" relativeHeight="251658240" behindDoc="1" locked="0" layoutInCell="1" allowOverlap="1" wp14:anchorId="3FAAC66B" wp14:editId="59FFAAFE">
          <wp:simplePos x="0" y="0"/>
          <wp:positionH relativeFrom="column">
            <wp:posOffset>-7991475</wp:posOffset>
          </wp:positionH>
          <wp:positionV relativeFrom="paragraph">
            <wp:posOffset>9053</wp:posOffset>
          </wp:positionV>
          <wp:extent cx="15081812" cy="10664589"/>
          <wp:effectExtent l="0" t="0" r="0" b="3810"/>
          <wp:wrapNone/>
          <wp:docPr id="2041324699" name="Picture 1" descr="A close-up of a blue and whit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11540" name="Picture 1" descr="A close-up of a blue and white rectangle"/>
                  <pic:cNvPicPr/>
                </pic:nvPicPr>
                <pic:blipFill>
                  <a:blip r:embed="rId1">
                    <a:extLst>
                      <a:ext uri="{28A0092B-C50C-407E-A947-70E740481C1C}">
                        <a14:useLocalDpi xmlns:a14="http://schemas.microsoft.com/office/drawing/2010/main" val="0"/>
                      </a:ext>
                    </a:extLst>
                  </a:blip>
                  <a:stretch>
                    <a:fillRect/>
                  </a:stretch>
                </pic:blipFill>
                <pic:spPr>
                  <a:xfrm>
                    <a:off x="0" y="0"/>
                    <a:ext cx="15081812" cy="10664589"/>
                  </a:xfrm>
                  <a:prstGeom prst="rect">
                    <a:avLst/>
                  </a:prstGeom>
                </pic:spPr>
              </pic:pic>
            </a:graphicData>
          </a:graphic>
          <wp14:sizeRelH relativeFrom="page">
            <wp14:pctWidth>0</wp14:pctWidth>
          </wp14:sizeRelH>
          <wp14:sizeRelV relativeFrom="page">
            <wp14:pctHeight>0</wp14:pctHeight>
          </wp14:sizeRelV>
        </wp:anchor>
      </w:drawing>
    </w:r>
    <w:r w:rsidR="00273E8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9E2A" w14:textId="77777777" w:rsidR="0047661C" w:rsidRDefault="0047661C" w:rsidP="00273E87">
    <w:pPr>
      <w:pStyle w:val="Header"/>
      <w:tabs>
        <w:tab w:val="clear" w:pos="4513"/>
        <w:tab w:val="clear" w:pos="9026"/>
        <w:tab w:val="left" w:pos="3200"/>
      </w:tabs>
    </w:pPr>
    <w:r>
      <w:rPr>
        <w:noProof/>
      </w:rPr>
      <w:drawing>
        <wp:anchor distT="0" distB="0" distL="114300" distR="114300" simplePos="0" relativeHeight="251658241" behindDoc="1" locked="0" layoutInCell="1" allowOverlap="1" wp14:anchorId="078FDDA6" wp14:editId="3BED446A">
          <wp:simplePos x="0" y="0"/>
          <wp:positionH relativeFrom="column">
            <wp:posOffset>-458307</wp:posOffset>
          </wp:positionH>
          <wp:positionV relativeFrom="paragraph">
            <wp:posOffset>17145</wp:posOffset>
          </wp:positionV>
          <wp:extent cx="7539390" cy="10664589"/>
          <wp:effectExtent l="0" t="0" r="4445" b="3810"/>
          <wp:wrapNone/>
          <wp:docPr id="1181573840" name="Picture 1" descr="An artist impression of the platforms of the new Kinstong station with people walking along and waiting on the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73840" name="Picture 1" descr="An artist impression of the platforms of the new Kinstong station with people walking along and waiting on the platform."/>
                  <pic:cNvPicPr/>
                </pic:nvPicPr>
                <pic:blipFill>
                  <a:blip r:embed="rId1">
                    <a:extLst>
                      <a:ext uri="{28A0092B-C50C-407E-A947-70E740481C1C}">
                        <a14:useLocalDpi xmlns:a14="http://schemas.microsoft.com/office/drawing/2010/main" val="0"/>
                      </a:ext>
                    </a:extLst>
                  </a:blip>
                  <a:stretch>
                    <a:fillRect/>
                  </a:stretch>
                </pic:blipFill>
                <pic:spPr>
                  <a:xfrm>
                    <a:off x="0" y="0"/>
                    <a:ext cx="7539390" cy="10664589"/>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590A20A1"/>
    <w:multiLevelType w:val="hybridMultilevel"/>
    <w:tmpl w:val="DE3E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A2B0DF5"/>
    <w:multiLevelType w:val="hybridMultilevel"/>
    <w:tmpl w:val="440A9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1102511">
    <w:abstractNumId w:val="1"/>
  </w:num>
  <w:num w:numId="2" w16cid:durableId="800348836">
    <w:abstractNumId w:val="3"/>
  </w:num>
  <w:num w:numId="3" w16cid:durableId="424690506">
    <w:abstractNumId w:val="2"/>
  </w:num>
  <w:num w:numId="4" w16cid:durableId="1352219071">
    <w:abstractNumId w:val="0"/>
  </w:num>
  <w:num w:numId="5" w16cid:durableId="688750406">
    <w:abstractNumId w:val="5"/>
  </w:num>
  <w:num w:numId="6" w16cid:durableId="72287595">
    <w:abstractNumId w:val="6"/>
  </w:num>
  <w:num w:numId="7" w16cid:durableId="702441080">
    <w:abstractNumId w:val="4"/>
  </w:num>
  <w:num w:numId="8" w16cid:durableId="1561209551">
    <w:abstractNumId w:val="2"/>
  </w:num>
  <w:num w:numId="9" w16cid:durableId="4128165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FB8"/>
    <w:rsid w:val="00002792"/>
    <w:rsid w:val="00003124"/>
    <w:rsid w:val="00004C53"/>
    <w:rsid w:val="00020BDD"/>
    <w:rsid w:val="0002155B"/>
    <w:rsid w:val="000268CE"/>
    <w:rsid w:val="00040A72"/>
    <w:rsid w:val="00041AF4"/>
    <w:rsid w:val="000425F7"/>
    <w:rsid w:val="000436FC"/>
    <w:rsid w:val="00061340"/>
    <w:rsid w:val="000617DF"/>
    <w:rsid w:val="00073CF4"/>
    <w:rsid w:val="000A1937"/>
    <w:rsid w:val="000B1E96"/>
    <w:rsid w:val="000B61AC"/>
    <w:rsid w:val="000C45D6"/>
    <w:rsid w:val="000C4A50"/>
    <w:rsid w:val="000C5FEB"/>
    <w:rsid w:val="000C6F5F"/>
    <w:rsid w:val="000E48A7"/>
    <w:rsid w:val="000F4E58"/>
    <w:rsid w:val="000F7FDE"/>
    <w:rsid w:val="001000FC"/>
    <w:rsid w:val="001027B1"/>
    <w:rsid w:val="001054DA"/>
    <w:rsid w:val="0011122C"/>
    <w:rsid w:val="00124599"/>
    <w:rsid w:val="00124857"/>
    <w:rsid w:val="00124A3E"/>
    <w:rsid w:val="0013210F"/>
    <w:rsid w:val="00132E64"/>
    <w:rsid w:val="00134EFF"/>
    <w:rsid w:val="0014521E"/>
    <w:rsid w:val="0015376B"/>
    <w:rsid w:val="00157810"/>
    <w:rsid w:val="00190C24"/>
    <w:rsid w:val="00196870"/>
    <w:rsid w:val="001A69ED"/>
    <w:rsid w:val="001B41A2"/>
    <w:rsid w:val="001C0E6F"/>
    <w:rsid w:val="001C2D1B"/>
    <w:rsid w:val="001C43F0"/>
    <w:rsid w:val="001C5B5F"/>
    <w:rsid w:val="001E72AA"/>
    <w:rsid w:val="001F2B12"/>
    <w:rsid w:val="001F7F91"/>
    <w:rsid w:val="00200FD0"/>
    <w:rsid w:val="002138A7"/>
    <w:rsid w:val="002371F7"/>
    <w:rsid w:val="0024520B"/>
    <w:rsid w:val="00250C2F"/>
    <w:rsid w:val="00260483"/>
    <w:rsid w:val="002706E8"/>
    <w:rsid w:val="002718E4"/>
    <w:rsid w:val="00272012"/>
    <w:rsid w:val="00273E87"/>
    <w:rsid w:val="002949A7"/>
    <w:rsid w:val="002A0614"/>
    <w:rsid w:val="002B4C09"/>
    <w:rsid w:val="002B5219"/>
    <w:rsid w:val="002B7607"/>
    <w:rsid w:val="002D01F8"/>
    <w:rsid w:val="002E2BE9"/>
    <w:rsid w:val="002E3E34"/>
    <w:rsid w:val="002F32C2"/>
    <w:rsid w:val="002F78A2"/>
    <w:rsid w:val="00300ADB"/>
    <w:rsid w:val="003025B8"/>
    <w:rsid w:val="00302C3E"/>
    <w:rsid w:val="00311FD8"/>
    <w:rsid w:val="00320670"/>
    <w:rsid w:val="003267D1"/>
    <w:rsid w:val="003340AC"/>
    <w:rsid w:val="00335212"/>
    <w:rsid w:val="00343353"/>
    <w:rsid w:val="00356153"/>
    <w:rsid w:val="0037457B"/>
    <w:rsid w:val="0038096F"/>
    <w:rsid w:val="00385A56"/>
    <w:rsid w:val="00392D10"/>
    <w:rsid w:val="00396D5E"/>
    <w:rsid w:val="003975D2"/>
    <w:rsid w:val="003C33FE"/>
    <w:rsid w:val="003C476C"/>
    <w:rsid w:val="003C7E86"/>
    <w:rsid w:val="003E5C52"/>
    <w:rsid w:val="003F643A"/>
    <w:rsid w:val="00403EF1"/>
    <w:rsid w:val="00404BCA"/>
    <w:rsid w:val="00405441"/>
    <w:rsid w:val="00422A0C"/>
    <w:rsid w:val="00440CEE"/>
    <w:rsid w:val="004562DA"/>
    <w:rsid w:val="00465BB5"/>
    <w:rsid w:val="00466692"/>
    <w:rsid w:val="0046770E"/>
    <w:rsid w:val="00472069"/>
    <w:rsid w:val="00472FDF"/>
    <w:rsid w:val="0047661C"/>
    <w:rsid w:val="00476A07"/>
    <w:rsid w:val="004A4231"/>
    <w:rsid w:val="004C25C0"/>
    <w:rsid w:val="004C3B27"/>
    <w:rsid w:val="004C3EF8"/>
    <w:rsid w:val="004C5168"/>
    <w:rsid w:val="004D03ED"/>
    <w:rsid w:val="004D5B2A"/>
    <w:rsid w:val="004D5DAF"/>
    <w:rsid w:val="004E4446"/>
    <w:rsid w:val="004E62A1"/>
    <w:rsid w:val="00507E2E"/>
    <w:rsid w:val="00520C50"/>
    <w:rsid w:val="00536FB8"/>
    <w:rsid w:val="00543EEE"/>
    <w:rsid w:val="00544996"/>
    <w:rsid w:val="00555585"/>
    <w:rsid w:val="0055582F"/>
    <w:rsid w:val="0058156F"/>
    <w:rsid w:val="00590BD4"/>
    <w:rsid w:val="00591BBD"/>
    <w:rsid w:val="005A7A66"/>
    <w:rsid w:val="005B2D34"/>
    <w:rsid w:val="005C3DED"/>
    <w:rsid w:val="005C68D9"/>
    <w:rsid w:val="005F26E3"/>
    <w:rsid w:val="005F4331"/>
    <w:rsid w:val="006229EB"/>
    <w:rsid w:val="006239A5"/>
    <w:rsid w:val="00627E51"/>
    <w:rsid w:val="0063606D"/>
    <w:rsid w:val="00636B71"/>
    <w:rsid w:val="0066217F"/>
    <w:rsid w:val="0068572B"/>
    <w:rsid w:val="006C3D8E"/>
    <w:rsid w:val="006C752A"/>
    <w:rsid w:val="00707CF0"/>
    <w:rsid w:val="00710F57"/>
    <w:rsid w:val="00734D2F"/>
    <w:rsid w:val="00735700"/>
    <w:rsid w:val="007448A7"/>
    <w:rsid w:val="007848F6"/>
    <w:rsid w:val="00796D7C"/>
    <w:rsid w:val="007A1589"/>
    <w:rsid w:val="007A71B7"/>
    <w:rsid w:val="007C483D"/>
    <w:rsid w:val="007C53BB"/>
    <w:rsid w:val="007C7FF6"/>
    <w:rsid w:val="007D1695"/>
    <w:rsid w:val="007D3DB5"/>
    <w:rsid w:val="007F3158"/>
    <w:rsid w:val="007F4696"/>
    <w:rsid w:val="00801EDA"/>
    <w:rsid w:val="0080579A"/>
    <w:rsid w:val="008171D4"/>
    <w:rsid w:val="00834179"/>
    <w:rsid w:val="00845D3E"/>
    <w:rsid w:val="00864110"/>
    <w:rsid w:val="0087396D"/>
    <w:rsid w:val="0088002B"/>
    <w:rsid w:val="00882017"/>
    <w:rsid w:val="00885854"/>
    <w:rsid w:val="00887A49"/>
    <w:rsid w:val="0089146E"/>
    <w:rsid w:val="00891F24"/>
    <w:rsid w:val="008A388E"/>
    <w:rsid w:val="008A4FA7"/>
    <w:rsid w:val="008D7AEF"/>
    <w:rsid w:val="008E2362"/>
    <w:rsid w:val="00907963"/>
    <w:rsid w:val="009117DC"/>
    <w:rsid w:val="00931647"/>
    <w:rsid w:val="00933B06"/>
    <w:rsid w:val="0095625E"/>
    <w:rsid w:val="00956995"/>
    <w:rsid w:val="0096078C"/>
    <w:rsid w:val="0096595E"/>
    <w:rsid w:val="009659AB"/>
    <w:rsid w:val="0097398F"/>
    <w:rsid w:val="009A7275"/>
    <w:rsid w:val="009B7893"/>
    <w:rsid w:val="009C00F5"/>
    <w:rsid w:val="009C60B9"/>
    <w:rsid w:val="009D17EC"/>
    <w:rsid w:val="009E5EE5"/>
    <w:rsid w:val="009E6127"/>
    <w:rsid w:val="009F02B3"/>
    <w:rsid w:val="009F480E"/>
    <w:rsid w:val="009F4ECD"/>
    <w:rsid w:val="00A36618"/>
    <w:rsid w:val="00A37A8D"/>
    <w:rsid w:val="00A40883"/>
    <w:rsid w:val="00A47F67"/>
    <w:rsid w:val="00A553F0"/>
    <w:rsid w:val="00A60C1C"/>
    <w:rsid w:val="00A65710"/>
    <w:rsid w:val="00A67E27"/>
    <w:rsid w:val="00A77A62"/>
    <w:rsid w:val="00A905BC"/>
    <w:rsid w:val="00A93890"/>
    <w:rsid w:val="00AA13F8"/>
    <w:rsid w:val="00AB0A25"/>
    <w:rsid w:val="00AC555D"/>
    <w:rsid w:val="00AD2501"/>
    <w:rsid w:val="00AD5F26"/>
    <w:rsid w:val="00AE022D"/>
    <w:rsid w:val="00AF6871"/>
    <w:rsid w:val="00AF7DD9"/>
    <w:rsid w:val="00B330E1"/>
    <w:rsid w:val="00B33337"/>
    <w:rsid w:val="00B437C0"/>
    <w:rsid w:val="00B46775"/>
    <w:rsid w:val="00B46D13"/>
    <w:rsid w:val="00B70170"/>
    <w:rsid w:val="00B8699D"/>
    <w:rsid w:val="00B8714E"/>
    <w:rsid w:val="00B91A70"/>
    <w:rsid w:val="00B971A7"/>
    <w:rsid w:val="00B9771E"/>
    <w:rsid w:val="00B97C66"/>
    <w:rsid w:val="00BA4B63"/>
    <w:rsid w:val="00BB46AE"/>
    <w:rsid w:val="00BC0037"/>
    <w:rsid w:val="00BC4AA9"/>
    <w:rsid w:val="00BD2974"/>
    <w:rsid w:val="00BE6C32"/>
    <w:rsid w:val="00C31759"/>
    <w:rsid w:val="00C33A93"/>
    <w:rsid w:val="00C3544F"/>
    <w:rsid w:val="00C35E5E"/>
    <w:rsid w:val="00C44A55"/>
    <w:rsid w:val="00C46FF5"/>
    <w:rsid w:val="00C51D08"/>
    <w:rsid w:val="00C563DE"/>
    <w:rsid w:val="00C82C66"/>
    <w:rsid w:val="00C843D9"/>
    <w:rsid w:val="00C910D1"/>
    <w:rsid w:val="00CA66DC"/>
    <w:rsid w:val="00CA7FBF"/>
    <w:rsid w:val="00CB07AD"/>
    <w:rsid w:val="00CB34A5"/>
    <w:rsid w:val="00CC2CB5"/>
    <w:rsid w:val="00CC693B"/>
    <w:rsid w:val="00CC7632"/>
    <w:rsid w:val="00CD793C"/>
    <w:rsid w:val="00D01CD2"/>
    <w:rsid w:val="00D13431"/>
    <w:rsid w:val="00D14032"/>
    <w:rsid w:val="00D306E2"/>
    <w:rsid w:val="00D31F90"/>
    <w:rsid w:val="00D4241E"/>
    <w:rsid w:val="00D56023"/>
    <w:rsid w:val="00D569A3"/>
    <w:rsid w:val="00D66344"/>
    <w:rsid w:val="00D728A8"/>
    <w:rsid w:val="00D75050"/>
    <w:rsid w:val="00D842DF"/>
    <w:rsid w:val="00D869BB"/>
    <w:rsid w:val="00D94442"/>
    <w:rsid w:val="00D97A65"/>
    <w:rsid w:val="00DA733F"/>
    <w:rsid w:val="00DC5E03"/>
    <w:rsid w:val="00DD5973"/>
    <w:rsid w:val="00DE1E49"/>
    <w:rsid w:val="00DF6B5A"/>
    <w:rsid w:val="00E13FAC"/>
    <w:rsid w:val="00E3214A"/>
    <w:rsid w:val="00E3336E"/>
    <w:rsid w:val="00E346AD"/>
    <w:rsid w:val="00E362A5"/>
    <w:rsid w:val="00E474E2"/>
    <w:rsid w:val="00E573EC"/>
    <w:rsid w:val="00E73EDC"/>
    <w:rsid w:val="00E872C5"/>
    <w:rsid w:val="00E903FE"/>
    <w:rsid w:val="00E958CE"/>
    <w:rsid w:val="00E9642E"/>
    <w:rsid w:val="00EA2EFC"/>
    <w:rsid w:val="00EA3ED1"/>
    <w:rsid w:val="00EA4772"/>
    <w:rsid w:val="00EB21E3"/>
    <w:rsid w:val="00EE6079"/>
    <w:rsid w:val="00EF474F"/>
    <w:rsid w:val="00EF4AC5"/>
    <w:rsid w:val="00EF5419"/>
    <w:rsid w:val="00F02D24"/>
    <w:rsid w:val="00F125AA"/>
    <w:rsid w:val="00F16981"/>
    <w:rsid w:val="00F206CB"/>
    <w:rsid w:val="00F22193"/>
    <w:rsid w:val="00F367B3"/>
    <w:rsid w:val="00F37CA9"/>
    <w:rsid w:val="00F43573"/>
    <w:rsid w:val="00F447A2"/>
    <w:rsid w:val="00F71A32"/>
    <w:rsid w:val="00F7562D"/>
    <w:rsid w:val="00F827EF"/>
    <w:rsid w:val="00F83DEC"/>
    <w:rsid w:val="00FA073F"/>
    <w:rsid w:val="00FA47EF"/>
    <w:rsid w:val="00FC7C56"/>
    <w:rsid w:val="00FE1554"/>
    <w:rsid w:val="00FE6C82"/>
    <w:rsid w:val="00FF69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3BF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A60C1C"/>
    <w:pPr>
      <w:spacing w:after="120"/>
    </w:pPr>
    <w:rPr>
      <w:rFonts w:ascii="Arial" w:eastAsiaTheme="minorEastAsia" w:hAnsi="Arial"/>
    </w:rPr>
  </w:style>
  <w:style w:type="paragraph" w:styleId="Heading1">
    <w:name w:val="heading 1"/>
    <w:basedOn w:val="Normal"/>
    <w:next w:val="Normal"/>
    <w:link w:val="Heading1Char"/>
    <w:autoRedefine/>
    <w:uiPriority w:val="9"/>
    <w:qFormat/>
    <w:rsid w:val="00A905BC"/>
    <w:pPr>
      <w:widowControl w:val="0"/>
      <w:suppressAutoHyphens/>
      <w:autoSpaceDE w:val="0"/>
      <w:autoSpaceDN w:val="0"/>
      <w:adjustRightInd w:val="0"/>
      <w:textAlignment w:val="center"/>
      <w:outlineLvl w:val="0"/>
    </w:pPr>
    <w:rPr>
      <w:rFonts w:eastAsia="MS Mincho" w:cs="Arial"/>
      <w:color w:val="004180" w:themeColor="accent2"/>
      <w:sz w:val="48"/>
      <w:szCs w:val="36"/>
      <w:lang w:val="en-GB"/>
    </w:rPr>
  </w:style>
  <w:style w:type="paragraph" w:styleId="Heading2">
    <w:name w:val="heading 2"/>
    <w:basedOn w:val="Normal"/>
    <w:next w:val="Normal"/>
    <w:link w:val="Heading2Char"/>
    <w:autoRedefine/>
    <w:uiPriority w:val="9"/>
    <w:unhideWhenUsed/>
    <w:qFormat/>
    <w:rsid w:val="00933B06"/>
    <w:pPr>
      <w:spacing w:before="240"/>
      <w:outlineLvl w:val="1"/>
    </w:pPr>
    <w:rPr>
      <w:rFonts w:cs="Arial"/>
      <w:bCs/>
      <w:color w:val="002549" w:themeColor="accent1"/>
      <w:sz w:val="44"/>
      <w:szCs w:val="40"/>
      <w:lang w:val="en-GB"/>
    </w:rPr>
  </w:style>
  <w:style w:type="paragraph" w:styleId="Heading3">
    <w:name w:val="heading 3"/>
    <w:basedOn w:val="Normal"/>
    <w:next w:val="Normal"/>
    <w:link w:val="Heading3Char"/>
    <w:autoRedefine/>
    <w:uiPriority w:val="9"/>
    <w:unhideWhenUsed/>
    <w:qFormat/>
    <w:rsid w:val="00311FD8"/>
    <w:pPr>
      <w:spacing w:before="240"/>
      <w:outlineLvl w:val="2"/>
    </w:pPr>
    <w:rPr>
      <w:rFonts w:cs="Arial"/>
      <w:bCs/>
      <w:color w:val="004180" w:themeColor="accent2"/>
      <w:sz w:val="36"/>
      <w:szCs w:val="28"/>
    </w:rPr>
  </w:style>
  <w:style w:type="paragraph" w:styleId="Heading4">
    <w:name w:val="heading 4"/>
    <w:basedOn w:val="Normal"/>
    <w:next w:val="Normal"/>
    <w:link w:val="Heading4Char"/>
    <w:autoRedefine/>
    <w:uiPriority w:val="9"/>
    <w:unhideWhenUsed/>
    <w:qFormat/>
    <w:rsid w:val="00311FD8"/>
    <w:pPr>
      <w:spacing w:before="240"/>
      <w:outlineLvl w:val="3"/>
    </w:pPr>
    <w:rPr>
      <w:rFonts w:cs="Arial"/>
      <w:bCs/>
      <w:iCs/>
      <w:color w:val="004180" w:themeColor="accent2"/>
      <w:sz w:val="28"/>
      <w:szCs w:val="20"/>
    </w:rPr>
  </w:style>
  <w:style w:type="paragraph" w:styleId="Heading5">
    <w:name w:val="heading 5"/>
    <w:basedOn w:val="Normal"/>
    <w:next w:val="Normal"/>
    <w:link w:val="Heading5Char"/>
    <w:uiPriority w:val="9"/>
    <w:semiHidden/>
    <w:unhideWhenUsed/>
    <w:rsid w:val="00311FD8"/>
    <w:pPr>
      <w:keepNext/>
      <w:keepLines/>
      <w:spacing w:before="40" w:after="0"/>
      <w:outlineLvl w:val="4"/>
    </w:pPr>
    <w:rPr>
      <w:rFonts w:eastAsiaTheme="majorEastAsia" w:cstheme="majorBidi"/>
      <w:color w:val="004180"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A905BC"/>
    <w:rPr>
      <w:rFonts w:ascii="Arial" w:eastAsia="MS Mincho" w:hAnsi="Arial" w:cs="Arial"/>
      <w:color w:val="004180" w:themeColor="accent2"/>
      <w:sz w:val="48"/>
      <w:szCs w:val="36"/>
      <w:lang w:val="en-GB"/>
    </w:rPr>
  </w:style>
  <w:style w:type="character" w:customStyle="1" w:styleId="Heading2Char">
    <w:name w:val="Heading 2 Char"/>
    <w:basedOn w:val="DefaultParagraphFont"/>
    <w:link w:val="Heading2"/>
    <w:uiPriority w:val="9"/>
    <w:rsid w:val="00933B06"/>
    <w:rPr>
      <w:rFonts w:ascii="Arial" w:eastAsiaTheme="minorEastAsia" w:hAnsi="Arial" w:cs="Arial"/>
      <w:bCs/>
      <w:color w:val="002549" w:themeColor="accent1"/>
      <w:sz w:val="44"/>
      <w:szCs w:val="40"/>
      <w:lang w:val="en-GB"/>
    </w:rPr>
  </w:style>
  <w:style w:type="character" w:customStyle="1" w:styleId="Heading3Char">
    <w:name w:val="Heading 3 Char"/>
    <w:basedOn w:val="DefaultParagraphFont"/>
    <w:link w:val="Heading3"/>
    <w:uiPriority w:val="9"/>
    <w:rsid w:val="00311FD8"/>
    <w:rPr>
      <w:rFonts w:ascii="Arial" w:eastAsiaTheme="minorEastAsia" w:hAnsi="Arial" w:cs="Arial"/>
      <w:bCs/>
      <w:color w:val="004180" w:themeColor="accent2"/>
      <w:sz w:val="36"/>
      <w:szCs w:val="28"/>
    </w:rPr>
  </w:style>
  <w:style w:type="character" w:customStyle="1" w:styleId="Heading4Char">
    <w:name w:val="Heading 4 Char"/>
    <w:basedOn w:val="DefaultParagraphFont"/>
    <w:link w:val="Heading4"/>
    <w:uiPriority w:val="9"/>
    <w:rsid w:val="00311FD8"/>
    <w:rPr>
      <w:rFonts w:ascii="Arial" w:eastAsiaTheme="minorEastAsia" w:hAnsi="Arial" w:cs="Arial"/>
      <w:bCs/>
      <w:iCs/>
      <w:color w:val="004180" w:themeColor="accent2"/>
      <w:sz w:val="2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numPr>
        <w:numId w:val="3"/>
      </w:numPr>
      <w:tabs>
        <w:tab w:val="left" w:pos="2835"/>
      </w:tabs>
    </w:pPr>
    <w:rPr>
      <w:lang w:eastAsia="en-AU"/>
    </w:rPr>
  </w:style>
  <w:style w:type="character" w:customStyle="1" w:styleId="Heading5Char">
    <w:name w:val="Heading 5 Char"/>
    <w:basedOn w:val="DefaultParagraphFont"/>
    <w:link w:val="Heading5"/>
    <w:uiPriority w:val="9"/>
    <w:semiHidden/>
    <w:rsid w:val="00311FD8"/>
    <w:rPr>
      <w:rFonts w:ascii="Arial" w:eastAsiaTheme="majorEastAsia" w:hAnsi="Arial" w:cstheme="majorBidi"/>
      <w:color w:val="004180" w:themeColor="accent2"/>
    </w:rPr>
  </w:style>
  <w:style w:type="paragraph" w:styleId="Title">
    <w:name w:val="Title"/>
    <w:basedOn w:val="Normal"/>
    <w:next w:val="Normal"/>
    <w:link w:val="TitleChar"/>
    <w:uiPriority w:val="10"/>
    <w:rsid w:val="00311FD8"/>
    <w:pPr>
      <w:spacing w:after="0"/>
      <w:contextualSpacing/>
    </w:pPr>
    <w:rPr>
      <w:rFonts w:eastAsiaTheme="majorEastAsia" w:cstheme="majorBidi"/>
      <w:b/>
      <w:color w:val="005EB8" w:themeColor="accent3"/>
      <w:spacing w:val="-10"/>
      <w:kern w:val="28"/>
      <w:sz w:val="56"/>
      <w:szCs w:val="56"/>
    </w:rPr>
  </w:style>
  <w:style w:type="character" w:customStyle="1" w:styleId="TitleChar">
    <w:name w:val="Title Char"/>
    <w:basedOn w:val="DefaultParagraphFont"/>
    <w:link w:val="Title"/>
    <w:uiPriority w:val="10"/>
    <w:rsid w:val="00311FD8"/>
    <w:rPr>
      <w:rFonts w:ascii="Arial" w:eastAsiaTheme="majorEastAsia" w:hAnsi="Arial" w:cstheme="majorBidi"/>
      <w:b/>
      <w:color w:val="005EB8" w:themeColor="accent3"/>
      <w:spacing w:val="-10"/>
      <w:kern w:val="28"/>
      <w:sz w:val="56"/>
      <w:szCs w:val="56"/>
    </w:rPr>
  </w:style>
  <w:style w:type="paragraph" w:styleId="Subtitle">
    <w:name w:val="Subtitle"/>
    <w:basedOn w:val="Normal"/>
    <w:next w:val="Normal"/>
    <w:link w:val="SubtitleChar"/>
    <w:uiPriority w:val="11"/>
    <w:rsid w:val="00311FD8"/>
    <w:pPr>
      <w:numPr>
        <w:ilvl w:val="1"/>
      </w:numPr>
      <w:spacing w:after="160"/>
    </w:pPr>
    <w:rPr>
      <w:color w:val="004180" w:themeColor="accent2"/>
      <w:spacing w:val="15"/>
      <w:sz w:val="44"/>
      <w:szCs w:val="22"/>
    </w:rPr>
  </w:style>
  <w:style w:type="character" w:customStyle="1" w:styleId="SubtitleChar">
    <w:name w:val="Subtitle Char"/>
    <w:basedOn w:val="DefaultParagraphFont"/>
    <w:link w:val="Subtitle"/>
    <w:uiPriority w:val="11"/>
    <w:rsid w:val="00311FD8"/>
    <w:rPr>
      <w:rFonts w:ascii="Arial" w:eastAsiaTheme="minorEastAsia" w:hAnsi="Arial"/>
      <w:color w:val="004180" w:themeColor="accent2"/>
      <w:spacing w:val="15"/>
      <w:sz w:val="44"/>
      <w:szCs w:val="22"/>
    </w:rPr>
  </w:style>
  <w:style w:type="character" w:styleId="SubtleEmphasis">
    <w:name w:val="Subtle Emphasis"/>
    <w:basedOn w:val="DefaultParagraphFont"/>
    <w:uiPriority w:val="19"/>
    <w:rsid w:val="00EF474F"/>
    <w:rPr>
      <w:i/>
      <w:iCs/>
      <w:color w:val="525252"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525252" w:themeColor="text1" w:themeTint="BF"/>
    </w:rPr>
  </w:style>
  <w:style w:type="character" w:customStyle="1" w:styleId="QuoteChar">
    <w:name w:val="Quote Char"/>
    <w:basedOn w:val="DefaultParagraphFont"/>
    <w:link w:val="Quote"/>
    <w:uiPriority w:val="29"/>
    <w:rsid w:val="00EF474F"/>
    <w:rPr>
      <w:rFonts w:ascii="Arial" w:hAnsi="Arial"/>
      <w:i/>
      <w:iCs/>
      <w:color w:val="525252" w:themeColor="text1" w:themeTint="BF"/>
      <w:sz w:val="22"/>
    </w:rPr>
  </w:style>
  <w:style w:type="paragraph" w:styleId="IntenseQuote">
    <w:name w:val="Intense Quote"/>
    <w:basedOn w:val="Normal"/>
    <w:next w:val="Normal"/>
    <w:link w:val="IntenseQuoteChar"/>
    <w:uiPriority w:val="30"/>
    <w:rsid w:val="00EF474F"/>
    <w:pPr>
      <w:pBdr>
        <w:top w:val="single" w:sz="4" w:space="10" w:color="002549" w:themeColor="accent1"/>
        <w:bottom w:val="single" w:sz="4" w:space="10" w:color="002549"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6A6A6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01224" w:themeColor="text2"/>
        <w:left w:val="single" w:sz="4" w:space="0" w:color="001224" w:themeColor="text2"/>
        <w:bottom w:val="single" w:sz="4" w:space="0" w:color="001224" w:themeColor="text2"/>
        <w:right w:val="single" w:sz="4" w:space="0" w:color="001224" w:themeColor="text2"/>
        <w:insideH w:val="single" w:sz="4" w:space="0" w:color="001224" w:themeColor="text2"/>
        <w:insideV w:val="single" w:sz="4" w:space="0" w:color="001224"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191919" w:themeColor="text1"/>
          <w:left w:val="single" w:sz="4" w:space="0" w:color="191919" w:themeColor="text1"/>
          <w:bottom w:val="single" w:sz="4" w:space="0" w:color="191919" w:themeColor="text1"/>
          <w:right w:val="single" w:sz="4" w:space="0" w:color="191919" w:themeColor="text1"/>
          <w:insideH w:val="single" w:sz="4" w:space="0" w:color="191919" w:themeColor="text1"/>
          <w:insideV w:val="single" w:sz="4" w:space="0" w:color="191919"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lang w:val="en-GB"/>
    </w:rPr>
  </w:style>
  <w:style w:type="paragraph" w:styleId="Caption">
    <w:name w:val="caption"/>
    <w:basedOn w:val="Normal"/>
    <w:next w:val="Normal"/>
    <w:uiPriority w:val="35"/>
    <w:unhideWhenUsed/>
    <w:qFormat/>
    <w:rsid w:val="00BC0037"/>
    <w:pPr>
      <w:spacing w:after="200"/>
    </w:pPr>
    <w:rPr>
      <w:i/>
      <w:iCs/>
      <w:color w:val="001224" w:themeColor="text2"/>
      <w:sz w:val="18"/>
      <w:szCs w:val="18"/>
    </w:rPr>
  </w:style>
  <w:style w:type="character" w:styleId="Hyperlink">
    <w:name w:val="Hyperlink"/>
    <w:basedOn w:val="DefaultParagraphFont"/>
    <w:uiPriority w:val="99"/>
    <w:unhideWhenUsed/>
    <w:rsid w:val="00543EEE"/>
    <w:rPr>
      <w:color w:val="005EB8" w:themeColor="hyperlink"/>
      <w:u w:val="single"/>
    </w:rPr>
  </w:style>
  <w:style w:type="character" w:styleId="UnresolvedMention">
    <w:name w:val="Unresolved Mention"/>
    <w:basedOn w:val="DefaultParagraphFont"/>
    <w:uiPriority w:val="99"/>
    <w:rsid w:val="00543E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MR_Arial_Theme">
  <a:themeElements>
    <a:clrScheme name="Whole-of-Government">
      <a:dk1>
        <a:srgbClr val="191919"/>
      </a:dk1>
      <a:lt1>
        <a:srgbClr val="FFFFFF"/>
      </a:lt1>
      <a:dk2>
        <a:srgbClr val="001224"/>
      </a:dk2>
      <a:lt2>
        <a:srgbClr val="E5EEF7"/>
      </a:lt2>
      <a:accent1>
        <a:srgbClr val="002549"/>
      </a:accent1>
      <a:accent2>
        <a:srgbClr val="004180"/>
      </a:accent2>
      <a:accent3>
        <a:srgbClr val="005EB8"/>
      </a:accent3>
      <a:accent4>
        <a:srgbClr val="7FAEDB"/>
      </a:accent4>
      <a:accent5>
        <a:srgbClr val="B2CEE9"/>
      </a:accent5>
      <a:accent6>
        <a:srgbClr val="FFFFFF"/>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782</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Kuraby Level Crossing Removal factsheet</dc:title>
  <dc:subject/>
  <dc:creator/>
  <cp:keywords/>
  <dc:description/>
  <cp:lastModifiedBy/>
  <cp:revision>1</cp:revision>
  <dcterms:created xsi:type="dcterms:W3CDTF">2025-12-17T01:44:00Z</dcterms:created>
  <dcterms:modified xsi:type="dcterms:W3CDTF">2025-12-17T01:44:00Z</dcterms:modified>
</cp:coreProperties>
</file>