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ED1E" w14:textId="0B69DF15" w:rsidR="004C4F47" w:rsidRDefault="00D12A7B" w:rsidP="004C4F47">
      <w:pPr>
        <w:rPr>
          <w:b/>
          <w:bCs/>
        </w:rPr>
      </w:pPr>
      <w:r>
        <w:rPr>
          <w:b/>
          <w:bCs/>
        </w:rPr>
        <w:t>Factsheet</w:t>
      </w:r>
    </w:p>
    <w:p w14:paraId="562DCE9C" w14:textId="09838DA8" w:rsidR="00583D21" w:rsidRDefault="009150EA" w:rsidP="004C4F47">
      <w:pPr>
        <w:rPr>
          <w:b/>
          <w:bCs/>
        </w:rPr>
      </w:pPr>
      <w:r>
        <w:rPr>
          <w:b/>
          <w:bCs/>
        </w:rPr>
        <w:t>June</w:t>
      </w:r>
      <w:r w:rsidR="00583D21">
        <w:rPr>
          <w:b/>
          <w:bCs/>
        </w:rPr>
        <w:t xml:space="preserve"> 202</w:t>
      </w:r>
      <w:r w:rsidR="00D12A7B">
        <w:rPr>
          <w:b/>
          <w:bCs/>
        </w:rPr>
        <w:t>6</w:t>
      </w:r>
    </w:p>
    <w:p w14:paraId="0418E554" w14:textId="01188BB6" w:rsidR="004C4F47" w:rsidRPr="004C4F47" w:rsidRDefault="00D12A7B" w:rsidP="004C4F47">
      <w:pPr>
        <w:pStyle w:val="Heading1"/>
        <w:rPr>
          <w:lang w:val="en-US"/>
        </w:rPr>
      </w:pPr>
      <w:r>
        <w:rPr>
          <w:lang w:val="en-US"/>
        </w:rPr>
        <w:t>Logan</w:t>
      </w:r>
      <w:r w:rsidR="009150EA">
        <w:rPr>
          <w:lang w:val="en-US"/>
        </w:rPr>
        <w:t>lea Station Relocation project</w:t>
      </w:r>
    </w:p>
    <w:p w14:paraId="59A616EA" w14:textId="1809B26C" w:rsidR="009150EA" w:rsidRPr="00D163A9" w:rsidRDefault="009150EA" w:rsidP="009150EA">
      <w:r w:rsidRPr="00D163A9">
        <w:t xml:space="preserve">The Australian and Queensland governments are relocating Loganlea </w:t>
      </w:r>
      <w:r w:rsidR="00413EF1">
        <w:t>s</w:t>
      </w:r>
      <w:r w:rsidRPr="00D163A9">
        <w:t>tation to better connect customers with nearby health, education, and community services.</w:t>
      </w:r>
    </w:p>
    <w:p w14:paraId="18EE4F96" w14:textId="27FEAEC3" w:rsidR="0082074A" w:rsidRPr="00D12A7B" w:rsidRDefault="0082074A" w:rsidP="004C4F47">
      <w:r>
        <w:rPr>
          <w:noProof/>
        </w:rPr>
        <w:drawing>
          <wp:inline distT="0" distB="0" distL="0" distR="0" wp14:anchorId="7083398A" wp14:editId="3C23FAA8">
            <wp:extent cx="5759450" cy="3239690"/>
            <wp:effectExtent l="0" t="0" r="0" b="0"/>
            <wp:docPr id="1799867921" name="Picture 5" descr="Artist impression of commuters on platforms and the street level pedestrian bridge at the new Loganlea s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67921" name="Picture 5" descr="Artist impression of commuters on platforms and the street level pedestrian bridge at the new Loganlea statio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BDFC" w14:textId="77777777" w:rsidR="00D12A7B" w:rsidRPr="004C4F47" w:rsidRDefault="00D12A7B" w:rsidP="00D12A7B">
      <w:pPr>
        <w:pStyle w:val="Heading3"/>
        <w:rPr>
          <w:lang w:val="en-US"/>
        </w:rPr>
      </w:pPr>
      <w:r w:rsidRPr="004C4F47">
        <w:rPr>
          <w:lang w:val="en-US"/>
        </w:rPr>
        <w:t>Key benefits for the community</w:t>
      </w:r>
    </w:p>
    <w:p w14:paraId="761A28B6" w14:textId="1B7E2A09" w:rsidR="00D12A7B" w:rsidRPr="00583D21" w:rsidRDefault="00D12A7B" w:rsidP="00D12A7B">
      <w:pPr>
        <w:pStyle w:val="ListParagraph"/>
        <w:numPr>
          <w:ilvl w:val="0"/>
          <w:numId w:val="25"/>
        </w:numPr>
        <w:rPr>
          <w:lang w:val="en-US"/>
        </w:rPr>
      </w:pPr>
      <w:r w:rsidRPr="00583D21">
        <w:rPr>
          <w:lang w:val="en-US"/>
        </w:rPr>
        <w:t>Improve</w:t>
      </w:r>
      <w:r>
        <w:rPr>
          <w:lang w:val="en-US"/>
        </w:rPr>
        <w:t>d accessibility</w:t>
      </w:r>
    </w:p>
    <w:p w14:paraId="6498C8D9" w14:textId="3EE50993" w:rsidR="00D12A7B" w:rsidRPr="00583D21" w:rsidRDefault="009150EA" w:rsidP="00D12A7B">
      <w:pPr>
        <w:pStyle w:val="ListParagraph"/>
        <w:numPr>
          <w:ilvl w:val="0"/>
          <w:numId w:val="25"/>
        </w:numPr>
        <w:rPr>
          <w:lang w:val="en-US"/>
        </w:rPr>
      </w:pPr>
      <w:r>
        <w:rPr>
          <w:lang w:val="en-US"/>
        </w:rPr>
        <w:t>Better connections to nearby services</w:t>
      </w:r>
    </w:p>
    <w:p w14:paraId="545E1AE7" w14:textId="52F1BD98" w:rsidR="00D12A7B" w:rsidRPr="00583D21" w:rsidRDefault="00D12A7B" w:rsidP="00D12A7B">
      <w:pPr>
        <w:pStyle w:val="ListParagraph"/>
        <w:numPr>
          <w:ilvl w:val="0"/>
          <w:numId w:val="25"/>
        </w:numPr>
        <w:rPr>
          <w:lang w:val="en-US"/>
        </w:rPr>
      </w:pPr>
      <w:r w:rsidRPr="00583D21">
        <w:rPr>
          <w:lang w:val="en-US"/>
        </w:rPr>
        <w:t>Improve</w:t>
      </w:r>
      <w:r>
        <w:rPr>
          <w:lang w:val="en-US"/>
        </w:rPr>
        <w:t>d safety</w:t>
      </w:r>
    </w:p>
    <w:p w14:paraId="7B7A53B4" w14:textId="5775DCD6" w:rsidR="00D12A7B" w:rsidRPr="00583D21" w:rsidRDefault="009150EA" w:rsidP="00D12A7B">
      <w:pPr>
        <w:pStyle w:val="ListParagraph"/>
        <w:numPr>
          <w:ilvl w:val="0"/>
          <w:numId w:val="25"/>
        </w:numPr>
        <w:rPr>
          <w:lang w:val="en-US"/>
        </w:rPr>
      </w:pPr>
      <w:r>
        <w:rPr>
          <w:lang w:val="en-US"/>
        </w:rPr>
        <w:t>Improved network efficiency</w:t>
      </w:r>
    </w:p>
    <w:p w14:paraId="65929D3E" w14:textId="71EECEDB" w:rsidR="004C4F47" w:rsidRPr="004C4F47" w:rsidRDefault="009150EA" w:rsidP="00583D21">
      <w:pPr>
        <w:pStyle w:val="Heading3"/>
        <w:rPr>
          <w:lang w:val="en-US"/>
        </w:rPr>
      </w:pPr>
      <w:r>
        <w:rPr>
          <w:lang w:val="en-US"/>
        </w:rPr>
        <w:t>Key features</w:t>
      </w:r>
    </w:p>
    <w:p w14:paraId="5E831887" w14:textId="77777777" w:rsidR="009150EA" w:rsidRDefault="009150EA" w:rsidP="009150EA">
      <w:r w:rsidRPr="00D163A9">
        <w:t xml:space="preserve">The new Loganlea station will be conveniently located 500m to the south, opposite the Logan Hospital and closer to other health, education and community services. It will continue to be a key transfer location between all-stops and express services on </w:t>
      </w:r>
      <w:r w:rsidRPr="00D163A9">
        <w:lastRenderedPageBreak/>
        <w:t>the Beenleigh and Gold Coast train lines. The existing Loganlea station will remain open during construction.</w:t>
      </w:r>
    </w:p>
    <w:p w14:paraId="6650D067" w14:textId="77777777" w:rsidR="009150EA" w:rsidRPr="009150EA" w:rsidRDefault="009150EA" w:rsidP="009150EA">
      <w:pPr>
        <w:pStyle w:val="ListBullet"/>
      </w:pPr>
      <w:r w:rsidRPr="009150EA">
        <w:rPr>
          <w:rStyle w:val="Strong"/>
        </w:rPr>
        <w:t>Improved accessibility</w:t>
      </w:r>
      <w:r w:rsidRPr="009150EA">
        <w:t xml:space="preserve"> including lifts and ramp access, directional signage and hearing loops</w:t>
      </w:r>
    </w:p>
    <w:p w14:paraId="4557E5B2" w14:textId="77777777" w:rsidR="009150EA" w:rsidRPr="009150EA" w:rsidRDefault="009150EA" w:rsidP="009150EA">
      <w:pPr>
        <w:pStyle w:val="ListBullet"/>
      </w:pPr>
      <w:r w:rsidRPr="009150EA">
        <w:rPr>
          <w:rStyle w:val="Strong"/>
        </w:rPr>
        <w:t>Improved safety and security</w:t>
      </w:r>
      <w:r w:rsidRPr="009150EA">
        <w:t xml:space="preserve"> with additional lighting and CCTV</w:t>
      </w:r>
    </w:p>
    <w:p w14:paraId="5813B52E" w14:textId="77777777" w:rsidR="009150EA" w:rsidRPr="009150EA" w:rsidRDefault="009150EA" w:rsidP="009150EA">
      <w:pPr>
        <w:pStyle w:val="ListBullet"/>
      </w:pPr>
      <w:r w:rsidRPr="009150EA">
        <w:rPr>
          <w:rStyle w:val="Strong"/>
        </w:rPr>
        <w:t>Better connections</w:t>
      </w:r>
      <w:r w:rsidRPr="009150EA">
        <w:t xml:space="preserve"> to community services</w:t>
      </w:r>
    </w:p>
    <w:p w14:paraId="071A858C" w14:textId="77777777" w:rsidR="009150EA" w:rsidRPr="009150EA" w:rsidRDefault="009150EA" w:rsidP="009150EA">
      <w:pPr>
        <w:pStyle w:val="ListBullet"/>
      </w:pPr>
      <w:r w:rsidRPr="009150EA">
        <w:rPr>
          <w:rStyle w:val="Strong"/>
        </w:rPr>
        <w:t>Better walking and cycling</w:t>
      </w:r>
      <w:r w:rsidRPr="009150EA">
        <w:t xml:space="preserve"> connections to the station</w:t>
      </w:r>
    </w:p>
    <w:p w14:paraId="1F820B8D" w14:textId="77777777" w:rsidR="009150EA" w:rsidRPr="009150EA" w:rsidRDefault="009150EA" w:rsidP="009150EA">
      <w:pPr>
        <w:pStyle w:val="ListBullet"/>
      </w:pPr>
      <w:r w:rsidRPr="009150EA">
        <w:rPr>
          <w:rStyle w:val="Strong"/>
        </w:rPr>
        <w:t>Better walking and cycling connections</w:t>
      </w:r>
      <w:r w:rsidRPr="009150EA">
        <w:t xml:space="preserve"> to stations, making it easier to access public transport.</w:t>
      </w:r>
    </w:p>
    <w:p w14:paraId="305854B9" w14:textId="06A0ACCD" w:rsidR="004C4F47" w:rsidRPr="004C4F47" w:rsidRDefault="009150EA" w:rsidP="00D12A7B">
      <w:pPr>
        <w:pStyle w:val="Heading3"/>
        <w:rPr>
          <w:lang w:val="en-US"/>
        </w:rPr>
      </w:pPr>
      <w:r>
        <w:rPr>
          <w:lang w:val="en-US"/>
        </w:rPr>
        <w:t>Project milestones</w:t>
      </w:r>
    </w:p>
    <w:p w14:paraId="57FA87CD" w14:textId="77777777" w:rsidR="009150EA" w:rsidRPr="009150EA" w:rsidRDefault="009150EA" w:rsidP="009150EA">
      <w:pPr>
        <w:pStyle w:val="Heading7"/>
        <w:spacing w:after="0"/>
      </w:pPr>
      <w:r w:rsidRPr="009150EA">
        <w:t>Late 2024</w:t>
      </w:r>
    </w:p>
    <w:p w14:paraId="4138A3C1" w14:textId="77777777" w:rsidR="009150EA" w:rsidRPr="009150EA" w:rsidRDefault="009150EA" w:rsidP="009150EA">
      <w:pPr>
        <w:pStyle w:val="BodyText"/>
        <w:spacing w:after="360"/>
      </w:pPr>
      <w:r w:rsidRPr="009150EA">
        <w:t>Martinus Degnan Joint Venture (MDJV) was awarded construct only contract</w:t>
      </w:r>
    </w:p>
    <w:p w14:paraId="68C36471" w14:textId="77777777" w:rsidR="009150EA" w:rsidRPr="009150EA" w:rsidRDefault="009150EA" w:rsidP="009150EA">
      <w:pPr>
        <w:pStyle w:val="Heading7"/>
        <w:spacing w:after="0"/>
      </w:pPr>
      <w:r w:rsidRPr="009150EA">
        <w:t>2025</w:t>
      </w:r>
    </w:p>
    <w:p w14:paraId="34EF0C9D" w14:textId="129E94E9" w:rsidR="009150EA" w:rsidRPr="00564501" w:rsidRDefault="009150EA" w:rsidP="009150EA">
      <w:pPr>
        <w:pStyle w:val="BodyText"/>
        <w:spacing w:after="360"/>
      </w:pPr>
      <w:r w:rsidRPr="00564501">
        <w:t>Site establishment and early works</w:t>
      </w:r>
    </w:p>
    <w:p w14:paraId="64614A45" w14:textId="77777777" w:rsidR="009150EA" w:rsidRPr="009150EA" w:rsidRDefault="009150EA" w:rsidP="009150EA">
      <w:pPr>
        <w:pStyle w:val="Heading7"/>
      </w:pPr>
      <w:r w:rsidRPr="009150EA">
        <w:t>Early 2026</w:t>
      </w:r>
    </w:p>
    <w:p w14:paraId="51C3B348" w14:textId="4D3ACC79" w:rsidR="009150EA" w:rsidRPr="00564501" w:rsidRDefault="009150EA" w:rsidP="009150EA">
      <w:pPr>
        <w:pStyle w:val="BodyText"/>
      </w:pPr>
      <w:r w:rsidRPr="00564501">
        <w:t>MDJV and Queensland Rail commenced major construction</w:t>
      </w:r>
      <w:r w:rsidR="00413EF1">
        <w:t xml:space="preserve"> </w:t>
      </w:r>
      <w:r w:rsidRPr="00564501">
        <w:t>on:</w:t>
      </w:r>
    </w:p>
    <w:p w14:paraId="5BC1BF99" w14:textId="77777777" w:rsidR="009150EA" w:rsidRPr="009150EA" w:rsidRDefault="009150EA" w:rsidP="009150EA">
      <w:pPr>
        <w:pStyle w:val="ListBullet"/>
      </w:pPr>
      <w:r w:rsidRPr="009150EA">
        <w:t>platform 1</w:t>
      </w:r>
    </w:p>
    <w:p w14:paraId="32E046BF" w14:textId="77777777" w:rsidR="009150EA" w:rsidRPr="009150EA" w:rsidRDefault="009150EA" w:rsidP="009150EA">
      <w:pPr>
        <w:pStyle w:val="ListBullet"/>
      </w:pPr>
      <w:r w:rsidRPr="009150EA">
        <w:t>park ‘n’ ride</w:t>
      </w:r>
    </w:p>
    <w:p w14:paraId="6106D205" w14:textId="77777777" w:rsidR="009150EA" w:rsidRPr="009150EA" w:rsidRDefault="009150EA" w:rsidP="009150EA">
      <w:pPr>
        <w:pStyle w:val="ListBullet"/>
      </w:pPr>
      <w:r w:rsidRPr="009150EA">
        <w:t>pedestrian overpass bridge</w:t>
      </w:r>
    </w:p>
    <w:p w14:paraId="5DB3F257" w14:textId="036B35E7" w:rsidR="009150EA" w:rsidRPr="009150EA" w:rsidRDefault="009150EA" w:rsidP="009150EA">
      <w:pPr>
        <w:pStyle w:val="ListBullet"/>
        <w:spacing w:after="240"/>
      </w:pPr>
      <w:r w:rsidRPr="009150EA">
        <w:t>new tracks.</w:t>
      </w:r>
    </w:p>
    <w:p w14:paraId="73EFE498" w14:textId="2AF0D560" w:rsidR="009150EA" w:rsidRPr="009150EA" w:rsidRDefault="009150EA" w:rsidP="009150EA">
      <w:pPr>
        <w:pStyle w:val="Heading7"/>
        <w:rPr>
          <w:rStyle w:val="Heading5Char"/>
          <w:b/>
          <w:color w:val="001224" w:themeColor="accent1" w:themeShade="80"/>
        </w:rPr>
      </w:pPr>
      <w:r w:rsidRPr="009150EA">
        <w:t>Mid 2026</w:t>
      </w:r>
    </w:p>
    <w:p w14:paraId="5B64DC5B" w14:textId="776189C9" w:rsidR="009150EA" w:rsidRPr="00564501" w:rsidRDefault="009150EA" w:rsidP="009150EA">
      <w:pPr>
        <w:pStyle w:val="BodyText"/>
        <w:spacing w:after="360"/>
      </w:pPr>
      <w:r w:rsidRPr="00564501">
        <w:t>New tracks planned to be completed</w:t>
      </w:r>
    </w:p>
    <w:p w14:paraId="5BA4A999" w14:textId="570B2EF8" w:rsidR="009150EA" w:rsidRPr="009150EA" w:rsidRDefault="009150EA" w:rsidP="009150EA">
      <w:pPr>
        <w:pStyle w:val="Heading7"/>
        <w:rPr>
          <w:rStyle w:val="Heading5Char"/>
          <w:b/>
          <w:color w:val="001224" w:themeColor="accent1" w:themeShade="80"/>
        </w:rPr>
      </w:pPr>
      <w:r w:rsidRPr="009150EA">
        <w:t>Late 2026</w:t>
      </w:r>
    </w:p>
    <w:p w14:paraId="4766665A" w14:textId="0393E429" w:rsidR="009150EA" w:rsidRPr="00564501" w:rsidRDefault="009150EA" w:rsidP="009150EA">
      <w:pPr>
        <w:pStyle w:val="BodyText"/>
        <w:spacing w:after="360"/>
      </w:pPr>
      <w:r w:rsidRPr="00564501">
        <w:t>Station building works planned to commence along Armstrong Road</w:t>
      </w:r>
    </w:p>
    <w:p w14:paraId="4ABB5A6A" w14:textId="77777777" w:rsidR="009150EA" w:rsidRDefault="009150EA" w:rsidP="009150EA">
      <w:pPr>
        <w:pStyle w:val="Heading7"/>
      </w:pPr>
      <w:r w:rsidRPr="00564501">
        <w:t>2027</w:t>
      </w:r>
    </w:p>
    <w:p w14:paraId="3E7155A0" w14:textId="07C1BC34" w:rsidR="009150EA" w:rsidRPr="00564501" w:rsidRDefault="009150EA" w:rsidP="009150EA">
      <w:pPr>
        <w:pStyle w:val="BodyText"/>
        <w:spacing w:after="360"/>
      </w:pPr>
      <w:r w:rsidRPr="00564501">
        <w:t xml:space="preserve">Road upgrades, station and platform </w:t>
      </w:r>
      <w:proofErr w:type="gramStart"/>
      <w:r w:rsidRPr="00564501">
        <w:t>works</w:t>
      </w:r>
      <w:proofErr w:type="gramEnd"/>
      <w:r w:rsidRPr="00564501">
        <w:t xml:space="preserve"> complete.</w:t>
      </w:r>
      <w:r>
        <w:t xml:space="preserve"> </w:t>
      </w:r>
      <w:r w:rsidRPr="00564501">
        <w:t>New station and park ‘n’ ride open.</w:t>
      </w:r>
    </w:p>
    <w:p w14:paraId="5FC39A8E" w14:textId="77777777" w:rsidR="009150EA" w:rsidRDefault="00935497">
      <w:pPr>
        <w:suppressAutoHyphens w:val="0"/>
        <w:spacing w:before="0" w:after="160" w:line="259" w:lineRule="auto"/>
      </w:pPr>
      <w:r>
        <w:br w:type="page"/>
      </w:r>
    </w:p>
    <w:p w14:paraId="07390811" w14:textId="4970092D" w:rsidR="009150EA" w:rsidRDefault="009150EA" w:rsidP="009150EA">
      <w:pPr>
        <w:pStyle w:val="Heading3"/>
      </w:pPr>
      <w:r>
        <w:lastRenderedPageBreak/>
        <w:t>Loganlea station layout</w:t>
      </w:r>
    </w:p>
    <w:p w14:paraId="6B630CCB" w14:textId="51EEB24B" w:rsidR="00413EF1" w:rsidRDefault="005240E4">
      <w:pPr>
        <w:suppressAutoHyphens w:val="0"/>
        <w:spacing w:before="0" w:after="160" w:line="259" w:lineRule="auto"/>
      </w:pPr>
      <w:r>
        <w:rPr>
          <w:noProof/>
        </w:rPr>
        <w:drawing>
          <wp:inline distT="0" distB="0" distL="0" distR="0" wp14:anchorId="494EFF8D" wp14:editId="0275B803">
            <wp:extent cx="5765329" cy="4825329"/>
            <wp:effectExtent l="0" t="0" r="635" b="1270"/>
            <wp:docPr id="1720135047" name="Picture 3" descr="Artist impression of new Loganlea station layout showing key features. To view details visit QR code provi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35047" name="Picture 3" descr="Artist impression of new Loganlea station layout showing key features. To view details visit QR code provide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82" cy="490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22B9" w14:textId="77777777" w:rsidR="003D3C91" w:rsidRDefault="003D3C91">
      <w:pPr>
        <w:suppressAutoHyphens w:val="0"/>
        <w:spacing w:before="0" w:after="160" w:line="259" w:lineRule="auto"/>
      </w:pPr>
      <w:r>
        <w:rPr>
          <w:noProof/>
        </w:rPr>
        <w:drawing>
          <wp:inline distT="0" distB="0" distL="0" distR="0" wp14:anchorId="3A3960CD" wp14:editId="235DEDDE">
            <wp:extent cx="5495454" cy="3283943"/>
            <wp:effectExtent l="0" t="0" r="3810" b="5715"/>
            <wp:docPr id="272458964" name="Picture 2" descr="Stylised map of Loganlea station and key landmarks surroun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58964" name="Picture 2" descr="Stylised map of Loganlea station and key landmarks surrounding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00" cy="32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0F83" w14:textId="0D93E9B8" w:rsidR="003D3C91" w:rsidRPr="002F39BC" w:rsidRDefault="003D3C91" w:rsidP="003D3C91">
      <w:pPr>
        <w:pStyle w:val="Heading3"/>
      </w:pPr>
      <w:r>
        <w:lastRenderedPageBreak/>
        <w:t>What’s changing on Valencia Street</w:t>
      </w:r>
      <w:r w:rsidR="00DD7761">
        <w:t>,</w:t>
      </w:r>
      <w:r>
        <w:t xml:space="preserve"> Loganlea</w:t>
      </w:r>
    </w:p>
    <w:p w14:paraId="5EB8FB9D" w14:textId="77777777" w:rsidR="003D3C91" w:rsidRPr="003D3C91" w:rsidRDefault="003D3C91" w:rsidP="003D3C91">
      <w:pPr>
        <w:pStyle w:val="Heading5"/>
      </w:pPr>
      <w:r w:rsidRPr="003D3C91">
        <w:t xml:space="preserve">Street changes </w:t>
      </w:r>
    </w:p>
    <w:p w14:paraId="7999ACDE" w14:textId="77777777" w:rsidR="003D3C91" w:rsidRPr="002F39BC" w:rsidRDefault="003D3C91" w:rsidP="003D3C91">
      <w:pPr>
        <w:pStyle w:val="ListBullet"/>
      </w:pPr>
      <w:r w:rsidRPr="002F39BC">
        <w:t xml:space="preserve">Valencia Street, Loganlea will be: </w:t>
      </w:r>
    </w:p>
    <w:p w14:paraId="1789C400" w14:textId="77777777" w:rsidR="003D3C91" w:rsidRPr="002F39BC" w:rsidRDefault="003D3C91" w:rsidP="003D3C91">
      <w:pPr>
        <w:pStyle w:val="ListBullet2"/>
      </w:pPr>
      <w:r w:rsidRPr="002F39BC">
        <w:t xml:space="preserve">one-way from Bernice Street to Kraatz Avenue </w:t>
      </w:r>
    </w:p>
    <w:p w14:paraId="1B30F783" w14:textId="77777777" w:rsidR="003D3C91" w:rsidRPr="002F39BC" w:rsidRDefault="003D3C91" w:rsidP="003D3C91">
      <w:pPr>
        <w:pStyle w:val="ListBullet2"/>
      </w:pPr>
      <w:r w:rsidRPr="002F39BC">
        <w:t xml:space="preserve">two-way from Kraatz Avenue to Loganlea State High School. </w:t>
      </w:r>
    </w:p>
    <w:p w14:paraId="40942951" w14:textId="77777777" w:rsidR="003D3C91" w:rsidRPr="002F39BC" w:rsidRDefault="003D3C91" w:rsidP="003D3C91">
      <w:pPr>
        <w:pStyle w:val="ListBullet"/>
      </w:pPr>
      <w:r w:rsidRPr="002F39BC">
        <w:t xml:space="preserve">Access from Valencia Street to Bernice Street will be via Kraatz Avenue and Neridah Street. </w:t>
      </w:r>
    </w:p>
    <w:p w14:paraId="0F01E245" w14:textId="77777777" w:rsidR="003D3C91" w:rsidRPr="003D3C91" w:rsidRDefault="003D3C91" w:rsidP="003D3C91">
      <w:pPr>
        <w:pStyle w:val="Heading5"/>
      </w:pPr>
      <w:r w:rsidRPr="003D3C91">
        <w:t xml:space="preserve">Parking changes </w:t>
      </w:r>
    </w:p>
    <w:p w14:paraId="56521C60" w14:textId="77777777" w:rsidR="003D3C91" w:rsidRPr="002F39BC" w:rsidRDefault="003D3C91" w:rsidP="003D3C91">
      <w:pPr>
        <w:pStyle w:val="ListBullet"/>
      </w:pPr>
      <w:r w:rsidRPr="002F39BC">
        <w:t xml:space="preserve">Some car parking will be removed on: </w:t>
      </w:r>
    </w:p>
    <w:p w14:paraId="27176844" w14:textId="77777777" w:rsidR="003D3C91" w:rsidRPr="002F39BC" w:rsidRDefault="003D3C91" w:rsidP="003D3C91">
      <w:pPr>
        <w:pStyle w:val="ListBullet2"/>
        <w:rPr>
          <w:lang w:val="en-GB"/>
        </w:rPr>
      </w:pPr>
      <w:r w:rsidRPr="002F39BC">
        <w:rPr>
          <w:lang w:val="en-GB"/>
        </w:rPr>
        <w:t xml:space="preserve">Valencia Street </w:t>
      </w:r>
    </w:p>
    <w:p w14:paraId="4807C6EE" w14:textId="77777777" w:rsidR="003D3C91" w:rsidRPr="002F39BC" w:rsidRDefault="003D3C91" w:rsidP="003D3C91">
      <w:pPr>
        <w:pStyle w:val="ListBullet2"/>
        <w:rPr>
          <w:lang w:val="en-GB"/>
        </w:rPr>
      </w:pPr>
      <w:r w:rsidRPr="002F39BC">
        <w:rPr>
          <w:lang w:val="en-GB"/>
        </w:rPr>
        <w:t xml:space="preserve">Armstrong Road, between Logan Hospital and TAFE Qld Loganlea campus </w:t>
      </w:r>
    </w:p>
    <w:p w14:paraId="6D676436" w14:textId="77777777" w:rsidR="003D3C91" w:rsidRPr="003D3C91" w:rsidRDefault="003D3C91" w:rsidP="003D3C91">
      <w:pPr>
        <w:pStyle w:val="ListBullet2"/>
      </w:pPr>
      <w:r w:rsidRPr="002F39BC">
        <w:rPr>
          <w:lang w:val="en-GB"/>
        </w:rPr>
        <w:t>Kraatz Avenue and Neridah Street, near the Valencia Street intersection, to ensure safe turning.</w:t>
      </w:r>
    </w:p>
    <w:p w14:paraId="4EC1F161" w14:textId="77777777" w:rsidR="003D3C91" w:rsidRDefault="003D3C91" w:rsidP="003D3C91">
      <w:pPr>
        <w:pStyle w:val="Heading3"/>
        <w:rPr>
          <w:b/>
          <w:bCs/>
          <w:lang w:val="en-US"/>
        </w:rPr>
      </w:pPr>
      <w:r w:rsidRPr="004C4F47">
        <w:rPr>
          <w:lang w:val="en-US"/>
        </w:rPr>
        <w:t>Stay up to date</w:t>
      </w:r>
    </w:p>
    <w:p w14:paraId="0155F4CD" w14:textId="0F94BB56" w:rsidR="003D3C91" w:rsidRPr="004C4F47" w:rsidRDefault="003D3C91" w:rsidP="003D3C91">
      <w:pPr>
        <w:rPr>
          <w:lang w:val="en-US"/>
        </w:rPr>
      </w:pPr>
      <w:r w:rsidRPr="004C4F47">
        <w:rPr>
          <w:b/>
          <w:bCs/>
          <w:lang w:val="en-US"/>
        </w:rPr>
        <w:t xml:space="preserve">Search on tmr.qld.gov.au: </w:t>
      </w:r>
      <w:r w:rsidRPr="004C4F47">
        <w:rPr>
          <w:lang w:val="en-US"/>
        </w:rPr>
        <w:t>‘</w:t>
      </w:r>
      <w:r>
        <w:rPr>
          <w:lang w:val="en-US"/>
        </w:rPr>
        <w:t>Loga</w:t>
      </w:r>
      <w:r w:rsidR="00FC40E0">
        <w:rPr>
          <w:lang w:val="en-US"/>
        </w:rPr>
        <w:t>n</w:t>
      </w:r>
      <w:r>
        <w:rPr>
          <w:lang w:val="en-US"/>
        </w:rPr>
        <w:t>lea Station Relocation</w:t>
      </w:r>
      <w:r w:rsidRPr="004C4F47">
        <w:rPr>
          <w:lang w:val="en-US"/>
        </w:rPr>
        <w:t xml:space="preserve">’ </w:t>
      </w:r>
      <w:r w:rsidRPr="004C4F47">
        <w:rPr>
          <w:lang w:val="en-US"/>
        </w:rPr>
        <w:br/>
      </w:r>
      <w:r w:rsidRPr="004C4F47">
        <w:rPr>
          <w:b/>
          <w:bCs/>
          <w:lang w:val="en-US"/>
        </w:rPr>
        <w:t>Email:</w:t>
      </w:r>
      <w:r w:rsidRPr="004C4F47">
        <w:rPr>
          <w:lang w:val="en-US"/>
        </w:rPr>
        <w:t xml:space="preserve"> </w:t>
      </w:r>
      <w:r>
        <w:rPr>
          <w:lang w:val="en-US"/>
        </w:rPr>
        <w:t>Loganleastationrelocation</w:t>
      </w:r>
      <w:r w:rsidRPr="004C4F47">
        <w:rPr>
          <w:lang w:val="en-US"/>
        </w:rPr>
        <w:t>@tmr.qld.gov.au</w:t>
      </w:r>
      <w:r w:rsidRPr="004C4F47">
        <w:rPr>
          <w:lang w:val="en-US"/>
        </w:rPr>
        <w:br/>
      </w:r>
      <w:r w:rsidRPr="004C4F47">
        <w:rPr>
          <w:b/>
          <w:bCs/>
          <w:lang w:val="en-US"/>
        </w:rPr>
        <w:t>Call:</w:t>
      </w:r>
      <w:r w:rsidRPr="004C4F47">
        <w:rPr>
          <w:lang w:val="en-US"/>
        </w:rPr>
        <w:t xml:space="preserve"> </w:t>
      </w:r>
      <w:r>
        <w:rPr>
          <w:lang w:val="en-US"/>
        </w:rPr>
        <w:t>1800 957 066</w:t>
      </w:r>
    </w:p>
    <w:p w14:paraId="599D18CA" w14:textId="2534086F" w:rsidR="003D3C91" w:rsidRPr="005240E4" w:rsidRDefault="003D3C91" w:rsidP="003D3C91">
      <w:pPr>
        <w:pStyle w:val="BodyText"/>
        <w:rPr>
          <w:b/>
        </w:rPr>
      </w:pPr>
      <w:r w:rsidRPr="00E02A5B">
        <w:rPr>
          <w:lang w:val="en-US"/>
        </w:rPr>
        <w:t xml:space="preserve">For further information, or if you require translation or support services to access </w:t>
      </w:r>
      <w:r w:rsidR="00FC40E0">
        <w:rPr>
          <w:lang w:val="en-US"/>
        </w:rPr>
        <w:t>this document</w:t>
      </w:r>
      <w:r w:rsidRPr="00E02A5B">
        <w:rPr>
          <w:lang w:val="en-US"/>
        </w:rPr>
        <w:t xml:space="preserve">, please contact the project team on </w:t>
      </w:r>
      <w:r w:rsidRPr="00E02A5B">
        <w:rPr>
          <w:b/>
          <w:lang w:val="en-US"/>
        </w:rPr>
        <w:t xml:space="preserve">1800 </w:t>
      </w:r>
      <w:r>
        <w:rPr>
          <w:b/>
          <w:lang w:val="en-US"/>
        </w:rPr>
        <w:t>957 066</w:t>
      </w:r>
      <w:r w:rsidRPr="00E02A5B">
        <w:rPr>
          <w:lang w:val="en-US"/>
        </w:rPr>
        <w:t xml:space="preserve"> (9am – 5pm Monday to Friday).</w:t>
      </w:r>
    </w:p>
    <w:p w14:paraId="7ACCDFB0" w14:textId="77777777" w:rsidR="003D3C91" w:rsidRDefault="003D3C91" w:rsidP="003D3C91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111A7E6" wp14:editId="05BB3390">
            <wp:extent cx="939800" cy="939800"/>
            <wp:effectExtent l="0" t="0" r="0" b="0"/>
            <wp:docPr id="1095020868" name="Picture 2" descr="QR code linking to online Loganlea station Have your say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20868" name="Picture 2" descr="QR code linking to online Loganlea station Have your say pag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45" cy="9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080B" w14:textId="0D7D29B7" w:rsidR="00FC40E0" w:rsidRDefault="00FC40E0" w:rsidP="003D3C91">
      <w:pPr>
        <w:rPr>
          <w:b/>
          <w:bCs/>
          <w:lang w:val="en-US"/>
        </w:rPr>
      </w:pPr>
      <w:r w:rsidRPr="00FC40E0">
        <w:rPr>
          <w:b/>
          <w:bCs/>
          <w:lang w:val="en-US"/>
        </w:rPr>
        <w:t>https://www.yoursay-projects.tmr.qld.gov.au/logan-and-gold-coast-faster-rail/loganlea-station-relocation</w:t>
      </w:r>
    </w:p>
    <w:p w14:paraId="5AE2277C" w14:textId="77777777" w:rsidR="003D3C91" w:rsidRPr="0082074A" w:rsidRDefault="003D3C91" w:rsidP="003D3C91">
      <w:pPr>
        <w:rPr>
          <w:b/>
          <w:bCs/>
          <w:lang w:val="en-US"/>
        </w:rPr>
      </w:pPr>
      <w:r w:rsidRPr="00583D21">
        <w:rPr>
          <w:b/>
          <w:bCs/>
          <w:lang w:val="en-US"/>
        </w:rPr>
        <w:t>13 QGOV (137468)</w:t>
      </w:r>
      <w:r w:rsidRPr="00583D21">
        <w:rPr>
          <w:b/>
          <w:bCs/>
          <w:lang w:val="en-US"/>
        </w:rPr>
        <w:br/>
        <w:t>www.tmr.qld.gov.au | www.qld.gov.au</w:t>
      </w:r>
      <w:permStart w:id="666845449" w:edGrp="everyone"/>
      <w:permEnd w:id="666845449"/>
    </w:p>
    <w:p w14:paraId="07C1C1CB" w14:textId="53E771B4" w:rsidR="004C4F47" w:rsidRPr="003D3C91" w:rsidRDefault="004C4F47" w:rsidP="003D3C91">
      <w:pPr>
        <w:pStyle w:val="ListBullet2"/>
        <w:numPr>
          <w:ilvl w:val="0"/>
          <w:numId w:val="0"/>
        </w:numPr>
      </w:pPr>
    </w:p>
    <w:sectPr w:rsidR="004C4F47" w:rsidRPr="003D3C91" w:rsidSect="000623DB">
      <w:footerReference w:type="default" r:id="rId11"/>
      <w:headerReference w:type="first" r:id="rId12"/>
      <w:pgSz w:w="11906" w:h="16838" w:code="9"/>
      <w:pgMar w:top="1135" w:right="1418" w:bottom="1843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A41EE" w14:textId="77777777" w:rsidR="00625404" w:rsidRDefault="00625404" w:rsidP="00A9280E">
      <w:pPr>
        <w:spacing w:line="240" w:lineRule="auto"/>
      </w:pPr>
      <w:r>
        <w:separator/>
      </w:r>
    </w:p>
  </w:endnote>
  <w:endnote w:type="continuationSeparator" w:id="0">
    <w:p w14:paraId="67BF0F13" w14:textId="77777777" w:rsidR="00625404" w:rsidRDefault="00625404" w:rsidP="00A92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" w:fontKey="{711DE12F-5768-4D6D-B9CA-5F2213F03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939D3" w14:textId="01ED12B0" w:rsidR="00B94111" w:rsidRPr="000126D6" w:rsidRDefault="000126D6" w:rsidP="000126D6">
    <w:pPr>
      <w:pStyle w:val="Footer"/>
    </w:pPr>
    <w:r w:rsidRPr="000126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46E9D" wp14:editId="5D043DB2">
              <wp:simplePos x="0" y="0"/>
              <wp:positionH relativeFrom="column">
                <wp:posOffset>635</wp:posOffset>
              </wp:positionH>
              <wp:positionV relativeFrom="paragraph">
                <wp:posOffset>-86534</wp:posOffset>
              </wp:positionV>
              <wp:extent cx="5756564" cy="0"/>
              <wp:effectExtent l="0" t="0" r="0" b="0"/>
              <wp:wrapNone/>
              <wp:docPr id="6" name="Straight Connector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6564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25000"/>
                            <a:lumOff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4F7668" id="Straight Connector 6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-6.8pt" to="453.3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" strokecolor="#c6c6c6 [829]" strokeweight=".5pt">
              <v:stroke joinstyle="miter"/>
            </v:line>
          </w:pict>
        </mc:Fallback>
      </mc:AlternateContent>
    </w:r>
    <w:r w:rsidR="0082074A">
      <w:rPr>
        <w:noProof/>
      </w:rPr>
      <w:t>Logan</w:t>
    </w:r>
    <w:r w:rsidR="003D3C91">
      <w:rPr>
        <w:noProof/>
      </w:rPr>
      <w:t>lea Station Relocation project June</w:t>
    </w:r>
    <w:r w:rsidR="0082074A">
      <w:rPr>
        <w:noProof/>
      </w:rPr>
      <w:t xml:space="preserve"> 2026 Factsheet</w:t>
    </w:r>
    <w:r w:rsidR="000623DB">
      <w:ptab w:relativeTo="margin" w:alignment="right" w:leader="none"/>
    </w:r>
    <w:r w:rsidR="000623DB">
      <w:fldChar w:fldCharType="begin"/>
    </w:r>
    <w:r w:rsidR="000623DB">
      <w:instrText xml:space="preserve"> PAGE  \* Arabic  \* MERGEFORMAT </w:instrText>
    </w:r>
    <w:r w:rsidR="000623DB">
      <w:fldChar w:fldCharType="separate"/>
    </w:r>
    <w:r w:rsidR="000623DB">
      <w:rPr>
        <w:noProof/>
      </w:rPr>
      <w:t>0</w:t>
    </w:r>
    <w:r w:rsidR="000623D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BF75C" w14:textId="77777777" w:rsidR="00625404" w:rsidRDefault="00625404" w:rsidP="00A9280E">
      <w:pPr>
        <w:spacing w:line="240" w:lineRule="auto"/>
      </w:pPr>
      <w:r>
        <w:separator/>
      </w:r>
    </w:p>
  </w:footnote>
  <w:footnote w:type="continuationSeparator" w:id="0">
    <w:p w14:paraId="4B0917CB" w14:textId="77777777" w:rsidR="00625404" w:rsidRDefault="00625404" w:rsidP="00A928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33C4" w14:textId="77777777" w:rsidR="00A35033" w:rsidRDefault="00A35033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6BFCC81" wp14:editId="09FED6E4">
          <wp:simplePos x="0" y="0"/>
          <wp:positionH relativeFrom="margin">
            <wp:posOffset>-899160</wp:posOffset>
          </wp:positionH>
          <wp:positionV relativeFrom="margin">
            <wp:posOffset>-741045</wp:posOffset>
          </wp:positionV>
          <wp:extent cx="7552055" cy="10682605"/>
          <wp:effectExtent l="0" t="0" r="4445" b="0"/>
          <wp:wrapNone/>
          <wp:docPr id="1469118309" name="Picture 14691183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118309" name="Picture 146911830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9CC"/>
    <w:multiLevelType w:val="multilevel"/>
    <w:tmpl w:val="A09E3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4E08A7"/>
    <w:multiLevelType w:val="hybridMultilevel"/>
    <w:tmpl w:val="47E235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DB249B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6C382B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EF1034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2214FC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191DA9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BD6125"/>
    <w:multiLevelType w:val="hybridMultilevel"/>
    <w:tmpl w:val="0D5E3D0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0C739E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E75FD2"/>
    <w:multiLevelType w:val="hybridMultilevel"/>
    <w:tmpl w:val="7EFC1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43B68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5CB7B81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F20AFC"/>
    <w:multiLevelType w:val="hybridMultilevel"/>
    <w:tmpl w:val="1EF28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17B1F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D73128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FF183F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EC5EDA"/>
    <w:multiLevelType w:val="hybridMultilevel"/>
    <w:tmpl w:val="8586D2F2"/>
    <w:lvl w:ilvl="0" w:tplc="0DC81C4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D4231E"/>
    <w:multiLevelType w:val="hybridMultilevel"/>
    <w:tmpl w:val="C0589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8522D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171557"/>
    <w:multiLevelType w:val="hybridMultilevel"/>
    <w:tmpl w:val="BCB28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0C5760"/>
    <w:multiLevelType w:val="multilevel"/>
    <w:tmpl w:val="B268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3D246ED"/>
    <w:multiLevelType w:val="multilevel"/>
    <w:tmpl w:val="C9D46C44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22" w15:restartNumberingAfterBreak="0">
    <w:nsid w:val="6577558F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655653"/>
    <w:multiLevelType w:val="singleLevel"/>
    <w:tmpl w:val="F626B85E"/>
    <w:name w:val="Bullet List 3"/>
    <w:lvl w:ilvl="0">
      <w:start w:val="1"/>
      <w:numFmt w:val="bullet"/>
      <w:pStyle w:val="ListBullet3"/>
      <w:lvlText w:val="○"/>
      <w:lvlJc w:val="left"/>
      <w:pPr>
        <w:ind w:left="1000" w:hanging="360"/>
      </w:pPr>
      <w:rPr>
        <w:rFonts w:ascii="Arial" w:hAnsi="Arial" w:hint="default"/>
      </w:rPr>
    </w:lvl>
  </w:abstractNum>
  <w:abstractNum w:abstractNumId="24" w15:restartNumberingAfterBreak="0">
    <w:nsid w:val="71F10957"/>
    <w:multiLevelType w:val="hybridMultilevel"/>
    <w:tmpl w:val="19C27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FB6D47"/>
    <w:multiLevelType w:val="multilevel"/>
    <w:tmpl w:val="3572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33638A"/>
    <w:multiLevelType w:val="hybridMultilevel"/>
    <w:tmpl w:val="C908B5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1285D"/>
    <w:multiLevelType w:val="singleLevel"/>
    <w:tmpl w:val="DADE1A62"/>
    <w:name w:val="Bullet List 1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8" w15:restartNumberingAfterBreak="0">
    <w:nsid w:val="7FB7528C"/>
    <w:multiLevelType w:val="singleLevel"/>
    <w:tmpl w:val="A8E2679A"/>
    <w:lvl w:ilvl="0">
      <w:start w:val="1"/>
      <w:numFmt w:val="bullet"/>
      <w:pStyle w:val="ListBullet2"/>
      <w:lvlText w:val="̶"/>
      <w:lvlJc w:val="left"/>
      <w:pPr>
        <w:ind w:left="720" w:hanging="360"/>
      </w:pPr>
      <w:rPr>
        <w:rFonts w:ascii="Arial" w:hAnsi="Arial" w:hint="default"/>
      </w:rPr>
    </w:lvl>
  </w:abstractNum>
  <w:num w:numId="1" w16cid:durableId="611714971">
    <w:abstractNumId w:val="21"/>
  </w:num>
  <w:num w:numId="2" w16cid:durableId="1764453121">
    <w:abstractNumId w:val="28"/>
  </w:num>
  <w:num w:numId="3" w16cid:durableId="1647666585">
    <w:abstractNumId w:val="23"/>
  </w:num>
  <w:num w:numId="4" w16cid:durableId="1921984302">
    <w:abstractNumId w:val="16"/>
  </w:num>
  <w:num w:numId="5" w16cid:durableId="726686775">
    <w:abstractNumId w:val="0"/>
  </w:num>
  <w:num w:numId="6" w16cid:durableId="1354109274">
    <w:abstractNumId w:val="20"/>
  </w:num>
  <w:num w:numId="7" w16cid:durableId="669409941">
    <w:abstractNumId w:val="7"/>
  </w:num>
  <w:num w:numId="8" w16cid:durableId="2058966975">
    <w:abstractNumId w:val="1"/>
  </w:num>
  <w:num w:numId="9" w16cid:durableId="83502016">
    <w:abstractNumId w:val="15"/>
  </w:num>
  <w:num w:numId="10" w16cid:durableId="617106861">
    <w:abstractNumId w:val="2"/>
  </w:num>
  <w:num w:numId="11" w16cid:durableId="36048023">
    <w:abstractNumId w:val="10"/>
  </w:num>
  <w:num w:numId="12" w16cid:durableId="1412384763">
    <w:abstractNumId w:val="5"/>
  </w:num>
  <w:num w:numId="13" w16cid:durableId="321397216">
    <w:abstractNumId w:val="18"/>
  </w:num>
  <w:num w:numId="14" w16cid:durableId="1614970098">
    <w:abstractNumId w:val="11"/>
  </w:num>
  <w:num w:numId="15" w16cid:durableId="901063933">
    <w:abstractNumId w:val="14"/>
  </w:num>
  <w:num w:numId="16" w16cid:durableId="305748002">
    <w:abstractNumId w:val="22"/>
  </w:num>
  <w:num w:numId="17" w16cid:durableId="2141343193">
    <w:abstractNumId w:val="13"/>
  </w:num>
  <w:num w:numId="18" w16cid:durableId="2061401016">
    <w:abstractNumId w:val="6"/>
  </w:num>
  <w:num w:numId="19" w16cid:durableId="1366830817">
    <w:abstractNumId w:val="3"/>
  </w:num>
  <w:num w:numId="20" w16cid:durableId="599994647">
    <w:abstractNumId w:val="25"/>
  </w:num>
  <w:num w:numId="21" w16cid:durableId="882785448">
    <w:abstractNumId w:val="8"/>
  </w:num>
  <w:num w:numId="22" w16cid:durableId="2094351481">
    <w:abstractNumId w:val="4"/>
  </w:num>
  <w:num w:numId="23" w16cid:durableId="2093041790">
    <w:abstractNumId w:val="17"/>
  </w:num>
  <w:num w:numId="24" w16cid:durableId="2144695778">
    <w:abstractNumId w:val="12"/>
  </w:num>
  <w:num w:numId="25" w16cid:durableId="1668941148">
    <w:abstractNumId w:val="19"/>
  </w:num>
  <w:num w:numId="26" w16cid:durableId="660737414">
    <w:abstractNumId w:val="24"/>
  </w:num>
  <w:num w:numId="27" w16cid:durableId="710106469">
    <w:abstractNumId w:val="9"/>
  </w:num>
  <w:num w:numId="28" w16cid:durableId="501162102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9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4"/>
  <w:documentProtection w:edit="readOnly" w:formatting="1" w:enforcement="1" w:cryptProviderType="rsaAES" w:cryptAlgorithmClass="hash" w:cryptAlgorithmType="typeAny" w:cryptAlgorithmSid="14" w:cryptSpinCount="100000" w:hash="3Yp3TSgFpzit3JrztfQEhwZ25VVNKuiCMVwzXt7c1O0ZzTXTn7PXMu/ry8nJDouDcPub7GikVX7GWa+vJMk7RA==" w:salt="9kmGSb+IXAJfERDOA9NDJw==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0B"/>
    <w:rsid w:val="000126D6"/>
    <w:rsid w:val="00012CAD"/>
    <w:rsid w:val="0001356D"/>
    <w:rsid w:val="00024C73"/>
    <w:rsid w:val="00040D81"/>
    <w:rsid w:val="00047850"/>
    <w:rsid w:val="000623DB"/>
    <w:rsid w:val="00063EC5"/>
    <w:rsid w:val="00067CCE"/>
    <w:rsid w:val="0007010A"/>
    <w:rsid w:val="00073B95"/>
    <w:rsid w:val="00081B86"/>
    <w:rsid w:val="000852B6"/>
    <w:rsid w:val="00087E76"/>
    <w:rsid w:val="000919D4"/>
    <w:rsid w:val="000A21FE"/>
    <w:rsid w:val="000B62D3"/>
    <w:rsid w:val="000C4ABA"/>
    <w:rsid w:val="000C4BC9"/>
    <w:rsid w:val="00101A73"/>
    <w:rsid w:val="00101E9C"/>
    <w:rsid w:val="00140CB2"/>
    <w:rsid w:val="00141F36"/>
    <w:rsid w:val="00154AB7"/>
    <w:rsid w:val="00162645"/>
    <w:rsid w:val="00171882"/>
    <w:rsid w:val="00172505"/>
    <w:rsid w:val="00172F20"/>
    <w:rsid w:val="0018390F"/>
    <w:rsid w:val="0018783A"/>
    <w:rsid w:val="00190D28"/>
    <w:rsid w:val="001A3FDE"/>
    <w:rsid w:val="001D17A2"/>
    <w:rsid w:val="001E3F0A"/>
    <w:rsid w:val="001E65EA"/>
    <w:rsid w:val="00204A19"/>
    <w:rsid w:val="00216C9B"/>
    <w:rsid w:val="002203EC"/>
    <w:rsid w:val="00242092"/>
    <w:rsid w:val="00251AA3"/>
    <w:rsid w:val="00267FDF"/>
    <w:rsid w:val="00271478"/>
    <w:rsid w:val="00281FEA"/>
    <w:rsid w:val="002856AE"/>
    <w:rsid w:val="002909B5"/>
    <w:rsid w:val="00293985"/>
    <w:rsid w:val="002A7912"/>
    <w:rsid w:val="002D34A2"/>
    <w:rsid w:val="002D489B"/>
    <w:rsid w:val="002D7D2F"/>
    <w:rsid w:val="002E48FB"/>
    <w:rsid w:val="002E58FA"/>
    <w:rsid w:val="002F2965"/>
    <w:rsid w:val="002F2FF2"/>
    <w:rsid w:val="003054BF"/>
    <w:rsid w:val="00321BB9"/>
    <w:rsid w:val="00330284"/>
    <w:rsid w:val="0034090D"/>
    <w:rsid w:val="00342614"/>
    <w:rsid w:val="003533A6"/>
    <w:rsid w:val="00363962"/>
    <w:rsid w:val="0039439F"/>
    <w:rsid w:val="00394461"/>
    <w:rsid w:val="003B4322"/>
    <w:rsid w:val="003C4E8C"/>
    <w:rsid w:val="003C73AE"/>
    <w:rsid w:val="003D3C91"/>
    <w:rsid w:val="003D3DDE"/>
    <w:rsid w:val="003E0083"/>
    <w:rsid w:val="003F021E"/>
    <w:rsid w:val="0040728C"/>
    <w:rsid w:val="00413EF1"/>
    <w:rsid w:val="0042018F"/>
    <w:rsid w:val="004207B9"/>
    <w:rsid w:val="00435625"/>
    <w:rsid w:val="00444D2D"/>
    <w:rsid w:val="004473C8"/>
    <w:rsid w:val="004565A8"/>
    <w:rsid w:val="00482035"/>
    <w:rsid w:val="00485A2E"/>
    <w:rsid w:val="00486E3B"/>
    <w:rsid w:val="00492B82"/>
    <w:rsid w:val="00492FF4"/>
    <w:rsid w:val="004A7832"/>
    <w:rsid w:val="004B1945"/>
    <w:rsid w:val="004B5948"/>
    <w:rsid w:val="004C4F47"/>
    <w:rsid w:val="004C6FAE"/>
    <w:rsid w:val="004D56A9"/>
    <w:rsid w:val="004F05C2"/>
    <w:rsid w:val="004F108A"/>
    <w:rsid w:val="00503AD7"/>
    <w:rsid w:val="005075D9"/>
    <w:rsid w:val="00511F74"/>
    <w:rsid w:val="005240E4"/>
    <w:rsid w:val="005241D3"/>
    <w:rsid w:val="005356D0"/>
    <w:rsid w:val="00541490"/>
    <w:rsid w:val="00545452"/>
    <w:rsid w:val="00546311"/>
    <w:rsid w:val="00550370"/>
    <w:rsid w:val="0055395F"/>
    <w:rsid w:val="00554223"/>
    <w:rsid w:val="00560347"/>
    <w:rsid w:val="005609E9"/>
    <w:rsid w:val="00567279"/>
    <w:rsid w:val="00572ECD"/>
    <w:rsid w:val="0057777A"/>
    <w:rsid w:val="00583D21"/>
    <w:rsid w:val="00596985"/>
    <w:rsid w:val="005B366A"/>
    <w:rsid w:val="005B4843"/>
    <w:rsid w:val="005B5D84"/>
    <w:rsid w:val="005B5DD8"/>
    <w:rsid w:val="005C435D"/>
    <w:rsid w:val="005F07A0"/>
    <w:rsid w:val="00601688"/>
    <w:rsid w:val="00625404"/>
    <w:rsid w:val="00650A5D"/>
    <w:rsid w:val="0066670B"/>
    <w:rsid w:val="0067263C"/>
    <w:rsid w:val="0067596A"/>
    <w:rsid w:val="00685278"/>
    <w:rsid w:val="0068573B"/>
    <w:rsid w:val="006902D2"/>
    <w:rsid w:val="00692EE8"/>
    <w:rsid w:val="006A257D"/>
    <w:rsid w:val="006C1C81"/>
    <w:rsid w:val="006E4323"/>
    <w:rsid w:val="006F44A2"/>
    <w:rsid w:val="006F7B3D"/>
    <w:rsid w:val="00701FF3"/>
    <w:rsid w:val="00707565"/>
    <w:rsid w:val="00715DBD"/>
    <w:rsid w:val="00723604"/>
    <w:rsid w:val="00737BE9"/>
    <w:rsid w:val="00737DCA"/>
    <w:rsid w:val="00747BA3"/>
    <w:rsid w:val="007777F6"/>
    <w:rsid w:val="00780EE0"/>
    <w:rsid w:val="00794CEF"/>
    <w:rsid w:val="007A6B20"/>
    <w:rsid w:val="007B1D1E"/>
    <w:rsid w:val="007B55B4"/>
    <w:rsid w:val="007B5787"/>
    <w:rsid w:val="007E0CD4"/>
    <w:rsid w:val="007E45D3"/>
    <w:rsid w:val="007E5D9B"/>
    <w:rsid w:val="007E6613"/>
    <w:rsid w:val="007F00CE"/>
    <w:rsid w:val="007F7402"/>
    <w:rsid w:val="00805CF7"/>
    <w:rsid w:val="00812BEF"/>
    <w:rsid w:val="00817400"/>
    <w:rsid w:val="0082074A"/>
    <w:rsid w:val="00830915"/>
    <w:rsid w:val="00831CCB"/>
    <w:rsid w:val="00831DDA"/>
    <w:rsid w:val="00832E05"/>
    <w:rsid w:val="0083551F"/>
    <w:rsid w:val="0084404D"/>
    <w:rsid w:val="00850F61"/>
    <w:rsid w:val="00873D82"/>
    <w:rsid w:val="008875CC"/>
    <w:rsid w:val="0088793C"/>
    <w:rsid w:val="00892169"/>
    <w:rsid w:val="008938DB"/>
    <w:rsid w:val="008A05EE"/>
    <w:rsid w:val="008A7368"/>
    <w:rsid w:val="008C0F00"/>
    <w:rsid w:val="008D375B"/>
    <w:rsid w:val="008D4272"/>
    <w:rsid w:val="008D45CD"/>
    <w:rsid w:val="008E08B2"/>
    <w:rsid w:val="008F1000"/>
    <w:rsid w:val="008F15FD"/>
    <w:rsid w:val="008F79AE"/>
    <w:rsid w:val="00900DEE"/>
    <w:rsid w:val="00910872"/>
    <w:rsid w:val="009150EA"/>
    <w:rsid w:val="00923EA4"/>
    <w:rsid w:val="00924579"/>
    <w:rsid w:val="0093349C"/>
    <w:rsid w:val="00935497"/>
    <w:rsid w:val="00936D2C"/>
    <w:rsid w:val="0094184C"/>
    <w:rsid w:val="00954EB3"/>
    <w:rsid w:val="00955CFE"/>
    <w:rsid w:val="00966CEB"/>
    <w:rsid w:val="00983A77"/>
    <w:rsid w:val="00984F2A"/>
    <w:rsid w:val="009868A8"/>
    <w:rsid w:val="009A127C"/>
    <w:rsid w:val="009A496D"/>
    <w:rsid w:val="009A4AED"/>
    <w:rsid w:val="009B024D"/>
    <w:rsid w:val="009C476A"/>
    <w:rsid w:val="009C5C27"/>
    <w:rsid w:val="00A00470"/>
    <w:rsid w:val="00A13321"/>
    <w:rsid w:val="00A210A5"/>
    <w:rsid w:val="00A250D6"/>
    <w:rsid w:val="00A35033"/>
    <w:rsid w:val="00A51CDC"/>
    <w:rsid w:val="00A63DCB"/>
    <w:rsid w:val="00A67B95"/>
    <w:rsid w:val="00A766C4"/>
    <w:rsid w:val="00A77553"/>
    <w:rsid w:val="00A9280E"/>
    <w:rsid w:val="00AE2692"/>
    <w:rsid w:val="00AF4A8C"/>
    <w:rsid w:val="00B01571"/>
    <w:rsid w:val="00B01E52"/>
    <w:rsid w:val="00B02107"/>
    <w:rsid w:val="00B0588B"/>
    <w:rsid w:val="00B1179E"/>
    <w:rsid w:val="00B156C8"/>
    <w:rsid w:val="00B15F3B"/>
    <w:rsid w:val="00B4446C"/>
    <w:rsid w:val="00B44A61"/>
    <w:rsid w:val="00B45D03"/>
    <w:rsid w:val="00B54845"/>
    <w:rsid w:val="00B56ABB"/>
    <w:rsid w:val="00B63835"/>
    <w:rsid w:val="00B65437"/>
    <w:rsid w:val="00B70360"/>
    <w:rsid w:val="00B80FE5"/>
    <w:rsid w:val="00B94111"/>
    <w:rsid w:val="00BB1F42"/>
    <w:rsid w:val="00BB29BA"/>
    <w:rsid w:val="00BB35E9"/>
    <w:rsid w:val="00BC1C7D"/>
    <w:rsid w:val="00BC2971"/>
    <w:rsid w:val="00BE0BE9"/>
    <w:rsid w:val="00BF069E"/>
    <w:rsid w:val="00C0536B"/>
    <w:rsid w:val="00C0623C"/>
    <w:rsid w:val="00C12AC8"/>
    <w:rsid w:val="00C21094"/>
    <w:rsid w:val="00C26415"/>
    <w:rsid w:val="00C3013F"/>
    <w:rsid w:val="00C358A6"/>
    <w:rsid w:val="00C371CC"/>
    <w:rsid w:val="00C37DC0"/>
    <w:rsid w:val="00C46E39"/>
    <w:rsid w:val="00C61610"/>
    <w:rsid w:val="00C6493C"/>
    <w:rsid w:val="00C85784"/>
    <w:rsid w:val="00CB03AE"/>
    <w:rsid w:val="00CB5194"/>
    <w:rsid w:val="00CB6F7C"/>
    <w:rsid w:val="00CC58D5"/>
    <w:rsid w:val="00CE0CFA"/>
    <w:rsid w:val="00D12A7B"/>
    <w:rsid w:val="00D242AE"/>
    <w:rsid w:val="00D310FD"/>
    <w:rsid w:val="00D33B69"/>
    <w:rsid w:val="00D34E36"/>
    <w:rsid w:val="00D37356"/>
    <w:rsid w:val="00D5321E"/>
    <w:rsid w:val="00D62542"/>
    <w:rsid w:val="00D7440F"/>
    <w:rsid w:val="00D77F76"/>
    <w:rsid w:val="00D8103A"/>
    <w:rsid w:val="00D840FD"/>
    <w:rsid w:val="00D90003"/>
    <w:rsid w:val="00D91F41"/>
    <w:rsid w:val="00DA2B96"/>
    <w:rsid w:val="00DB782F"/>
    <w:rsid w:val="00DC0880"/>
    <w:rsid w:val="00DC7CAF"/>
    <w:rsid w:val="00DD7258"/>
    <w:rsid w:val="00DD7761"/>
    <w:rsid w:val="00DE0712"/>
    <w:rsid w:val="00DF29E6"/>
    <w:rsid w:val="00E40381"/>
    <w:rsid w:val="00E4305A"/>
    <w:rsid w:val="00E43405"/>
    <w:rsid w:val="00E434E1"/>
    <w:rsid w:val="00E712EE"/>
    <w:rsid w:val="00EA14A1"/>
    <w:rsid w:val="00EB21D5"/>
    <w:rsid w:val="00EB3C3D"/>
    <w:rsid w:val="00EB7027"/>
    <w:rsid w:val="00EF4EAD"/>
    <w:rsid w:val="00F03546"/>
    <w:rsid w:val="00F06129"/>
    <w:rsid w:val="00F12B31"/>
    <w:rsid w:val="00F1727E"/>
    <w:rsid w:val="00F17E91"/>
    <w:rsid w:val="00F266F9"/>
    <w:rsid w:val="00F353AC"/>
    <w:rsid w:val="00F3649F"/>
    <w:rsid w:val="00F518AD"/>
    <w:rsid w:val="00F77ECC"/>
    <w:rsid w:val="00F82919"/>
    <w:rsid w:val="00F872AD"/>
    <w:rsid w:val="00FB0BF4"/>
    <w:rsid w:val="00FC40E0"/>
    <w:rsid w:val="00FC76B9"/>
    <w:rsid w:val="00FD0817"/>
    <w:rsid w:val="00FD1276"/>
    <w:rsid w:val="00FD24F6"/>
    <w:rsid w:val="00FD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8A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51F"/>
    <w:pPr>
      <w:suppressAutoHyphens/>
      <w:spacing w:before="160" w:after="240" w:line="320" w:lineRule="atLeast"/>
    </w:pPr>
    <w:rPr>
      <w:rFonts w:ascii="Arial" w:hAnsi="Arial"/>
      <w:color w:val="2F2F2F" w:themeColor="text1" w:themeTint="E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3546"/>
    <w:pPr>
      <w:keepNext/>
      <w:keepLines/>
      <w:spacing w:before="480" w:line="680" w:lineRule="atLeast"/>
      <w:outlineLvl w:val="0"/>
    </w:pPr>
    <w:rPr>
      <w:rFonts w:eastAsiaTheme="majorEastAsia" w:cstheme="majorBidi"/>
      <w:color w:val="004180" w:themeColor="accent2"/>
      <w:sz w:val="60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054BF"/>
    <w:pPr>
      <w:spacing w:line="520" w:lineRule="atLeast"/>
      <w:outlineLvl w:val="1"/>
    </w:pPr>
    <w:rPr>
      <w:color w:val="0B1824" w:themeColor="background2" w:themeShade="1A"/>
      <w:sz w:val="44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F1000"/>
    <w:pPr>
      <w:spacing w:line="440" w:lineRule="atLeast"/>
      <w:outlineLvl w:val="2"/>
    </w:pPr>
    <w:rPr>
      <w:sz w:val="36"/>
      <w:szCs w:val="28"/>
    </w:rPr>
  </w:style>
  <w:style w:type="paragraph" w:styleId="Heading4">
    <w:name w:val="heading 4"/>
    <w:basedOn w:val="Heading1"/>
    <w:next w:val="Normal"/>
    <w:link w:val="Heading4Char"/>
    <w:autoRedefine/>
    <w:uiPriority w:val="9"/>
    <w:unhideWhenUsed/>
    <w:qFormat/>
    <w:rsid w:val="005B5DD8"/>
    <w:pPr>
      <w:spacing w:line="360" w:lineRule="atLeast"/>
      <w:outlineLvl w:val="3"/>
    </w:pPr>
    <w:rPr>
      <w:color w:val="002549" w:themeColor="accent1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5DD8"/>
    <w:pPr>
      <w:keepNext/>
      <w:keepLines/>
      <w:spacing w:before="480"/>
      <w:outlineLvl w:val="4"/>
    </w:pPr>
    <w:rPr>
      <w:rFonts w:asciiTheme="majorHAnsi" w:eastAsiaTheme="majorEastAsia" w:hAnsiTheme="majorHAnsi" w:cstheme="majorBidi"/>
      <w:b/>
      <w:color w:val="001224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B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0122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56AB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0122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B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0122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122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unhideWhenUsed/>
    <w:rsid w:val="00A51CDC"/>
    <w:pPr>
      <w:framePr w:wrap="around" w:vAnchor="text" w:hAnchor="text" w:y="1"/>
      <w:pBdr>
        <w:top w:val="single" w:sz="2" w:space="8" w:color="C5C5C5" w:themeColor="text1" w:themeTint="40"/>
        <w:left w:val="single" w:sz="2" w:space="8" w:color="C5C5C5" w:themeColor="text1" w:themeTint="40"/>
        <w:bottom w:val="single" w:sz="2" w:space="8" w:color="C5C5C5" w:themeColor="text1" w:themeTint="40"/>
        <w:right w:val="single" w:sz="2" w:space="8" w:color="C5C5C5" w:themeColor="text1" w:themeTint="40"/>
      </w:pBdr>
      <w:ind w:left="640" w:right="640"/>
    </w:pPr>
    <w:rPr>
      <w:rFonts w:asciiTheme="minorHAnsi" w:eastAsiaTheme="minorEastAsia" w:hAnsiTheme="minorHAnsi"/>
      <w:iCs/>
      <w:color w:val="0B1824" w:themeColor="background2" w:themeShade="1A"/>
    </w:rPr>
  </w:style>
  <w:style w:type="paragraph" w:styleId="MessageHeader">
    <w:name w:val="Message Header"/>
    <w:basedOn w:val="Normal"/>
    <w:link w:val="MessageHeaderChar"/>
    <w:uiPriority w:val="99"/>
    <w:unhideWhenUsed/>
    <w:rsid w:val="00A51CDC"/>
    <w:pPr>
      <w:pBdr>
        <w:top w:val="single" w:sz="6" w:space="8" w:color="C5C5C5" w:themeColor="text1" w:themeTint="40"/>
        <w:left w:val="single" w:sz="6" w:space="8" w:color="C5C5C5" w:themeColor="text1" w:themeTint="40"/>
        <w:bottom w:val="single" w:sz="6" w:space="8" w:color="C5C5C5" w:themeColor="text1" w:themeTint="40"/>
        <w:right w:val="single" w:sz="6" w:space="8" w:color="C5C5C5" w:themeColor="text1" w:themeTint="40"/>
      </w:pBdr>
      <w:shd w:val="clear" w:color="auto" w:fill="E5EEF7" w:themeFill="background2"/>
      <w:spacing w:before="480" w:after="480"/>
    </w:pPr>
    <w:rPr>
      <w:rFonts w:asciiTheme="majorHAnsi" w:eastAsiaTheme="majorEastAsia" w:hAnsiTheme="majorHAnsi" w:cstheme="maj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D37356"/>
    <w:pPr>
      <w:tabs>
        <w:tab w:val="center" w:pos="4536"/>
        <w:tab w:val="right" w:pos="9072"/>
      </w:tabs>
      <w:spacing w:after="160" w:line="280" w:lineRule="exact"/>
    </w:pPr>
    <w:rPr>
      <w:color w:val="525252" w:themeColor="text1" w:themeTint="BF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26D6"/>
    <w:rPr>
      <w:rFonts w:ascii="Arial" w:hAnsi="Arial"/>
      <w:color w:val="525252" w:themeColor="text1" w:themeTint="BF"/>
      <w:sz w:val="20"/>
    </w:rPr>
  </w:style>
  <w:style w:type="paragraph" w:styleId="Header">
    <w:name w:val="header"/>
    <w:basedOn w:val="Footer"/>
    <w:link w:val="HeaderChar"/>
    <w:uiPriority w:val="99"/>
    <w:unhideWhenUsed/>
    <w:rsid w:val="003054BF"/>
  </w:style>
  <w:style w:type="character" w:customStyle="1" w:styleId="HeaderChar">
    <w:name w:val="Header Char"/>
    <w:basedOn w:val="DefaultParagraphFont"/>
    <w:link w:val="Header"/>
    <w:uiPriority w:val="99"/>
    <w:rsid w:val="003054BF"/>
    <w:rPr>
      <w:rFonts w:ascii="Arial" w:hAnsi="Arial"/>
      <w:color w:val="525252" w:themeColor="text1" w:themeTint="BF"/>
      <w:sz w:val="20"/>
    </w:rPr>
  </w:style>
  <w:style w:type="paragraph" w:customStyle="1" w:styleId="Header2">
    <w:name w:val="Header 2"/>
    <w:basedOn w:val="Footer"/>
    <w:link w:val="Header2Char"/>
    <w:rsid w:val="00D37356"/>
  </w:style>
  <w:style w:type="character" w:customStyle="1" w:styleId="Header2Char">
    <w:name w:val="Header 2 Char"/>
    <w:basedOn w:val="DefaultParagraphFont"/>
    <w:link w:val="Header2"/>
    <w:rsid w:val="00D37356"/>
    <w:rPr>
      <w:rFonts w:ascii="Arial" w:hAnsi="Arial"/>
      <w:color w:val="525252" w:themeColor="text1" w:themeTint="BF"/>
      <w:sz w:val="20"/>
    </w:rPr>
  </w:style>
  <w:style w:type="paragraph" w:customStyle="1" w:styleId="Footer2">
    <w:name w:val="Footer 2"/>
    <w:basedOn w:val="Footer"/>
    <w:link w:val="Footer2Char"/>
    <w:rsid w:val="003054BF"/>
  </w:style>
  <w:style w:type="character" w:customStyle="1" w:styleId="Footer2Char">
    <w:name w:val="Footer 2 Char"/>
    <w:basedOn w:val="DefaultParagraphFont"/>
    <w:link w:val="Footer2"/>
    <w:rsid w:val="003054BF"/>
    <w:rPr>
      <w:rFonts w:ascii="Arial" w:hAnsi="Arial"/>
      <w:color w:val="525252" w:themeColor="text1" w:themeTint="BF"/>
      <w:sz w:val="20"/>
    </w:rPr>
  </w:style>
  <w:style w:type="paragraph" w:styleId="ListNumber">
    <w:name w:val="List Number"/>
    <w:basedOn w:val="Normal"/>
    <w:uiPriority w:val="99"/>
    <w:unhideWhenUsed/>
    <w:rsid w:val="00F82919"/>
    <w:pPr>
      <w:numPr>
        <w:numId w:val="1"/>
      </w:numPr>
      <w:tabs>
        <w:tab w:val="num" w:pos="320"/>
      </w:tabs>
      <w:spacing w:before="0" w:after="0"/>
      <w:ind w:left="318" w:hanging="318"/>
      <w:contextualSpacing/>
    </w:pPr>
  </w:style>
  <w:style w:type="paragraph" w:styleId="ListNumber2">
    <w:name w:val="List Number 2"/>
    <w:basedOn w:val="Normal"/>
    <w:uiPriority w:val="99"/>
    <w:unhideWhenUsed/>
    <w:rsid w:val="00F82919"/>
    <w:pPr>
      <w:numPr>
        <w:ilvl w:val="1"/>
        <w:numId w:val="1"/>
      </w:numPr>
      <w:tabs>
        <w:tab w:val="num" w:pos="320"/>
      </w:tabs>
      <w:spacing w:before="0" w:after="0"/>
      <w:ind w:left="879" w:hanging="561"/>
      <w:contextualSpacing/>
    </w:pPr>
  </w:style>
  <w:style w:type="paragraph" w:styleId="ListNumber3">
    <w:name w:val="List Number 3"/>
    <w:basedOn w:val="Normal"/>
    <w:uiPriority w:val="99"/>
    <w:unhideWhenUsed/>
    <w:rsid w:val="00F82919"/>
    <w:pPr>
      <w:numPr>
        <w:ilvl w:val="2"/>
        <w:numId w:val="1"/>
      </w:numPr>
      <w:spacing w:before="0" w:after="0"/>
      <w:ind w:left="1446"/>
      <w:contextualSpacing/>
    </w:pPr>
  </w:style>
  <w:style w:type="paragraph" w:styleId="ListBullet">
    <w:name w:val="List Bullet"/>
    <w:basedOn w:val="Normal"/>
    <w:uiPriority w:val="99"/>
    <w:unhideWhenUsed/>
    <w:rsid w:val="005B5DD8"/>
    <w:pPr>
      <w:numPr>
        <w:numId w:val="4"/>
      </w:numPr>
      <w:spacing w:before="0" w:after="0"/>
      <w:ind w:left="357" w:hanging="357"/>
      <w:contextualSpacing/>
    </w:pPr>
    <w:rPr>
      <w:lang w:eastAsia="en-AU"/>
    </w:rPr>
  </w:style>
  <w:style w:type="paragraph" w:styleId="ListBullet2">
    <w:name w:val="List Bullet 2"/>
    <w:basedOn w:val="Normal"/>
    <w:uiPriority w:val="99"/>
    <w:unhideWhenUsed/>
    <w:rsid w:val="005B5DD8"/>
    <w:pPr>
      <w:numPr>
        <w:numId w:val="2"/>
      </w:numPr>
      <w:tabs>
        <w:tab w:val="left" w:pos="160"/>
      </w:tabs>
      <w:spacing w:before="0" w:after="0"/>
      <w:ind w:left="918" w:hanging="357"/>
      <w:contextualSpacing/>
    </w:pPr>
  </w:style>
  <w:style w:type="paragraph" w:styleId="ListBullet3">
    <w:name w:val="List Bullet 3"/>
    <w:basedOn w:val="Normal"/>
    <w:autoRedefine/>
    <w:uiPriority w:val="99"/>
    <w:unhideWhenUsed/>
    <w:rsid w:val="005B5DD8"/>
    <w:pPr>
      <w:numPr>
        <w:numId w:val="3"/>
      </w:numPr>
      <w:tabs>
        <w:tab w:val="num" w:pos="1701"/>
      </w:tabs>
      <w:spacing w:before="0" w:after="0"/>
      <w:ind w:left="1236" w:hanging="357"/>
      <w:contextualSpacing/>
    </w:pPr>
  </w:style>
  <w:style w:type="paragraph" w:styleId="EnvelopeAddress">
    <w:name w:val="envelope address"/>
    <w:basedOn w:val="Normal"/>
    <w:uiPriority w:val="99"/>
    <w:semiHidden/>
    <w:unhideWhenUsed/>
    <w:rsid w:val="00D37356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3546"/>
    <w:rPr>
      <w:rFonts w:ascii="Arial" w:eastAsiaTheme="majorEastAsia" w:hAnsi="Arial" w:cstheme="majorBidi"/>
      <w:color w:val="004180" w:themeColor="accent2"/>
      <w:sz w:val="6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F1000"/>
    <w:rPr>
      <w:rFonts w:ascii="Arial" w:eastAsiaTheme="majorEastAsia" w:hAnsi="Arial" w:cstheme="majorBidi"/>
      <w:color w:val="003E69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B5DD8"/>
    <w:rPr>
      <w:rFonts w:ascii="Arial" w:eastAsiaTheme="majorEastAsia" w:hAnsi="Arial" w:cstheme="majorBidi"/>
      <w:color w:val="002549" w:themeColor="accent1"/>
      <w:sz w:val="28"/>
      <w:szCs w:val="24"/>
    </w:rPr>
  </w:style>
  <w:style w:type="character" w:styleId="IntenseEmphasis">
    <w:name w:val="Intense Emphasis"/>
    <w:basedOn w:val="DefaultParagraphFont"/>
    <w:uiPriority w:val="21"/>
    <w:qFormat/>
    <w:rsid w:val="00B56ABB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CDC"/>
    <w:pPr>
      <w:spacing w:before="480" w:after="480" w:line="360" w:lineRule="atLeast"/>
      <w:jc w:val="center"/>
    </w:pPr>
    <w:rPr>
      <w:rFonts w:asciiTheme="majorHAnsi" w:eastAsiaTheme="majorEastAsia" w:hAnsiTheme="majorHAnsi" w:cstheme="majorBidi"/>
      <w:b/>
      <w:i/>
      <w:color w:val="001224" w:themeColor="text2"/>
      <w:spacing w:val="-6"/>
      <w:sz w:val="28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CDC"/>
    <w:rPr>
      <w:rFonts w:asciiTheme="majorHAnsi" w:eastAsiaTheme="majorEastAsia" w:hAnsiTheme="majorHAnsi" w:cstheme="majorBidi"/>
      <w:b/>
      <w:i/>
      <w:color w:val="001224" w:themeColor="text2"/>
      <w:spacing w:val="-6"/>
      <w:sz w:val="28"/>
      <w:szCs w:val="32"/>
    </w:rPr>
  </w:style>
  <w:style w:type="paragraph" w:styleId="ListParagraph">
    <w:name w:val="List Paragraph"/>
    <w:basedOn w:val="Normal"/>
    <w:uiPriority w:val="34"/>
    <w:rsid w:val="00B56A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054BF"/>
    <w:rPr>
      <w:rFonts w:ascii="Arial" w:eastAsiaTheme="majorEastAsia" w:hAnsi="Arial" w:cstheme="majorBidi"/>
      <w:color w:val="0B1824" w:themeColor="background2" w:themeShade="1A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5B5DD8"/>
    <w:rPr>
      <w:rFonts w:asciiTheme="majorHAnsi" w:eastAsiaTheme="majorEastAsia" w:hAnsiTheme="majorHAnsi" w:cstheme="majorBidi"/>
      <w:b/>
      <w:color w:val="001224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BB"/>
    <w:rPr>
      <w:rFonts w:asciiTheme="majorHAnsi" w:eastAsiaTheme="majorEastAsia" w:hAnsiTheme="majorHAnsi" w:cstheme="majorBidi"/>
      <w:i/>
      <w:iCs/>
      <w:caps/>
      <w:color w:val="00122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B56ABB"/>
    <w:rPr>
      <w:rFonts w:asciiTheme="majorHAnsi" w:eastAsiaTheme="majorEastAsia" w:hAnsiTheme="majorHAnsi" w:cstheme="majorBidi"/>
      <w:b/>
      <w:bCs/>
      <w:color w:val="00122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BB"/>
    <w:rPr>
      <w:rFonts w:asciiTheme="majorHAnsi" w:eastAsiaTheme="majorEastAsia" w:hAnsiTheme="majorHAnsi" w:cstheme="majorBidi"/>
      <w:b/>
      <w:bCs/>
      <w:i/>
      <w:iCs/>
      <w:color w:val="00122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BB"/>
    <w:rPr>
      <w:rFonts w:asciiTheme="majorHAnsi" w:eastAsiaTheme="majorEastAsia" w:hAnsiTheme="majorHAnsi" w:cstheme="majorBidi"/>
      <w:i/>
      <w:iCs/>
      <w:color w:val="001224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BC1C7D"/>
    <w:pPr>
      <w:spacing w:before="0" w:line="280" w:lineRule="atLeast"/>
    </w:pPr>
    <w:rPr>
      <w:bCs/>
      <w:color w:val="4D4D4D"/>
      <w:sz w:val="20"/>
    </w:rPr>
  </w:style>
  <w:style w:type="paragraph" w:styleId="Subtitle">
    <w:name w:val="Subtitle"/>
    <w:basedOn w:val="Normal"/>
    <w:next w:val="Normal"/>
    <w:link w:val="SubtitleChar"/>
    <w:uiPriority w:val="8"/>
    <w:qFormat/>
    <w:rsid w:val="00087E76"/>
    <w:pPr>
      <w:numPr>
        <w:ilvl w:val="1"/>
      </w:numPr>
      <w:spacing w:before="0" w:after="480" w:line="520" w:lineRule="atLeast"/>
    </w:pPr>
    <w:rPr>
      <w:rFonts w:eastAsiaTheme="majorEastAsia" w:cstheme="majorBidi"/>
      <w:color w:val="002549" w:themeColor="accent1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8"/>
    <w:rsid w:val="00087E76"/>
    <w:rPr>
      <w:rFonts w:ascii="Arial" w:eastAsiaTheme="majorEastAsia" w:hAnsi="Arial" w:cstheme="majorBidi"/>
      <w:color w:val="002549" w:themeColor="accent1"/>
      <w:sz w:val="44"/>
      <w:szCs w:val="28"/>
    </w:rPr>
  </w:style>
  <w:style w:type="character" w:styleId="Strong">
    <w:name w:val="Strong"/>
    <w:basedOn w:val="DefaultParagraphFont"/>
    <w:uiPriority w:val="22"/>
    <w:qFormat/>
    <w:rsid w:val="00B56ABB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B56A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6493C"/>
    <w:pPr>
      <w:spacing w:before="480" w:after="480"/>
      <w:jc w:val="center"/>
    </w:pPr>
    <w:rPr>
      <w:i/>
      <w:color w:val="001224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493C"/>
    <w:rPr>
      <w:rFonts w:ascii="Arial" w:hAnsi="Arial"/>
      <w:i/>
      <w:color w:val="001224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872AD"/>
    <w:rPr>
      <w:i/>
      <w:iCs/>
      <w:color w:val="525252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872AD"/>
    <w:rPr>
      <w:caps w:val="0"/>
      <w:smallCaps w:val="0"/>
      <w:color w:val="525252" w:themeColor="text1" w:themeTint="BF"/>
      <w:u w:val="none" w:color="8B8B8B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872AD"/>
    <w:rPr>
      <w:b/>
      <w:bCs/>
      <w:i/>
      <w:caps w:val="0"/>
      <w:smallCaps w:val="0"/>
      <w:color w:val="001224" w:themeColor="text2"/>
      <w:u w:val="none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A51CDC"/>
    <w:rPr>
      <w:rFonts w:asciiTheme="majorHAnsi" w:eastAsiaTheme="majorEastAsia" w:hAnsiTheme="majorHAnsi" w:cstheme="majorBidi"/>
      <w:color w:val="2F2F2F" w:themeColor="text1" w:themeTint="E6"/>
      <w:sz w:val="24"/>
      <w:szCs w:val="24"/>
      <w:shd w:val="clear" w:color="auto" w:fill="E5EEF7" w:themeFill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8A7368"/>
    <w:pPr>
      <w:spacing w:line="520" w:lineRule="atLeast"/>
      <w:outlineLvl w:val="9"/>
    </w:pPr>
    <w:rPr>
      <w:color w:val="001224" w:themeColor="text2"/>
      <w:sz w:val="44"/>
    </w:rPr>
  </w:style>
  <w:style w:type="table" w:styleId="TableGrid">
    <w:name w:val="Table Grid"/>
    <w:basedOn w:val="TableNormal"/>
    <w:locked/>
    <w:rsid w:val="0035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MRDefault">
    <w:name w:val="TMR – Default"/>
    <w:basedOn w:val="TableNormal"/>
    <w:uiPriority w:val="99"/>
    <w:rsid w:val="008F1000"/>
    <w:pPr>
      <w:spacing w:after="0" w:line="240" w:lineRule="atLeast"/>
    </w:pPr>
    <w:rPr>
      <w:rFonts w:ascii="Arial" w:hAnsi="Arial"/>
      <w:color w:val="000812" w:themeColor="text2" w:themeShade="80"/>
      <w:sz w:val="20"/>
    </w:rPr>
    <w:tblPr>
      <w:tblStyleRowBandSize w:val="1"/>
      <w:tblBorders>
        <w:insideH w:val="dotted" w:sz="4" w:space="0" w:color="002549" w:themeColor="accent1"/>
        <w:insideV w:val="dotted" w:sz="4" w:space="0" w:color="002549" w:themeColor="accent1"/>
      </w:tblBorders>
      <w:tblCellMar>
        <w:top w:w="45" w:type="dxa"/>
        <w:left w:w="45" w:type="dxa"/>
        <w:bottom w:w="45" w:type="dxa"/>
        <w:right w:w="45" w:type="dxa"/>
      </w:tblCellMar>
    </w:tblPr>
    <w:tcPr>
      <w:shd w:val="clear" w:color="auto" w:fill="FFFFFF" w:themeFill="background1"/>
      <w:vAlign w:val="bottom"/>
    </w:tcPr>
    <w:tblStylePr w:type="firstRow">
      <w:rPr>
        <w:rFonts w:asciiTheme="minorHAnsi" w:hAnsiTheme="minorHAnsi"/>
        <w:b/>
        <w:color w:val="E5EEF7" w:themeColor="background2"/>
        <w:sz w:val="20"/>
      </w:rPr>
      <w:tblPr/>
      <w:tcPr>
        <w:tcBorders>
          <w:top w:val="nil"/>
          <w:left w:val="nil"/>
          <w:bottom w:val="single" w:sz="8" w:space="0" w:color="004180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="Arial" w:hAnsi="Arial"/>
        <w:b/>
        <w:sz w:val="20"/>
      </w:rPr>
      <w:tblPr/>
      <w:tcPr>
        <w:tcBorders>
          <w:top w:val="thinThickSmallGap" w:sz="12" w:space="0" w:color="525252" w:themeColor="text1" w:themeTint="BF"/>
        </w:tcBorders>
        <w:shd w:val="clear" w:color="auto" w:fill="FFFFFF" w:themeFill="background1"/>
      </w:tcPr>
    </w:tblStylePr>
    <w:tblStylePr w:type="band1Horz">
      <w:tblPr/>
      <w:tcPr>
        <w:shd w:val="clear" w:color="auto" w:fill="ECF6FD"/>
      </w:tcPr>
    </w:tblStylePr>
  </w:style>
  <w:style w:type="paragraph" w:styleId="Title">
    <w:name w:val="Title"/>
    <w:basedOn w:val="Heading1"/>
    <w:next w:val="Normal"/>
    <w:link w:val="TitleChar"/>
    <w:uiPriority w:val="9"/>
    <w:qFormat/>
    <w:locked/>
    <w:rsid w:val="00087E76"/>
    <w:pPr>
      <w:spacing w:before="0" w:line="240" w:lineRule="auto"/>
      <w:contextualSpacing/>
    </w:pPr>
    <w:rPr>
      <w:rFonts w:asciiTheme="majorHAnsi" w:hAnsiTheme="majorHAnsi"/>
      <w:b/>
      <w:color w:val="005EB8" w:themeColor="accent3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9"/>
    <w:rsid w:val="00087E76"/>
    <w:rPr>
      <w:rFonts w:asciiTheme="majorHAnsi" w:eastAsiaTheme="majorEastAsia" w:hAnsiTheme="majorHAnsi" w:cstheme="majorBidi"/>
      <w:b/>
      <w:color w:val="005EB8" w:themeColor="accent3"/>
      <w:spacing w:val="-10"/>
      <w:kern w:val="28"/>
      <w:sz w:val="72"/>
      <w:szCs w:val="5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783A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783A"/>
    <w:rPr>
      <w:rFonts w:ascii="Consolas" w:hAnsi="Consolas"/>
      <w:color w:val="2F2F2F" w:themeColor="text1" w:themeTint="E6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A7368"/>
    <w:pPr>
      <w:tabs>
        <w:tab w:val="right" w:leader="dot" w:pos="9060"/>
      </w:tabs>
      <w:spacing w:before="120" w:after="0"/>
    </w:pPr>
    <w:rPr>
      <w:b/>
    </w:rPr>
  </w:style>
  <w:style w:type="paragraph" w:customStyle="1" w:styleId="FigureCaption">
    <w:name w:val="Figure Caption"/>
    <w:basedOn w:val="Caption"/>
    <w:next w:val="Normal"/>
    <w:qFormat/>
    <w:rsid w:val="00BC1C7D"/>
    <w:pPr>
      <w:keepNext/>
      <w:spacing w:before="160" w:after="160"/>
    </w:pPr>
    <w:rPr>
      <w:b/>
      <w:color w:val="525252" w:themeColor="text1" w:themeTint="BF"/>
    </w:rPr>
  </w:style>
  <w:style w:type="character" w:styleId="PlaceholderText">
    <w:name w:val="Placeholder Text"/>
    <w:basedOn w:val="DefaultParagraphFont"/>
    <w:uiPriority w:val="99"/>
    <w:semiHidden/>
    <w:rsid w:val="0042018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8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List3">
    <w:name w:val="List 3"/>
    <w:basedOn w:val="Normal"/>
    <w:uiPriority w:val="99"/>
    <w:unhideWhenUsed/>
    <w:rsid w:val="00CB03AE"/>
    <w:pPr>
      <w:ind w:left="1480"/>
      <w:contextualSpacing/>
    </w:pPr>
  </w:style>
  <w:style w:type="paragraph" w:styleId="List2">
    <w:name w:val="List 2"/>
    <w:basedOn w:val="Normal"/>
    <w:uiPriority w:val="99"/>
    <w:unhideWhenUsed/>
    <w:rsid w:val="00CB03AE"/>
    <w:pPr>
      <w:ind w:left="879"/>
      <w:contextualSpacing/>
    </w:pPr>
  </w:style>
  <w:style w:type="character" w:styleId="Hyperlink">
    <w:name w:val="Hyperlink"/>
    <w:basedOn w:val="DefaultParagraphFont"/>
    <w:uiPriority w:val="99"/>
    <w:unhideWhenUsed/>
    <w:rsid w:val="00F353AC"/>
    <w:rPr>
      <w:color w:val="0000FF"/>
      <w:u w:val="single"/>
    </w:rPr>
  </w:style>
  <w:style w:type="character" w:customStyle="1" w:styleId="qg-blank-notice">
    <w:name w:val="qg-blank-notice"/>
    <w:basedOn w:val="DefaultParagraphFont"/>
    <w:rsid w:val="00F353AC"/>
  </w:style>
  <w:style w:type="table" w:styleId="ListTable3-Accent1">
    <w:name w:val="List Table 3 Accent 1"/>
    <w:basedOn w:val="TableNormal"/>
    <w:uiPriority w:val="48"/>
    <w:locked/>
    <w:rsid w:val="00DC7CAF"/>
    <w:pPr>
      <w:spacing w:after="0" w:line="240" w:lineRule="auto"/>
    </w:pPr>
    <w:tblPr>
      <w:tblStyleRowBandSize w:val="1"/>
      <w:tblStyleColBandSize w:val="1"/>
      <w:tblBorders>
        <w:top w:val="single" w:sz="4" w:space="0" w:color="002549" w:themeColor="accent1"/>
        <w:left w:val="single" w:sz="4" w:space="0" w:color="002549" w:themeColor="accent1"/>
        <w:bottom w:val="single" w:sz="4" w:space="0" w:color="002549" w:themeColor="accent1"/>
        <w:right w:val="single" w:sz="4" w:space="0" w:color="0025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549" w:themeFill="accent1"/>
      </w:tcPr>
    </w:tblStylePr>
    <w:tblStylePr w:type="lastRow">
      <w:rPr>
        <w:b/>
        <w:bCs/>
      </w:rPr>
      <w:tblPr/>
      <w:tcPr>
        <w:tcBorders>
          <w:top w:val="double" w:sz="4" w:space="0" w:color="0025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549" w:themeColor="accent1"/>
          <w:right w:val="single" w:sz="4" w:space="0" w:color="002549" w:themeColor="accent1"/>
        </w:tcBorders>
      </w:tcPr>
    </w:tblStylePr>
    <w:tblStylePr w:type="band1Horz">
      <w:tblPr/>
      <w:tcPr>
        <w:tcBorders>
          <w:top w:val="single" w:sz="4" w:space="0" w:color="002549" w:themeColor="accent1"/>
          <w:bottom w:val="single" w:sz="4" w:space="0" w:color="0025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549" w:themeColor="accent1"/>
          <w:left w:val="nil"/>
        </w:tcBorders>
      </w:tcPr>
    </w:tblStylePr>
    <w:tblStylePr w:type="swCell">
      <w:tblPr/>
      <w:tcPr>
        <w:tcBorders>
          <w:top w:val="double" w:sz="4" w:space="0" w:color="002549" w:themeColor="accent1"/>
          <w:right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8A7368"/>
    <w:pPr>
      <w:spacing w:before="60" w:after="0"/>
      <w:ind w:left="238"/>
    </w:pPr>
  </w:style>
  <w:style w:type="paragraph" w:styleId="TOC3">
    <w:name w:val="toc 3"/>
    <w:basedOn w:val="Normal"/>
    <w:next w:val="Normal"/>
    <w:autoRedefine/>
    <w:uiPriority w:val="39"/>
    <w:unhideWhenUsed/>
    <w:rsid w:val="008A7368"/>
    <w:pPr>
      <w:spacing w:before="60" w:after="0"/>
      <w:ind w:left="48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47BA3"/>
    <w:pPr>
      <w:spacing w:before="8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47BA3"/>
    <w:pPr>
      <w:spacing w:before="80"/>
      <w:ind w:left="958"/>
    </w:pPr>
  </w:style>
  <w:style w:type="paragraph" w:styleId="Bibliography">
    <w:name w:val="Bibliography"/>
    <w:basedOn w:val="Normal"/>
    <w:next w:val="Normal"/>
    <w:uiPriority w:val="37"/>
    <w:unhideWhenUsed/>
    <w:rsid w:val="00C371CC"/>
  </w:style>
  <w:style w:type="paragraph" w:styleId="ListContinue5">
    <w:name w:val="List Continue 5"/>
    <w:basedOn w:val="Normal"/>
    <w:uiPriority w:val="99"/>
    <w:unhideWhenUsed/>
    <w:rsid w:val="00DF29E6"/>
    <w:pPr>
      <w:spacing w:after="120"/>
      <w:ind w:left="1415"/>
      <w:contextualSpacing/>
    </w:pPr>
  </w:style>
  <w:style w:type="paragraph" w:styleId="List">
    <w:name w:val="List"/>
    <w:basedOn w:val="Normal"/>
    <w:uiPriority w:val="99"/>
    <w:unhideWhenUsed/>
    <w:rsid w:val="00CB03AE"/>
    <w:pPr>
      <w:ind w:left="318"/>
      <w:contextualSpacing/>
    </w:pPr>
  </w:style>
  <w:style w:type="paragraph" w:styleId="List4">
    <w:name w:val="List 4"/>
    <w:basedOn w:val="Normal"/>
    <w:uiPriority w:val="99"/>
    <w:unhideWhenUsed/>
    <w:rsid w:val="001E3F0A"/>
    <w:pPr>
      <w:ind w:left="1132" w:hanging="283"/>
      <w:contextualSpacing/>
    </w:pPr>
  </w:style>
  <w:style w:type="paragraph" w:styleId="List5">
    <w:name w:val="List 5"/>
    <w:basedOn w:val="Normal"/>
    <w:uiPriority w:val="99"/>
    <w:unhideWhenUsed/>
    <w:rsid w:val="001E3F0A"/>
    <w:pPr>
      <w:ind w:left="1415" w:hanging="283"/>
      <w:contextualSpacing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47BA3"/>
    <w:pPr>
      <w:spacing w:before="80"/>
      <w:ind w:left="1202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47BA3"/>
    <w:pPr>
      <w:spacing w:before="8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47BA3"/>
    <w:pPr>
      <w:spacing w:before="80"/>
      <w:ind w:left="167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47BA3"/>
    <w:pPr>
      <w:spacing w:before="80"/>
      <w:ind w:left="1922"/>
    </w:pPr>
  </w:style>
  <w:style w:type="paragraph" w:styleId="TableofFigures">
    <w:name w:val="table of figures"/>
    <w:basedOn w:val="Normal"/>
    <w:next w:val="Normal"/>
    <w:uiPriority w:val="99"/>
    <w:unhideWhenUsed/>
    <w:rsid w:val="00737DCA"/>
  </w:style>
  <w:style w:type="paragraph" w:styleId="TableofAuthorities">
    <w:name w:val="table of authorities"/>
    <w:basedOn w:val="Normal"/>
    <w:next w:val="Normal"/>
    <w:uiPriority w:val="99"/>
    <w:unhideWhenUsed/>
    <w:rsid w:val="00737DCA"/>
    <w:pPr>
      <w:ind w:left="240" w:hanging="240"/>
    </w:pPr>
  </w:style>
  <w:style w:type="paragraph" w:styleId="NoSpacing">
    <w:name w:val="No Spacing"/>
    <w:uiPriority w:val="1"/>
    <w:qFormat/>
    <w:locked/>
    <w:rsid w:val="000852B6"/>
    <w:pPr>
      <w:spacing w:after="0" w:line="240" w:lineRule="auto"/>
    </w:pPr>
    <w:rPr>
      <w:rFonts w:ascii="Arial" w:hAnsi="Arial"/>
      <w:color w:val="2F2F2F" w:themeColor="text1" w:themeTint="E6"/>
      <w:sz w:val="20"/>
    </w:rPr>
  </w:style>
  <w:style w:type="table" w:styleId="TableGridLight">
    <w:name w:val="Grid Table Light"/>
    <w:basedOn w:val="TableNormal"/>
    <w:uiPriority w:val="40"/>
    <w:locked/>
    <w:rsid w:val="00E403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locked/>
    <w:rsid w:val="00E40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B8B8B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B8B8B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E40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40381"/>
    <w:pPr>
      <w:spacing w:after="0" w:line="240" w:lineRule="auto"/>
    </w:pPr>
    <w:tblPr>
      <w:tblStyleRowBandSize w:val="1"/>
      <w:tblStyleColBandSize w:val="1"/>
      <w:tblBorders>
        <w:top w:val="single" w:sz="4" w:space="0" w:color="50A8FF" w:themeColor="accent1" w:themeTint="66"/>
        <w:left w:val="single" w:sz="4" w:space="0" w:color="50A8FF" w:themeColor="accent1" w:themeTint="66"/>
        <w:bottom w:val="single" w:sz="4" w:space="0" w:color="50A8FF" w:themeColor="accent1" w:themeTint="66"/>
        <w:right w:val="single" w:sz="4" w:space="0" w:color="50A8FF" w:themeColor="accent1" w:themeTint="66"/>
        <w:insideH w:val="single" w:sz="4" w:space="0" w:color="50A8FF" w:themeColor="accent1" w:themeTint="66"/>
        <w:insideV w:val="single" w:sz="4" w:space="0" w:color="50A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DF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DF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9216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qFormat/>
    <w:rsid w:val="0093549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35497"/>
    <w:rPr>
      <w:rFonts w:ascii="Arial" w:hAnsi="Arial"/>
      <w:color w:val="2F2F2F" w:themeColor="text1" w:themeTint="E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970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5803116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54672730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7485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3128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11219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525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05253301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49128938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46080373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7308784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03869498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89890627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65734495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136483624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23013421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13910388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57786030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32234803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481925864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79012417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13740823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13258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447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811245782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03639152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500849054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5557255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34232124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74517887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885684301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91346260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4164880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7333661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921139891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3593976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46631494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15325126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30750879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15803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468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97309813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47136367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16874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4958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01561925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29198134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10796652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40621682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1579279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22070457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49966034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5812097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71464620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05850705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76546375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52567981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41872335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05534776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8147456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20444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38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018312868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132559019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09241743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137722892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235282631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305308942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256283720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174608854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570380221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253004407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7858384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56565410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78449668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139467475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  <w:div w:id="671176736">
          <w:marLeft w:val="0"/>
          <w:marRight w:val="0"/>
          <w:marTop w:val="0"/>
          <w:marBottom w:val="0"/>
          <w:divBdr>
            <w:top w:val="single" w:sz="2" w:space="0" w:color="EBEBEB"/>
            <w:left w:val="single" w:sz="2" w:space="0" w:color="EBEBEB"/>
            <w:bottom w:val="single" w:sz="2" w:space="0" w:color="EBEBEB"/>
            <w:right w:val="single" w:sz="2" w:space="0" w:color="EBEBEB"/>
          </w:divBdr>
        </w:div>
      </w:divsChild>
    </w:div>
    <w:div w:id="21458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eme-TMR">
  <a:themeElements>
    <a:clrScheme name="Whole-of-Government">
      <a:dk1>
        <a:srgbClr val="191919"/>
      </a:dk1>
      <a:lt1>
        <a:srgbClr val="FFFFFF"/>
      </a:lt1>
      <a:dk2>
        <a:srgbClr val="001224"/>
      </a:dk2>
      <a:lt2>
        <a:srgbClr val="E5EEF7"/>
      </a:lt2>
      <a:accent1>
        <a:srgbClr val="002549"/>
      </a:accent1>
      <a:accent2>
        <a:srgbClr val="004180"/>
      </a:accent2>
      <a:accent3>
        <a:srgbClr val="005EB8"/>
      </a:accent3>
      <a:accent4>
        <a:srgbClr val="7FAEDB"/>
      </a:accent4>
      <a:accent5>
        <a:srgbClr val="B2CEE9"/>
      </a:accent5>
      <a:accent6>
        <a:srgbClr val="FFFFFF"/>
      </a:accent6>
      <a:hlink>
        <a:srgbClr val="005EB8"/>
      </a:hlink>
      <a:folHlink>
        <a:srgbClr val="005EB8"/>
      </a:folHlink>
    </a:clrScheme>
    <a:fontScheme name="TMR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2215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Loganlea Station Relocation project factsheet</dc:title>
  <dc:subject/>
  <dc:creator/>
  <cp:keywords/>
  <dc:description/>
  <cp:lastModifiedBy/>
  <cp:revision>1</cp:revision>
  <dcterms:created xsi:type="dcterms:W3CDTF">2026-06-02T23:53:00Z</dcterms:created>
  <dcterms:modified xsi:type="dcterms:W3CDTF">2026-06-02T23:54:00Z</dcterms:modified>
</cp:coreProperties>
</file>