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615C2" w14:textId="77777777" w:rsidR="005241D3" w:rsidRDefault="00DD5797" w:rsidP="00DD5797">
      <w:pPr>
        <w:pStyle w:val="Heading1"/>
      </w:pPr>
      <w:r>
        <w:t>Gateway Motorway, Bracken Ridge to Pine River and Bruce Highway, Gateway Motorway to Dohles Rocks Road upgrades</w:t>
      </w:r>
    </w:p>
    <w:p w14:paraId="0E6D70B2" w14:textId="77777777" w:rsidR="00DD5797" w:rsidRPr="00A4623A" w:rsidRDefault="00DD5797" w:rsidP="00DD5797">
      <w:pPr>
        <w:rPr>
          <w:b/>
          <w:bCs/>
        </w:rPr>
      </w:pPr>
      <w:r w:rsidRPr="00A4623A">
        <w:rPr>
          <w:b/>
          <w:bCs/>
        </w:rPr>
        <w:t>March 2026</w:t>
      </w:r>
    </w:p>
    <w:p w14:paraId="17891F81" w14:textId="14619580" w:rsidR="00DD5797" w:rsidRDefault="00DD5797" w:rsidP="00DD5797">
      <w:r>
        <w:t xml:space="preserve">The Department of Transport and Main Roads (TMR) </w:t>
      </w:r>
      <w:proofErr w:type="gramStart"/>
      <w:r>
        <w:t>is</w:t>
      </w:r>
      <w:proofErr w:type="gramEnd"/>
      <w:r>
        <w:t xml:space="preserve"> undertaking the staged delivery of upgrades to the Gateway Motorway and the Bruce Highway in north Brisbane and the southern Moreton Bay Region. These critical infrastructure improvements will accommodate growing traffic demands and enhance safety along these vital transport corridors.</w:t>
      </w:r>
      <w:r w:rsidR="00212D0D">
        <w:t xml:space="preserve"> </w:t>
      </w:r>
    </w:p>
    <w:p w14:paraId="028A4C3E" w14:textId="77777777" w:rsidR="00DD5797" w:rsidRPr="00DD5797" w:rsidRDefault="00DD5797" w:rsidP="00DD5797">
      <w:pPr>
        <w:rPr>
          <w:b/>
          <w:bCs/>
        </w:rPr>
      </w:pPr>
      <w:r w:rsidRPr="00DD5797">
        <w:rPr>
          <w:b/>
          <w:bCs/>
        </w:rPr>
        <w:t>First stage – Gateway to Bruce Upgrade (G2BU)</w:t>
      </w:r>
    </w:p>
    <w:p w14:paraId="0E9B98BB" w14:textId="77777777" w:rsidR="008D4272" w:rsidRDefault="00DD5797" w:rsidP="00DD5797">
      <w:r>
        <w:t>This stage combines the delivery of the Gateway Motorway, Bracken Ridge to Pine River upgrade and the Bruce Highway (Brisbane - Gympie), Gateway Motorway to Dohles Rocks Road upgrade (Stage 1). Construction is expected to commence late 2026, subject to environmental approvals.</w:t>
      </w:r>
    </w:p>
    <w:p w14:paraId="023EE5E0" w14:textId="77777777" w:rsidR="00DD5797" w:rsidRPr="00DD5797" w:rsidRDefault="00DD5797" w:rsidP="00DD5797">
      <w:pPr>
        <w:rPr>
          <w:b/>
          <w:bCs/>
        </w:rPr>
      </w:pPr>
      <w:r w:rsidRPr="00DD5797">
        <w:rPr>
          <w:b/>
          <w:bCs/>
        </w:rPr>
        <w:t>Next stage – Bruce Highway, Gateway Motorway to Dohles Rocks Road upgrade (BGD) (Stage 2)</w:t>
      </w:r>
    </w:p>
    <w:p w14:paraId="420585BC" w14:textId="77777777" w:rsidR="00DD5797" w:rsidRDefault="00DD5797" w:rsidP="00DD5797">
      <w:r>
        <w:t>This stage includes constructing collector-distributor roads on either side of the Bruce Highway that link Dohles Rocks Road with the Gateway Motorway and Gympie Arterial Road including two new bridges over the Pine River. This project is currently in the design phase, with delivery subject to further project development, site investigations and consideration.</w:t>
      </w:r>
    </w:p>
    <w:p w14:paraId="68E86273" w14:textId="0BFCCC89" w:rsidR="00DD5797" w:rsidRDefault="00DD5797" w:rsidP="00DD5797">
      <w:r w:rsidRPr="00DD5797">
        <w:t>For more information about the staged upgrades, including details about upcoming information drop-in sessions and how to contact the Project Team, visit yoursay- projects.tmr.qld.gov.au/gateway- motorway-bruce-highway-upgrades</w:t>
      </w:r>
    </w:p>
    <w:p w14:paraId="3615CEDD" w14:textId="77777777" w:rsidR="00A4623A" w:rsidRDefault="00A4623A" w:rsidP="00DD5797"/>
    <w:p w14:paraId="7DADBC23" w14:textId="77777777" w:rsidR="00A4623A" w:rsidRDefault="00A4623A" w:rsidP="00DD5797"/>
    <w:p w14:paraId="0D179257" w14:textId="77777777" w:rsidR="00A4623A" w:rsidRDefault="00A4623A" w:rsidP="00DD5797"/>
    <w:p w14:paraId="5C55BE63" w14:textId="77777777" w:rsidR="00DD5797" w:rsidRPr="00A4623A" w:rsidRDefault="00A4623A" w:rsidP="00DD5797">
      <w:pPr>
        <w:rPr>
          <w:b/>
          <w:bCs/>
        </w:rPr>
      </w:pPr>
      <w:r w:rsidRPr="00A4623A">
        <w:rPr>
          <w:b/>
          <w:bCs/>
        </w:rPr>
        <w:lastRenderedPageBreak/>
        <w:t>Map overview</w:t>
      </w:r>
    </w:p>
    <w:p w14:paraId="6075D14D" w14:textId="77777777" w:rsidR="00A4623A" w:rsidRDefault="00A4623A" w:rsidP="00DD5797">
      <w:pPr>
        <w:pStyle w:val="Heading3"/>
      </w:pPr>
      <w:r w:rsidRPr="00A4623A">
        <w:rPr>
          <w:noProof/>
        </w:rPr>
        <w:drawing>
          <wp:inline distT="0" distB="0" distL="0" distR="0" wp14:anchorId="0CE71784" wp14:editId="69DC4A5F">
            <wp:extent cx="3246967" cy="4826776"/>
            <wp:effectExtent l="0" t="0" r="0" b="0"/>
            <wp:docPr id="312452356" name="Picture 1" descr="Overall Gateway Motorway, Bracken Ridge to Pine River and Bruce Highway, Gateway Motorway to Dohles Rocks Road upgrades project map.&#10;&#10;The map has three insets, A, B and C. Each inset is separate and has more details on the project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52356" name="Picture 1" descr="Overall Gateway Motorway, Bracken Ridge to Pine River and Bruce Highway, Gateway Motorway to Dohles Rocks Road upgrades project map.&#10;&#10;The map has three insets, A, B and C. Each inset is separate and has more details on the project areas. "/>
                    <pic:cNvPicPr/>
                  </pic:nvPicPr>
                  <pic:blipFill>
                    <a:blip r:embed="rId11"/>
                    <a:stretch>
                      <a:fillRect/>
                    </a:stretch>
                  </pic:blipFill>
                  <pic:spPr>
                    <a:xfrm>
                      <a:off x="0" y="0"/>
                      <a:ext cx="3275532" cy="4869239"/>
                    </a:xfrm>
                    <a:prstGeom prst="rect">
                      <a:avLst/>
                    </a:prstGeom>
                  </pic:spPr>
                </pic:pic>
              </a:graphicData>
            </a:graphic>
          </wp:inline>
        </w:drawing>
      </w:r>
    </w:p>
    <w:p w14:paraId="22EB620C" w14:textId="77777777" w:rsidR="00DD5797" w:rsidRDefault="00DD5797" w:rsidP="00DD5797">
      <w:pPr>
        <w:pStyle w:val="Heading3"/>
      </w:pPr>
      <w:r w:rsidRPr="00DD5797">
        <w:t>Gateway to Bruce Upgrade (G2BU)</w:t>
      </w:r>
    </w:p>
    <w:p w14:paraId="3B1D2F7D" w14:textId="77777777" w:rsidR="00DD5797" w:rsidRDefault="00DD5797" w:rsidP="00DD5797">
      <w:r>
        <w:t>The G2BU will tackle long-standing congestion and safety issues on north Brisbane’s busiest transport corridor.</w:t>
      </w:r>
    </w:p>
    <w:p w14:paraId="69B3B309" w14:textId="77777777" w:rsidR="00DD5797" w:rsidRDefault="00DD5797" w:rsidP="00DD5797">
      <w:r>
        <w:t>It upgrades the Gateway Motorway from Bracken Ridge to where it joins the Bruce Highway, south of the Pine River.</w:t>
      </w:r>
    </w:p>
    <w:p w14:paraId="2DE85E4D" w14:textId="77777777" w:rsidR="00DD5797" w:rsidRDefault="00DD5797" w:rsidP="00DD5797">
      <w:r>
        <w:t>The Gateway Connect Joint Venture (GCJV), comprising of CPB, BMD &amp; Georgiou, has been appointed to design and construct G2BU.</w:t>
      </w:r>
    </w:p>
    <w:p w14:paraId="46767761" w14:textId="77777777" w:rsidR="00DD5797" w:rsidRDefault="00DD5797" w:rsidP="00DD5797">
      <w:r>
        <w:t>The inset maps show the design developed by GCJV, building upon the work undertaken during the planning phase.</w:t>
      </w:r>
    </w:p>
    <w:p w14:paraId="49CEA20C" w14:textId="77777777" w:rsidR="00A4623A" w:rsidRDefault="00A4623A" w:rsidP="00DD5797">
      <w:pPr>
        <w:rPr>
          <w:b/>
          <w:bCs/>
        </w:rPr>
      </w:pPr>
    </w:p>
    <w:p w14:paraId="172B9016" w14:textId="77777777" w:rsidR="00DD5797" w:rsidRPr="00A4623A" w:rsidRDefault="00DD5797" w:rsidP="00DD5797">
      <w:pPr>
        <w:rPr>
          <w:b/>
          <w:bCs/>
        </w:rPr>
      </w:pPr>
      <w:r w:rsidRPr="00A4623A">
        <w:rPr>
          <w:b/>
          <w:bCs/>
        </w:rPr>
        <w:lastRenderedPageBreak/>
        <w:t>Key features:</w:t>
      </w:r>
    </w:p>
    <w:p w14:paraId="7D435AC7" w14:textId="77777777" w:rsidR="00DD5797" w:rsidRDefault="00DD5797" w:rsidP="00C86889">
      <w:pPr>
        <w:pStyle w:val="ListParagraph"/>
        <w:numPr>
          <w:ilvl w:val="0"/>
          <w:numId w:val="5"/>
        </w:numPr>
      </w:pPr>
      <w:r>
        <w:t>Additional lanes on the Gateway Motorway</w:t>
      </w:r>
    </w:p>
    <w:p w14:paraId="1BFE8CBD" w14:textId="77777777" w:rsidR="00DD5797" w:rsidRDefault="00DD5797" w:rsidP="00C86889">
      <w:pPr>
        <w:pStyle w:val="ListParagraph"/>
        <w:numPr>
          <w:ilvl w:val="0"/>
          <w:numId w:val="5"/>
        </w:numPr>
      </w:pPr>
      <w:r>
        <w:t>Upgrade to the Gateway Motorway curve at Bracken Ridge to accommodate 100km/h</w:t>
      </w:r>
    </w:p>
    <w:p w14:paraId="0F69FFA9" w14:textId="77777777" w:rsidR="00DD5797" w:rsidRDefault="00DD5797" w:rsidP="00C86889">
      <w:pPr>
        <w:pStyle w:val="ListParagraph"/>
        <w:numPr>
          <w:ilvl w:val="0"/>
          <w:numId w:val="5"/>
        </w:numPr>
      </w:pPr>
      <w:r>
        <w:t>Removing the existing Wyampa Road Bridge and providing a new road under the motorway connecting with Kluver Street</w:t>
      </w:r>
    </w:p>
    <w:p w14:paraId="7081B76E" w14:textId="77777777" w:rsidR="00DD5797" w:rsidRDefault="00DD5797" w:rsidP="00C86889">
      <w:pPr>
        <w:pStyle w:val="ListParagraph"/>
        <w:numPr>
          <w:ilvl w:val="0"/>
          <w:numId w:val="5"/>
        </w:numPr>
      </w:pPr>
      <w:r>
        <w:t>Staged improvements to the Gateway Motorway, Bruce Highway and Gympie Arterial Road interchange</w:t>
      </w:r>
    </w:p>
    <w:p w14:paraId="3B66EA47" w14:textId="77777777" w:rsidR="00DD5797" w:rsidRDefault="00DD5797" w:rsidP="00C86889">
      <w:pPr>
        <w:pStyle w:val="ListParagraph"/>
        <w:numPr>
          <w:ilvl w:val="0"/>
          <w:numId w:val="5"/>
        </w:numPr>
      </w:pPr>
      <w:r>
        <w:t>New shared path adjacent to the motorway</w:t>
      </w:r>
    </w:p>
    <w:p w14:paraId="76366E3F" w14:textId="77777777" w:rsidR="00DD5797" w:rsidRDefault="00DD5797" w:rsidP="00C86889">
      <w:pPr>
        <w:pStyle w:val="ListParagraph"/>
        <w:numPr>
          <w:ilvl w:val="0"/>
          <w:numId w:val="5"/>
        </w:numPr>
      </w:pPr>
      <w:r>
        <w:t>Fauna fencing along Tinchi Tamba Wetlands Reserve and other areas</w:t>
      </w:r>
    </w:p>
    <w:p w14:paraId="21305987" w14:textId="77777777" w:rsidR="00DD5797" w:rsidRDefault="00DD5797" w:rsidP="00C86889">
      <w:pPr>
        <w:pStyle w:val="ListParagraph"/>
        <w:numPr>
          <w:ilvl w:val="0"/>
          <w:numId w:val="5"/>
        </w:numPr>
      </w:pPr>
      <w:r>
        <w:t>Two fauna underpasses</w:t>
      </w:r>
    </w:p>
    <w:p w14:paraId="56E76696" w14:textId="77777777" w:rsidR="00DD5797" w:rsidRDefault="00DD5797" w:rsidP="00C86889">
      <w:pPr>
        <w:pStyle w:val="ListParagraph"/>
        <w:numPr>
          <w:ilvl w:val="0"/>
          <w:numId w:val="5"/>
        </w:numPr>
      </w:pPr>
      <w:r>
        <w:t>Noise barriers with locations to be determined during detailed design.</w:t>
      </w:r>
    </w:p>
    <w:p w14:paraId="06575A78" w14:textId="77777777" w:rsidR="00C86889" w:rsidRPr="00DD5797" w:rsidRDefault="00C86889" w:rsidP="00C86889">
      <w:r w:rsidRPr="00C86889">
        <w:rPr>
          <w:noProof/>
        </w:rPr>
        <w:drawing>
          <wp:inline distT="0" distB="0" distL="0" distR="0" wp14:anchorId="2D58F9FD" wp14:editId="5F4E0EAF">
            <wp:extent cx="4836394" cy="5833534"/>
            <wp:effectExtent l="0" t="0" r="2540" b="0"/>
            <wp:docPr id="559929399" name="Picture 1" descr="Inset A shows the key features of the G2BU project for the Gateway Motorway from Bracken Ridge to where it joins the Bruce Highway, south of the Pin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29399" name="Picture 1" descr="Inset A shows the key features of the G2BU project for the Gateway Motorway from Bracken Ridge to where it joins the Bruce Highway, south of the Pine River."/>
                    <pic:cNvPicPr/>
                  </pic:nvPicPr>
                  <pic:blipFill>
                    <a:blip r:embed="rId12"/>
                    <a:stretch>
                      <a:fillRect/>
                    </a:stretch>
                  </pic:blipFill>
                  <pic:spPr>
                    <a:xfrm>
                      <a:off x="0" y="0"/>
                      <a:ext cx="4838136" cy="5835635"/>
                    </a:xfrm>
                    <a:prstGeom prst="rect">
                      <a:avLst/>
                    </a:prstGeom>
                  </pic:spPr>
                </pic:pic>
              </a:graphicData>
            </a:graphic>
          </wp:inline>
        </w:drawing>
      </w:r>
    </w:p>
    <w:p w14:paraId="60365621" w14:textId="77777777" w:rsidR="00DD5797" w:rsidRPr="00A4623A" w:rsidRDefault="00DD5797" w:rsidP="00DD5797">
      <w:pPr>
        <w:rPr>
          <w:b/>
          <w:bCs/>
        </w:rPr>
      </w:pPr>
      <w:r w:rsidRPr="00DD5797">
        <w:rPr>
          <w:b/>
          <w:bCs/>
        </w:rPr>
        <w:lastRenderedPageBreak/>
        <w:t xml:space="preserve">Key </w:t>
      </w:r>
      <w:r w:rsidRPr="00A4623A">
        <w:rPr>
          <w:b/>
          <w:bCs/>
        </w:rPr>
        <w:t>location</w:t>
      </w:r>
      <w:r w:rsidR="00A4623A" w:rsidRPr="00A4623A">
        <w:rPr>
          <w:b/>
          <w:bCs/>
        </w:rPr>
        <w:t xml:space="preserve">: </w:t>
      </w:r>
      <w:r w:rsidRPr="00A4623A">
        <w:rPr>
          <w:b/>
          <w:bCs/>
          <w:color w:val="auto"/>
        </w:rPr>
        <w:t>Gateway Motorway curve, Bracken Ridge</w:t>
      </w:r>
    </w:p>
    <w:p w14:paraId="1F931418" w14:textId="77777777" w:rsidR="00DD5797" w:rsidRDefault="00C86889" w:rsidP="00DD5797">
      <w:pPr>
        <w:rPr>
          <w:color w:val="auto"/>
        </w:rPr>
      </w:pPr>
      <w:r w:rsidRPr="00C86889">
        <w:rPr>
          <w:noProof/>
        </w:rPr>
        <w:drawing>
          <wp:anchor distT="0" distB="0" distL="114300" distR="114300" simplePos="0" relativeHeight="251658240" behindDoc="1" locked="0" layoutInCell="1" allowOverlap="1" wp14:anchorId="16BB953F" wp14:editId="5451444D">
            <wp:simplePos x="0" y="0"/>
            <wp:positionH relativeFrom="column">
              <wp:posOffset>3078480</wp:posOffset>
            </wp:positionH>
            <wp:positionV relativeFrom="paragraph">
              <wp:posOffset>67522</wp:posOffset>
            </wp:positionV>
            <wp:extent cx="2421255" cy="2324735"/>
            <wp:effectExtent l="0" t="0" r="0" b="0"/>
            <wp:wrapTight wrapText="bothSides">
              <wp:wrapPolygon edited="0">
                <wp:start x="0" y="0"/>
                <wp:lineTo x="0" y="21417"/>
                <wp:lineTo x="21413" y="21417"/>
                <wp:lineTo x="21413" y="0"/>
                <wp:lineTo x="0" y="0"/>
              </wp:wrapPolygon>
            </wp:wrapTight>
            <wp:docPr id="928274920" name="Picture 1" descr="Artists impression of the Bracken Ridge Curve works. It shows the realignment of the Gateway&#10;Motorway to the north and how it lowers it to ground level, with Bracken Ridge Road passing over the mot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74920" name="Picture 1" descr="Artists impression of the Bracken Ridge Curve works. It shows the realignment of the Gateway&#10;Motorway to the north and how it lowers it to ground level, with Bracken Ridge Road passing over the motorway."/>
                    <pic:cNvPicPr/>
                  </pic:nvPicPr>
                  <pic:blipFill>
                    <a:blip r:embed="rId13">
                      <a:extLst>
                        <a:ext uri="{28A0092B-C50C-407E-A947-70E740481C1C}">
                          <a14:useLocalDpi xmlns:a14="http://schemas.microsoft.com/office/drawing/2010/main" val="0"/>
                        </a:ext>
                      </a:extLst>
                    </a:blip>
                    <a:stretch>
                      <a:fillRect/>
                    </a:stretch>
                  </pic:blipFill>
                  <pic:spPr>
                    <a:xfrm>
                      <a:off x="0" y="0"/>
                      <a:ext cx="2421255" cy="2324735"/>
                    </a:xfrm>
                    <a:prstGeom prst="rect">
                      <a:avLst/>
                    </a:prstGeom>
                  </pic:spPr>
                </pic:pic>
              </a:graphicData>
            </a:graphic>
          </wp:anchor>
        </w:drawing>
      </w:r>
      <w:r w:rsidR="00DD5797" w:rsidRPr="00DD5797">
        <w:rPr>
          <w:color w:val="auto"/>
        </w:rPr>
        <w:t>The upgrade will realign the Gateway Motorway to the north and lower it to ground level, with Bracken Ridge Road passing over the motorway.</w:t>
      </w:r>
    </w:p>
    <w:p w14:paraId="6876A9F8" w14:textId="77777777" w:rsidR="00DD5797" w:rsidRPr="00DD5797" w:rsidRDefault="00DD5797" w:rsidP="00DD5797">
      <w:pPr>
        <w:rPr>
          <w:color w:val="auto"/>
        </w:rPr>
      </w:pPr>
      <w:r w:rsidRPr="00DD5797">
        <w:rPr>
          <w:color w:val="auto"/>
        </w:rPr>
        <w:t>Key benefits:</w:t>
      </w:r>
    </w:p>
    <w:p w14:paraId="2B637359" w14:textId="77777777" w:rsidR="00DD5797" w:rsidRPr="00C86889" w:rsidRDefault="00DD5797" w:rsidP="00C86889">
      <w:pPr>
        <w:pStyle w:val="ListParagraph"/>
        <w:numPr>
          <w:ilvl w:val="0"/>
          <w:numId w:val="5"/>
        </w:numPr>
        <w:rPr>
          <w:color w:val="auto"/>
        </w:rPr>
      </w:pPr>
      <w:r w:rsidRPr="00C86889">
        <w:rPr>
          <w:color w:val="auto"/>
        </w:rPr>
        <w:t>Safe motorway speed of 100km/h consistent with adjoining National Highway.</w:t>
      </w:r>
      <w:r w:rsidR="00C86889" w:rsidRPr="00C86889">
        <w:rPr>
          <w:color w:val="auto"/>
        </w:rPr>
        <w:t xml:space="preserve"> </w:t>
      </w:r>
    </w:p>
    <w:p w14:paraId="214CF886" w14:textId="77777777" w:rsidR="00DD5797" w:rsidRPr="00C86889" w:rsidRDefault="00DD5797" w:rsidP="00C86889">
      <w:pPr>
        <w:pStyle w:val="ListParagraph"/>
        <w:numPr>
          <w:ilvl w:val="0"/>
          <w:numId w:val="5"/>
        </w:numPr>
        <w:rPr>
          <w:color w:val="auto"/>
        </w:rPr>
      </w:pPr>
      <w:r w:rsidRPr="00C86889">
        <w:rPr>
          <w:color w:val="auto"/>
        </w:rPr>
        <w:t>Increased capacity and reduced congestion.</w:t>
      </w:r>
    </w:p>
    <w:p w14:paraId="20E6E255" w14:textId="77777777" w:rsidR="00DD5797" w:rsidRPr="00C86889" w:rsidRDefault="00DD5797" w:rsidP="00C86889">
      <w:pPr>
        <w:pStyle w:val="ListParagraph"/>
        <w:numPr>
          <w:ilvl w:val="0"/>
          <w:numId w:val="5"/>
        </w:numPr>
        <w:rPr>
          <w:color w:val="auto"/>
        </w:rPr>
      </w:pPr>
      <w:r w:rsidRPr="00C86889">
        <w:rPr>
          <w:color w:val="auto"/>
        </w:rPr>
        <w:t>Improved bike riding facilities and connectivity.</w:t>
      </w:r>
    </w:p>
    <w:p w14:paraId="54858C74" w14:textId="77777777" w:rsidR="00A4623A" w:rsidRDefault="00A4623A" w:rsidP="00DD5797">
      <w:pPr>
        <w:rPr>
          <w:color w:val="auto"/>
        </w:rPr>
      </w:pPr>
      <w:r w:rsidRPr="00A4623A">
        <w:rPr>
          <w:noProof/>
          <w:color w:val="auto"/>
        </w:rPr>
        <w:drawing>
          <wp:inline distT="0" distB="0" distL="0" distR="0" wp14:anchorId="3BC13E3A" wp14:editId="7CFE20ED">
            <wp:extent cx="5029200" cy="4215767"/>
            <wp:effectExtent l="0" t="0" r="0" b="0"/>
            <wp:docPr id="1399332046" name="Picture 1" descr="Inset B shows the extent of works near the Bracken Ridge Curve, Degon Deviation and Barfoot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32046" name="Picture 1" descr="Inset B shows the extent of works near the Bracken Ridge Curve, Degon Deviation and Barfoot Street. "/>
                    <pic:cNvPicPr/>
                  </pic:nvPicPr>
                  <pic:blipFill>
                    <a:blip r:embed="rId14"/>
                    <a:stretch>
                      <a:fillRect/>
                    </a:stretch>
                  </pic:blipFill>
                  <pic:spPr>
                    <a:xfrm>
                      <a:off x="0" y="0"/>
                      <a:ext cx="5046509" cy="4230276"/>
                    </a:xfrm>
                    <a:prstGeom prst="rect">
                      <a:avLst/>
                    </a:prstGeom>
                  </pic:spPr>
                </pic:pic>
              </a:graphicData>
            </a:graphic>
          </wp:inline>
        </w:drawing>
      </w:r>
    </w:p>
    <w:p w14:paraId="226A131D" w14:textId="77777777" w:rsidR="00A4623A" w:rsidRPr="00DD5797" w:rsidRDefault="00A4623A" w:rsidP="00A4623A">
      <w:pPr>
        <w:rPr>
          <w:b/>
          <w:bCs/>
        </w:rPr>
      </w:pPr>
      <w:r w:rsidRPr="00DD5797">
        <w:rPr>
          <w:b/>
          <w:bCs/>
        </w:rPr>
        <w:t xml:space="preserve">Timeline </w:t>
      </w:r>
    </w:p>
    <w:p w14:paraId="5A6BF243" w14:textId="77777777" w:rsidR="00A4623A" w:rsidRDefault="00A4623A" w:rsidP="00C86889">
      <w:pPr>
        <w:pStyle w:val="ListParagraph"/>
        <w:numPr>
          <w:ilvl w:val="0"/>
          <w:numId w:val="6"/>
        </w:numPr>
      </w:pPr>
      <w:r>
        <w:t xml:space="preserve">Late 2025 – detailed design started </w:t>
      </w:r>
    </w:p>
    <w:p w14:paraId="7A39CD0D" w14:textId="77777777" w:rsidR="00A4623A" w:rsidRDefault="00A4623A" w:rsidP="00C86889">
      <w:pPr>
        <w:pStyle w:val="ListParagraph"/>
        <w:numPr>
          <w:ilvl w:val="0"/>
          <w:numId w:val="6"/>
        </w:numPr>
      </w:pPr>
      <w:r>
        <w:t xml:space="preserve">2026 – </w:t>
      </w:r>
      <w:r w:rsidRPr="00DD5797">
        <w:t>Detailed design continue</w:t>
      </w:r>
      <w:r>
        <w:t xml:space="preserve">s (we are here). </w:t>
      </w:r>
      <w:r w:rsidRPr="00DD5797">
        <w:t>Construction to start late 2026, subject to environmental approvals</w:t>
      </w:r>
    </w:p>
    <w:p w14:paraId="167C6E53" w14:textId="77777777" w:rsidR="00A4623A" w:rsidRDefault="00A4623A" w:rsidP="00C86889">
      <w:pPr>
        <w:pStyle w:val="ListParagraph"/>
        <w:numPr>
          <w:ilvl w:val="0"/>
          <w:numId w:val="6"/>
        </w:numPr>
      </w:pPr>
      <w:r>
        <w:t xml:space="preserve">2027 – 2031 – </w:t>
      </w:r>
      <w:r w:rsidRPr="00DD5797">
        <w:t>Construction, weather and conditions permitting</w:t>
      </w:r>
      <w:r>
        <w:t xml:space="preserve">. </w:t>
      </w:r>
    </w:p>
    <w:p w14:paraId="3EA130B5" w14:textId="77777777" w:rsidR="00C86889" w:rsidRPr="00DD5797" w:rsidRDefault="00C86889" w:rsidP="00C86889">
      <w:pPr>
        <w:rPr>
          <w:b/>
          <w:bCs/>
        </w:rPr>
      </w:pPr>
      <w:r w:rsidRPr="00DD5797">
        <w:rPr>
          <w:b/>
          <w:bCs/>
        </w:rPr>
        <w:lastRenderedPageBreak/>
        <w:t>Keeping the community updated throughout construction</w:t>
      </w:r>
    </w:p>
    <w:p w14:paraId="48D65F54" w14:textId="77777777" w:rsidR="00C86889" w:rsidRDefault="00C86889" w:rsidP="00C86889">
      <w:r>
        <w:t>Construction is anticipated to commence late 2026, subject to environmental approvals. The upgrade will require complex traffic staging to prioritise the safety of both workers and road users during motorway works. To minimise disruptions, some night works will be undertaken when traffic volumes are lower.</w:t>
      </w:r>
    </w:p>
    <w:p w14:paraId="6313EF9B" w14:textId="77777777" w:rsidR="00C86889" w:rsidRDefault="00C86889" w:rsidP="00C86889">
      <w:r>
        <w:t>Ahead of construction, detailed information will be provided to the local community and motorists to outline what to expect during the works.</w:t>
      </w:r>
    </w:p>
    <w:p w14:paraId="0EDC0233" w14:textId="77777777" w:rsidR="00DD5797" w:rsidRDefault="00DD5797" w:rsidP="00DD5797">
      <w:pPr>
        <w:pStyle w:val="Heading3"/>
      </w:pPr>
      <w:r>
        <w:t>Bruce Highway, Gateway Motorway to Dohles Rocks Road upgrade (BGD) (Stage 2)</w:t>
      </w:r>
    </w:p>
    <w:p w14:paraId="294D1FCB" w14:textId="77777777" w:rsidR="00DD5797" w:rsidRDefault="00C01DD2" w:rsidP="00DD5797">
      <w:r w:rsidRPr="00C86889">
        <w:rPr>
          <w:noProof/>
        </w:rPr>
        <w:drawing>
          <wp:anchor distT="0" distB="0" distL="114300" distR="114300" simplePos="0" relativeHeight="251659264" behindDoc="0" locked="0" layoutInCell="1" allowOverlap="1" wp14:anchorId="7AA2BBF6" wp14:editId="4FBC4102">
            <wp:simplePos x="0" y="0"/>
            <wp:positionH relativeFrom="margin">
              <wp:align>right</wp:align>
            </wp:positionH>
            <wp:positionV relativeFrom="paragraph">
              <wp:posOffset>34925</wp:posOffset>
            </wp:positionV>
            <wp:extent cx="2560955" cy="6015355"/>
            <wp:effectExtent l="0" t="0" r="0" b="4445"/>
            <wp:wrapSquare wrapText="bothSides"/>
            <wp:docPr id="1012560252" name="Picture 1" descr="Inset C shows the extent and location of works for the Bruce Highway, Gateway Motorway to Dohles Rocks Road upgrade (BGD) (Stag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60252" name="Picture 1" descr="Inset C shows the extent and location of works for the Bruce Highway, Gateway Motorway to Dohles Rocks Road upgrade (BGD) (Stage 2). "/>
                    <pic:cNvPicPr/>
                  </pic:nvPicPr>
                  <pic:blipFill>
                    <a:blip r:embed="rId15">
                      <a:extLst>
                        <a:ext uri="{28A0092B-C50C-407E-A947-70E740481C1C}">
                          <a14:useLocalDpi xmlns:a14="http://schemas.microsoft.com/office/drawing/2010/main" val="0"/>
                        </a:ext>
                      </a:extLst>
                    </a:blip>
                    <a:stretch>
                      <a:fillRect/>
                    </a:stretch>
                  </pic:blipFill>
                  <pic:spPr>
                    <a:xfrm>
                      <a:off x="0" y="0"/>
                      <a:ext cx="2560955" cy="6015355"/>
                    </a:xfrm>
                    <a:prstGeom prst="rect">
                      <a:avLst/>
                    </a:prstGeom>
                  </pic:spPr>
                </pic:pic>
              </a:graphicData>
            </a:graphic>
            <wp14:sizeRelH relativeFrom="margin">
              <wp14:pctWidth>0</wp14:pctWidth>
            </wp14:sizeRelH>
            <wp14:sizeRelV relativeFrom="margin">
              <wp14:pctHeight>0</wp14:pctHeight>
            </wp14:sizeRelV>
          </wp:anchor>
        </w:drawing>
      </w:r>
      <w:r w:rsidR="00DD5797">
        <w:t>This next priority stage is currently in the design phase, with additional funding required for construction.</w:t>
      </w:r>
    </w:p>
    <w:p w14:paraId="0EC96A3E" w14:textId="77777777" w:rsidR="00DD5797" w:rsidRDefault="00DD5797" w:rsidP="00DD5797">
      <w:r>
        <w:t>Key features:</w:t>
      </w:r>
    </w:p>
    <w:p w14:paraId="5FFD888A" w14:textId="77777777" w:rsidR="00DD5797" w:rsidRDefault="00DD5797" w:rsidP="00C86889">
      <w:pPr>
        <w:pStyle w:val="ListParagraph"/>
        <w:numPr>
          <w:ilvl w:val="0"/>
          <w:numId w:val="5"/>
        </w:numPr>
      </w:pPr>
      <w:r>
        <w:t>collector-distributor roads on either side of the highway that link Dohles Rocks Road with the Gateway Motorway and Gympie Arterial Road</w:t>
      </w:r>
    </w:p>
    <w:p w14:paraId="1C6C02EE" w14:textId="77777777" w:rsidR="00DD5797" w:rsidRDefault="00DD5797" w:rsidP="00C86889">
      <w:pPr>
        <w:pStyle w:val="ListParagraph"/>
        <w:numPr>
          <w:ilvl w:val="0"/>
          <w:numId w:val="5"/>
        </w:numPr>
      </w:pPr>
      <w:r>
        <w:t>two new Pine River bridges for the collector-distributor roads</w:t>
      </w:r>
    </w:p>
    <w:p w14:paraId="76B93468" w14:textId="77777777" w:rsidR="00DD5797" w:rsidRDefault="00DD5797" w:rsidP="00C86889">
      <w:pPr>
        <w:pStyle w:val="ListParagraph"/>
        <w:numPr>
          <w:ilvl w:val="0"/>
          <w:numId w:val="5"/>
        </w:numPr>
      </w:pPr>
      <w:r>
        <w:t>shared active transport pathway along the Bruce Highway corridor north over the Pine River to Dohles Rocks Road</w:t>
      </w:r>
    </w:p>
    <w:p w14:paraId="3A1C72B7" w14:textId="77777777" w:rsidR="00DD5797" w:rsidRDefault="00DD5797" w:rsidP="00C86889">
      <w:pPr>
        <w:pStyle w:val="ListParagraph"/>
        <w:numPr>
          <w:ilvl w:val="0"/>
          <w:numId w:val="5"/>
        </w:numPr>
      </w:pPr>
      <w:r>
        <w:t>fauna underpass under the north side of the Pine River bridges.</w:t>
      </w:r>
    </w:p>
    <w:p w14:paraId="7069B6E9" w14:textId="77777777" w:rsidR="00DD5797" w:rsidRPr="00DD5797" w:rsidRDefault="00DD5797" w:rsidP="00DD5797">
      <w:pPr>
        <w:rPr>
          <w:b/>
          <w:bCs/>
        </w:rPr>
      </w:pPr>
      <w:r w:rsidRPr="00DD5797">
        <w:rPr>
          <w:b/>
          <w:bCs/>
        </w:rPr>
        <w:t>Collector-distributor roads</w:t>
      </w:r>
    </w:p>
    <w:p w14:paraId="229B0015" w14:textId="77777777" w:rsidR="00DD5797" w:rsidRDefault="00DD5797" w:rsidP="00DD5797">
      <w:r>
        <w:t>Collector-distributor roads are built alongside and separate to the main highway.</w:t>
      </w:r>
    </w:p>
    <w:p w14:paraId="2F5EEDC9" w14:textId="77777777" w:rsidR="00DD5797" w:rsidRDefault="00DD5797" w:rsidP="00DD5797">
      <w:r>
        <w:t>They will help make the highway safer and easier to use by diverting local traffic and short-distance traffic off the highway.</w:t>
      </w:r>
    </w:p>
    <w:p w14:paraId="67D50EC9" w14:textId="77777777" w:rsidR="00DD5797" w:rsidRDefault="00DD5797" w:rsidP="00DD5797">
      <w:r>
        <w:t>This will also reduce the need for cars to change lanes or weave through traffic on the highway.</w:t>
      </w:r>
    </w:p>
    <w:p w14:paraId="73A51BE5" w14:textId="77777777" w:rsidR="00DD5797" w:rsidRDefault="00DD5797" w:rsidP="00DD5797">
      <w:pPr>
        <w:rPr>
          <w:b/>
          <w:bCs/>
        </w:rPr>
      </w:pPr>
      <w:r w:rsidRPr="00DD5797">
        <w:rPr>
          <w:b/>
          <w:bCs/>
        </w:rPr>
        <w:lastRenderedPageBreak/>
        <w:t xml:space="preserve">Timing </w:t>
      </w:r>
    </w:p>
    <w:p w14:paraId="202C0918" w14:textId="77777777" w:rsidR="00DD5797" w:rsidRDefault="00DD5797" w:rsidP="00C86889">
      <w:pPr>
        <w:pStyle w:val="ListParagraph"/>
        <w:numPr>
          <w:ilvl w:val="0"/>
          <w:numId w:val="7"/>
        </w:numPr>
      </w:pPr>
      <w:r w:rsidRPr="00DD5797">
        <w:t>Late 2025</w:t>
      </w:r>
      <w:r>
        <w:t xml:space="preserve"> – preliminary design </w:t>
      </w:r>
    </w:p>
    <w:p w14:paraId="54659C95" w14:textId="77777777" w:rsidR="00DD5797" w:rsidRDefault="00DD5797" w:rsidP="00C86889">
      <w:pPr>
        <w:pStyle w:val="ListParagraph"/>
        <w:numPr>
          <w:ilvl w:val="0"/>
          <w:numId w:val="7"/>
        </w:numPr>
      </w:pPr>
      <w:r>
        <w:t xml:space="preserve">2026 – detailed design commences mid-2026 </w:t>
      </w:r>
    </w:p>
    <w:p w14:paraId="5934E92D" w14:textId="77777777" w:rsidR="00DD5797" w:rsidRDefault="00DD5797" w:rsidP="00C86889">
      <w:pPr>
        <w:pStyle w:val="ListParagraph"/>
        <w:numPr>
          <w:ilvl w:val="0"/>
          <w:numId w:val="7"/>
        </w:numPr>
      </w:pPr>
      <w:r>
        <w:t xml:space="preserve">Construction TBC pending funding </w:t>
      </w:r>
    </w:p>
    <w:p w14:paraId="5DE25683" w14:textId="77777777" w:rsidR="00DD5797" w:rsidRPr="00DD5797" w:rsidRDefault="00DD5797" w:rsidP="00DD5797">
      <w:pPr>
        <w:pStyle w:val="Heading3"/>
      </w:pPr>
      <w:r w:rsidRPr="00DD5797">
        <w:t>Local community changes</w:t>
      </w:r>
    </w:p>
    <w:p w14:paraId="4F1DC066" w14:textId="77777777" w:rsidR="00DD5797" w:rsidRDefault="00DD5797" w:rsidP="00DD5797">
      <w:r>
        <w:t>TMR recognises these upgrades will create changes to the local area and are committed to minimising impacts as much as possible.</w:t>
      </w:r>
    </w:p>
    <w:p w14:paraId="436AD69B" w14:textId="77777777" w:rsidR="00DD5797" w:rsidRDefault="00DD5797" w:rsidP="00DD5797">
      <w:pPr>
        <w:rPr>
          <w:b/>
          <w:bCs/>
        </w:rPr>
      </w:pPr>
      <w:r w:rsidRPr="00DD5797">
        <w:rPr>
          <w:b/>
          <w:bCs/>
        </w:rPr>
        <w:t>Noise</w:t>
      </w:r>
    </w:p>
    <w:p w14:paraId="74B7D212" w14:textId="77777777" w:rsidR="00DD5797" w:rsidRDefault="00DD5797" w:rsidP="00C86889">
      <w:pPr>
        <w:pStyle w:val="ListParagraph"/>
        <w:numPr>
          <w:ilvl w:val="0"/>
          <w:numId w:val="8"/>
        </w:numPr>
      </w:pPr>
      <w:r>
        <w:t>TMR is looking into the effects of road traffic noise and installing noise barriers where necessary.</w:t>
      </w:r>
    </w:p>
    <w:p w14:paraId="4B02ED9B" w14:textId="77777777" w:rsidR="00DD5797" w:rsidRDefault="00DD5797" w:rsidP="00C86889">
      <w:pPr>
        <w:pStyle w:val="ListParagraph"/>
        <w:numPr>
          <w:ilvl w:val="0"/>
          <w:numId w:val="8"/>
        </w:numPr>
      </w:pPr>
      <w:r>
        <w:t>Detailed design will determine the extent and location of noise barriers.</w:t>
      </w:r>
    </w:p>
    <w:p w14:paraId="4A6230E5" w14:textId="77777777" w:rsidR="00DD5797" w:rsidRPr="00DD5797" w:rsidRDefault="00DD5797" w:rsidP="00DD5797">
      <w:pPr>
        <w:rPr>
          <w:b/>
          <w:bCs/>
        </w:rPr>
      </w:pPr>
      <w:r w:rsidRPr="00DD5797">
        <w:rPr>
          <w:b/>
          <w:bCs/>
        </w:rPr>
        <w:t>Environment</w:t>
      </w:r>
    </w:p>
    <w:p w14:paraId="33FA9603" w14:textId="77777777" w:rsidR="00DD5797" w:rsidRDefault="00DD5797" w:rsidP="00C01DD2">
      <w:pPr>
        <w:pStyle w:val="ListParagraph"/>
        <w:numPr>
          <w:ilvl w:val="0"/>
          <w:numId w:val="10"/>
        </w:numPr>
      </w:pPr>
      <w:r>
        <w:t>The area around the upgrades, including the Tinchi Tamba Wetlands Reserve, is home to a variety of animals and plants.</w:t>
      </w:r>
    </w:p>
    <w:p w14:paraId="2F59BC3F" w14:textId="77777777" w:rsidR="00DD5797" w:rsidRDefault="00DD5797" w:rsidP="00C01DD2">
      <w:pPr>
        <w:pStyle w:val="ListParagraph"/>
        <w:numPr>
          <w:ilvl w:val="0"/>
          <w:numId w:val="10"/>
        </w:numPr>
      </w:pPr>
      <w:r>
        <w:t>To help protect local wildlife, we’re installing fauna fencing along the motorway and providing fauna underpasses at Bald Hills Creek, the Gateway Motorway, Bruce Highway, Gympie Arterial Road Interchange, and the north side of the Pine River bridges.</w:t>
      </w:r>
    </w:p>
    <w:p w14:paraId="2097777C" w14:textId="77777777" w:rsidR="00DD5797" w:rsidRPr="00DD5797" w:rsidRDefault="00DD5797" w:rsidP="00C01DD2">
      <w:pPr>
        <w:pStyle w:val="ListParagraph"/>
        <w:numPr>
          <w:ilvl w:val="0"/>
          <w:numId w:val="10"/>
        </w:numPr>
      </w:pPr>
      <w:r>
        <w:t>TMR is committed to using a range of measures to care for and preserve the natural environment as much as we can.</w:t>
      </w:r>
    </w:p>
    <w:p w14:paraId="6DCF852B" w14:textId="77777777" w:rsidR="00DD5797" w:rsidRPr="00DD5797" w:rsidRDefault="00DD5797" w:rsidP="00DD5797">
      <w:pPr>
        <w:rPr>
          <w:b/>
          <w:bCs/>
        </w:rPr>
      </w:pPr>
      <w:r w:rsidRPr="00DD5797">
        <w:rPr>
          <w:b/>
          <w:bCs/>
        </w:rPr>
        <w:t>Stay up to date</w:t>
      </w:r>
    </w:p>
    <w:p w14:paraId="7E1A4336" w14:textId="610FF2E4" w:rsidR="00703A1A" w:rsidRDefault="00703A1A" w:rsidP="00DD5797">
      <w:r w:rsidRPr="00703A1A">
        <w:t xml:space="preserve">yoursay-projects.tmr.qld.gov.au/gateway-motorway-bruce-highway-upgrades </w:t>
      </w:r>
    </w:p>
    <w:p w14:paraId="7AE3D8AD" w14:textId="22F72384" w:rsidR="00DD5797" w:rsidRPr="00DD5797" w:rsidRDefault="00DD5797" w:rsidP="00DD5797">
      <w:pPr>
        <w:rPr>
          <w:b/>
          <w:bCs/>
        </w:rPr>
      </w:pPr>
      <w:r w:rsidRPr="00DD5797">
        <w:rPr>
          <w:b/>
          <w:bCs/>
        </w:rPr>
        <w:t>Contact us</w:t>
      </w:r>
    </w:p>
    <w:p w14:paraId="11FC61AE" w14:textId="77777777" w:rsidR="00DD5797" w:rsidRDefault="00DD5797" w:rsidP="00DD5797">
      <w:r>
        <w:t>Phone: 1800 607 755 (Monday to Friday, 9am – 5pm) Email: gmbhu@tmr.qld.gov.au</w:t>
      </w:r>
    </w:p>
    <w:p w14:paraId="1A3C1B5E" w14:textId="77777777" w:rsidR="00DD5797" w:rsidRDefault="00DD5797" w:rsidP="00DD5797">
      <w:r>
        <w:t>Website: tmr.qld.gov.au/projects/programs/ gateway-motorway-and-bruce-highway-upgrades</w:t>
      </w:r>
    </w:p>
    <w:p w14:paraId="0EF29FBF" w14:textId="77777777" w:rsidR="00DD5797" w:rsidRPr="00DD5797" w:rsidRDefault="00DD5797" w:rsidP="00DD5797"/>
    <w:sectPr w:rsidR="00DD5797" w:rsidRPr="00DD5797" w:rsidSect="000623DB">
      <w:footerReference w:type="default" r:id="rId16"/>
      <w:headerReference w:type="first" r:id="rId17"/>
      <w:pgSz w:w="11906" w:h="16838" w:code="9"/>
      <w:pgMar w:top="1135" w:right="1418" w:bottom="1843" w:left="1418"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A647B" w14:textId="77777777" w:rsidR="003C41C7" w:rsidRDefault="003C41C7" w:rsidP="00A9280E">
      <w:pPr>
        <w:spacing w:line="240" w:lineRule="auto"/>
      </w:pPr>
      <w:r>
        <w:separator/>
      </w:r>
    </w:p>
  </w:endnote>
  <w:endnote w:type="continuationSeparator" w:id="0">
    <w:p w14:paraId="537BF1FE" w14:textId="77777777" w:rsidR="003C41C7" w:rsidRDefault="003C41C7"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embedRegular r:id="rId1" w:fontKey="{AEB68ED4-C91E-4720-A380-50D1D57387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89C35" w14:textId="77244080" w:rsidR="00B94111" w:rsidRPr="000126D6" w:rsidRDefault="000126D6" w:rsidP="000126D6">
    <w:pPr>
      <w:pStyle w:val="Footer"/>
    </w:pPr>
    <w:r w:rsidRPr="000126D6">
      <w:rPr>
        <w:noProof/>
      </w:rPr>
      <mc:AlternateContent>
        <mc:Choice Requires="wps">
          <w:drawing>
            <wp:anchor distT="0" distB="0" distL="114300" distR="114300" simplePos="0" relativeHeight="251659264" behindDoc="0" locked="0" layoutInCell="1" allowOverlap="1" wp14:anchorId="76E8CB71" wp14:editId="5BD1B525">
              <wp:simplePos x="0" y="0"/>
              <wp:positionH relativeFrom="column">
                <wp:posOffset>635</wp:posOffset>
              </wp:positionH>
              <wp:positionV relativeFrom="paragraph">
                <wp:posOffset>-86534</wp:posOffset>
              </wp:positionV>
              <wp:extent cx="5756564"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7B24F1" id="Straight Connector 6"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c6c6c6 [829]" strokeweight=".5pt">
              <v:stroke joinstyle="miter"/>
            </v:line>
          </w:pict>
        </mc:Fallback>
      </mc:AlternateContent>
    </w:r>
    <w:r w:rsidR="000623DB">
      <w:ptab w:relativeTo="margin" w:alignment="right" w:leader="none"/>
    </w:r>
    <w:r w:rsidR="000623DB">
      <w:fldChar w:fldCharType="begin"/>
    </w:r>
    <w:r w:rsidR="000623DB">
      <w:instrText xml:space="preserve"> PAGE  \* Arabic  \* MERGEFORMAT </w:instrText>
    </w:r>
    <w:r w:rsidR="000623DB">
      <w:fldChar w:fldCharType="separate"/>
    </w:r>
    <w:r w:rsidR="000623DB">
      <w:rPr>
        <w:noProof/>
      </w:rPr>
      <w:t>0</w:t>
    </w:r>
    <w:r w:rsidR="000623D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05A09" w14:textId="77777777" w:rsidR="003C41C7" w:rsidRDefault="003C41C7" w:rsidP="00A9280E">
      <w:pPr>
        <w:spacing w:line="240" w:lineRule="auto"/>
      </w:pPr>
      <w:r>
        <w:separator/>
      </w:r>
    </w:p>
  </w:footnote>
  <w:footnote w:type="continuationSeparator" w:id="0">
    <w:p w14:paraId="0EF253E3" w14:textId="77777777" w:rsidR="003C41C7" w:rsidRDefault="003C41C7" w:rsidP="00A928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F8798" w14:textId="77777777" w:rsidR="00A35033" w:rsidRDefault="00A35033">
    <w:pPr>
      <w:pStyle w:val="Header"/>
    </w:pPr>
    <w:r>
      <w:rPr>
        <w:noProof/>
      </w:rPr>
      <w:drawing>
        <wp:anchor distT="0" distB="0" distL="114300" distR="114300" simplePos="0" relativeHeight="251661312" behindDoc="1" locked="1" layoutInCell="1" allowOverlap="1" wp14:anchorId="171F3977" wp14:editId="23EC48B9">
          <wp:simplePos x="0" y="0"/>
          <wp:positionH relativeFrom="margin">
            <wp:posOffset>-900430</wp:posOffset>
          </wp:positionH>
          <wp:positionV relativeFrom="margin">
            <wp:posOffset>-739140</wp:posOffset>
          </wp:positionV>
          <wp:extent cx="7555230" cy="10682605"/>
          <wp:effectExtent l="0" t="0" r="7620" b="0"/>
          <wp:wrapNone/>
          <wp:docPr id="1469118309" name="Picture 1469118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18309" name="Picture 146911830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230" cy="106826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E7DF1"/>
    <w:multiLevelType w:val="hybridMultilevel"/>
    <w:tmpl w:val="477CD14C"/>
    <w:lvl w:ilvl="0" w:tplc="AE8A9520">
      <w:numFmt w:val="bullet"/>
      <w:lvlText w:val="•"/>
      <w:lvlJc w:val="left"/>
      <w:pPr>
        <w:ind w:left="1290" w:hanging="570"/>
      </w:pPr>
      <w:rPr>
        <w:rFonts w:ascii="Arial" w:eastAsiaTheme="minorHAnsi"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24EF0B10"/>
    <w:multiLevelType w:val="hybridMultilevel"/>
    <w:tmpl w:val="15B04852"/>
    <w:lvl w:ilvl="0" w:tplc="AE8A9520">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7EC5EDA"/>
    <w:multiLevelType w:val="hybridMultilevel"/>
    <w:tmpl w:val="8586D2F2"/>
    <w:lvl w:ilvl="0" w:tplc="0DC81C4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D275F3C"/>
    <w:multiLevelType w:val="hybridMultilevel"/>
    <w:tmpl w:val="9BC8CD7C"/>
    <w:lvl w:ilvl="0" w:tplc="AE8A9520">
      <w:numFmt w:val="bullet"/>
      <w:lvlText w:val="•"/>
      <w:lvlJc w:val="left"/>
      <w:pPr>
        <w:ind w:left="1290" w:hanging="57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610B1F6D"/>
    <w:multiLevelType w:val="hybridMultilevel"/>
    <w:tmpl w:val="9CF4CB06"/>
    <w:lvl w:ilvl="0" w:tplc="AE8A9520">
      <w:numFmt w:val="bullet"/>
      <w:lvlText w:val="•"/>
      <w:lvlJc w:val="left"/>
      <w:pPr>
        <w:ind w:left="1290" w:hanging="57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6" w15:restartNumberingAfterBreak="0">
    <w:nsid w:val="67655653"/>
    <w:multiLevelType w:val="singleLevel"/>
    <w:tmpl w:val="F626B85E"/>
    <w:name w:val="Bullet List 3"/>
    <w:lvl w:ilvl="0">
      <w:start w:val="1"/>
      <w:numFmt w:val="bullet"/>
      <w:pStyle w:val="ListBullet3"/>
      <w:lvlText w:val="○"/>
      <w:lvlJc w:val="left"/>
      <w:pPr>
        <w:ind w:left="1000" w:hanging="360"/>
      </w:pPr>
      <w:rPr>
        <w:rFonts w:ascii="Arial" w:hAnsi="Arial" w:hint="default"/>
      </w:rPr>
    </w:lvl>
  </w:abstractNum>
  <w:abstractNum w:abstractNumId="7" w15:restartNumberingAfterBreak="0">
    <w:nsid w:val="70467877"/>
    <w:multiLevelType w:val="hybridMultilevel"/>
    <w:tmpl w:val="7D7220D6"/>
    <w:lvl w:ilvl="0" w:tplc="AE8A9520">
      <w:numFmt w:val="bullet"/>
      <w:lvlText w:val="•"/>
      <w:lvlJc w:val="left"/>
      <w:pPr>
        <w:ind w:left="1704" w:hanging="570"/>
      </w:pPr>
      <w:rPr>
        <w:rFonts w:ascii="Arial" w:eastAsiaTheme="minorHAnsi" w:hAnsi="Arial" w:cs="Aria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8" w15:restartNumberingAfterBreak="0">
    <w:nsid w:val="78D31A6D"/>
    <w:multiLevelType w:val="hybridMultilevel"/>
    <w:tmpl w:val="E738F1FE"/>
    <w:lvl w:ilvl="0" w:tplc="AE8A9520">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61285D"/>
    <w:multiLevelType w:val="singleLevel"/>
    <w:tmpl w:val="DADE1A62"/>
    <w:name w:val="Bullet List 1"/>
    <w:lvl w:ilvl="0">
      <w:start w:val="1"/>
      <w:numFmt w:val="bullet"/>
      <w:lvlRestart w:val="0"/>
      <w:lvlText w:val=""/>
      <w:lvlJc w:val="left"/>
      <w:pPr>
        <w:tabs>
          <w:tab w:val="num" w:pos="567"/>
        </w:tabs>
        <w:ind w:left="567" w:hanging="567"/>
      </w:pPr>
      <w:rPr>
        <w:rFonts w:ascii="Symbol" w:hAnsi="Symbol" w:hint="default"/>
      </w:rPr>
    </w:lvl>
  </w:abstractNum>
  <w:abstractNum w:abstractNumId="10" w15:restartNumberingAfterBreak="0">
    <w:nsid w:val="7FB7528C"/>
    <w:multiLevelType w:val="singleLevel"/>
    <w:tmpl w:val="A8E2679A"/>
    <w:lvl w:ilvl="0">
      <w:start w:val="1"/>
      <w:numFmt w:val="bullet"/>
      <w:pStyle w:val="ListBullet2"/>
      <w:lvlText w:val="̶"/>
      <w:lvlJc w:val="left"/>
      <w:pPr>
        <w:ind w:left="720" w:hanging="360"/>
      </w:pPr>
      <w:rPr>
        <w:rFonts w:ascii="Arial" w:hAnsi="Arial" w:hint="default"/>
      </w:rPr>
    </w:lvl>
  </w:abstractNum>
  <w:num w:numId="1" w16cid:durableId="611714971">
    <w:abstractNumId w:val="5"/>
  </w:num>
  <w:num w:numId="2" w16cid:durableId="1764453121">
    <w:abstractNumId w:val="10"/>
  </w:num>
  <w:num w:numId="3" w16cid:durableId="1647666585">
    <w:abstractNumId w:val="6"/>
  </w:num>
  <w:num w:numId="4" w16cid:durableId="1921984302">
    <w:abstractNumId w:val="2"/>
  </w:num>
  <w:num w:numId="5" w16cid:durableId="475025245">
    <w:abstractNumId w:val="1"/>
  </w:num>
  <w:num w:numId="6" w16cid:durableId="374276375">
    <w:abstractNumId w:val="8"/>
  </w:num>
  <w:num w:numId="7" w16cid:durableId="663625705">
    <w:abstractNumId w:val="7"/>
  </w:num>
  <w:num w:numId="8" w16cid:durableId="835462989">
    <w:abstractNumId w:val="4"/>
  </w:num>
  <w:num w:numId="9" w16cid:durableId="309672265">
    <w:abstractNumId w:val="3"/>
  </w:num>
  <w:num w:numId="10" w16cid:durableId="1836991032">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9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1"/>
  <w:stylePaneSortMethod w:val="0004"/>
  <w:documentProtection w:edit="readOnly" w:enforcement="1" w:cryptProviderType="rsaAES" w:cryptAlgorithmClass="hash" w:cryptAlgorithmType="typeAny" w:cryptAlgorithmSid="14" w:cryptSpinCount="100000" w:hash="i8L19as7Qcah+EYrQtRgxBu21YB8ckcC3UjBgI1Op7BVT+H240w+d3/j8vq590IOXJwWJeHxFZX9EipkGb0lIQ==" w:salt="6j6L7p8BfkQaBrnxhy4sRQ=="/>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1C7"/>
    <w:rsid w:val="000126D6"/>
    <w:rsid w:val="00012CAD"/>
    <w:rsid w:val="0001356D"/>
    <w:rsid w:val="00024C73"/>
    <w:rsid w:val="00025AD4"/>
    <w:rsid w:val="00040D81"/>
    <w:rsid w:val="00047850"/>
    <w:rsid w:val="00060677"/>
    <w:rsid w:val="000623DB"/>
    <w:rsid w:val="00063EC5"/>
    <w:rsid w:val="00067CCE"/>
    <w:rsid w:val="00073B95"/>
    <w:rsid w:val="000852B6"/>
    <w:rsid w:val="00087E76"/>
    <w:rsid w:val="000919D4"/>
    <w:rsid w:val="000966B1"/>
    <w:rsid w:val="000A21FE"/>
    <w:rsid w:val="000B62D3"/>
    <w:rsid w:val="000C4ABA"/>
    <w:rsid w:val="00101A73"/>
    <w:rsid w:val="00127E1F"/>
    <w:rsid w:val="00140CB2"/>
    <w:rsid w:val="00154AB7"/>
    <w:rsid w:val="00171882"/>
    <w:rsid w:val="00172F20"/>
    <w:rsid w:val="0018390F"/>
    <w:rsid w:val="0018783A"/>
    <w:rsid w:val="00190D28"/>
    <w:rsid w:val="001A3FDE"/>
    <w:rsid w:val="001C58BD"/>
    <w:rsid w:val="001D17A2"/>
    <w:rsid w:val="001E3F0A"/>
    <w:rsid w:val="00204A19"/>
    <w:rsid w:val="00212D0D"/>
    <w:rsid w:val="00216C9B"/>
    <w:rsid w:val="002203EC"/>
    <w:rsid w:val="00242092"/>
    <w:rsid w:val="00251AA3"/>
    <w:rsid w:val="00251C21"/>
    <w:rsid w:val="00267FDF"/>
    <w:rsid w:val="00271478"/>
    <w:rsid w:val="00281FEA"/>
    <w:rsid w:val="002909B5"/>
    <w:rsid w:val="00293985"/>
    <w:rsid w:val="002A7912"/>
    <w:rsid w:val="002D34A2"/>
    <w:rsid w:val="002D489B"/>
    <w:rsid w:val="002D7D2F"/>
    <w:rsid w:val="002F2965"/>
    <w:rsid w:val="002F2FF2"/>
    <w:rsid w:val="003054BF"/>
    <w:rsid w:val="00321BB9"/>
    <w:rsid w:val="00330284"/>
    <w:rsid w:val="0034090D"/>
    <w:rsid w:val="00342614"/>
    <w:rsid w:val="00342AD6"/>
    <w:rsid w:val="003533A6"/>
    <w:rsid w:val="0039439F"/>
    <w:rsid w:val="00394461"/>
    <w:rsid w:val="003B4322"/>
    <w:rsid w:val="003C41C7"/>
    <w:rsid w:val="003C4E8C"/>
    <w:rsid w:val="003C73AE"/>
    <w:rsid w:val="003D3DDE"/>
    <w:rsid w:val="003E0083"/>
    <w:rsid w:val="003F021E"/>
    <w:rsid w:val="0042018F"/>
    <w:rsid w:val="004207B9"/>
    <w:rsid w:val="004268CB"/>
    <w:rsid w:val="00435625"/>
    <w:rsid w:val="00440A57"/>
    <w:rsid w:val="00444D2D"/>
    <w:rsid w:val="004473C8"/>
    <w:rsid w:val="00457EA4"/>
    <w:rsid w:val="00482035"/>
    <w:rsid w:val="00485A2E"/>
    <w:rsid w:val="00486E3B"/>
    <w:rsid w:val="00492B82"/>
    <w:rsid w:val="00492FF4"/>
    <w:rsid w:val="004A7832"/>
    <w:rsid w:val="004B1945"/>
    <w:rsid w:val="004B5948"/>
    <w:rsid w:val="004C6FAE"/>
    <w:rsid w:val="004D56A9"/>
    <w:rsid w:val="004F05C2"/>
    <w:rsid w:val="004F108A"/>
    <w:rsid w:val="004F30D3"/>
    <w:rsid w:val="00503AD7"/>
    <w:rsid w:val="005075D9"/>
    <w:rsid w:val="00511F74"/>
    <w:rsid w:val="005241D3"/>
    <w:rsid w:val="005356D0"/>
    <w:rsid w:val="00545452"/>
    <w:rsid w:val="00546311"/>
    <w:rsid w:val="00554223"/>
    <w:rsid w:val="00560347"/>
    <w:rsid w:val="00567279"/>
    <w:rsid w:val="00572ECD"/>
    <w:rsid w:val="0057777A"/>
    <w:rsid w:val="00596985"/>
    <w:rsid w:val="005B366A"/>
    <w:rsid w:val="005B4843"/>
    <w:rsid w:val="005B5D84"/>
    <w:rsid w:val="005B5DD8"/>
    <w:rsid w:val="005C435D"/>
    <w:rsid w:val="005F07A0"/>
    <w:rsid w:val="00601688"/>
    <w:rsid w:val="00621DB3"/>
    <w:rsid w:val="00650A5D"/>
    <w:rsid w:val="0067263C"/>
    <w:rsid w:val="00675642"/>
    <w:rsid w:val="0067596A"/>
    <w:rsid w:val="0068573B"/>
    <w:rsid w:val="006902D2"/>
    <w:rsid w:val="00692EE8"/>
    <w:rsid w:val="006A257D"/>
    <w:rsid w:val="006E4323"/>
    <w:rsid w:val="006F44A2"/>
    <w:rsid w:val="006F7B3D"/>
    <w:rsid w:val="00703A1A"/>
    <w:rsid w:val="00707565"/>
    <w:rsid w:val="00715DBD"/>
    <w:rsid w:val="00723604"/>
    <w:rsid w:val="00733F60"/>
    <w:rsid w:val="00736667"/>
    <w:rsid w:val="00737BE9"/>
    <w:rsid w:val="00737DCA"/>
    <w:rsid w:val="00747BA3"/>
    <w:rsid w:val="007777F6"/>
    <w:rsid w:val="00794CEF"/>
    <w:rsid w:val="007A6B20"/>
    <w:rsid w:val="007B1D1E"/>
    <w:rsid w:val="007B55B4"/>
    <w:rsid w:val="007B5787"/>
    <w:rsid w:val="007E0CD4"/>
    <w:rsid w:val="007E45D3"/>
    <w:rsid w:val="007E5D9B"/>
    <w:rsid w:val="007E6613"/>
    <w:rsid w:val="007F00CE"/>
    <w:rsid w:val="007F7402"/>
    <w:rsid w:val="00805CF7"/>
    <w:rsid w:val="00812BEF"/>
    <w:rsid w:val="00817400"/>
    <w:rsid w:val="00830915"/>
    <w:rsid w:val="00831DDA"/>
    <w:rsid w:val="00832E05"/>
    <w:rsid w:val="0084404D"/>
    <w:rsid w:val="00850F61"/>
    <w:rsid w:val="0086406F"/>
    <w:rsid w:val="00873D82"/>
    <w:rsid w:val="008875CC"/>
    <w:rsid w:val="0088793C"/>
    <w:rsid w:val="008938DB"/>
    <w:rsid w:val="008A05EE"/>
    <w:rsid w:val="008A7368"/>
    <w:rsid w:val="008C0F00"/>
    <w:rsid w:val="008D375B"/>
    <w:rsid w:val="008D4272"/>
    <w:rsid w:val="008D45CD"/>
    <w:rsid w:val="008E08B2"/>
    <w:rsid w:val="008F1000"/>
    <w:rsid w:val="008F15FD"/>
    <w:rsid w:val="008F79AE"/>
    <w:rsid w:val="00900DEE"/>
    <w:rsid w:val="00910872"/>
    <w:rsid w:val="00923EA4"/>
    <w:rsid w:val="00924579"/>
    <w:rsid w:val="00936D2C"/>
    <w:rsid w:val="0094184C"/>
    <w:rsid w:val="00954EB3"/>
    <w:rsid w:val="00955CFE"/>
    <w:rsid w:val="00966CEB"/>
    <w:rsid w:val="00983A77"/>
    <w:rsid w:val="00984F2A"/>
    <w:rsid w:val="009868A8"/>
    <w:rsid w:val="009A127C"/>
    <w:rsid w:val="009A496D"/>
    <w:rsid w:val="009A4AED"/>
    <w:rsid w:val="009B024D"/>
    <w:rsid w:val="009C476A"/>
    <w:rsid w:val="00A00470"/>
    <w:rsid w:val="00A13321"/>
    <w:rsid w:val="00A250D6"/>
    <w:rsid w:val="00A35033"/>
    <w:rsid w:val="00A4623A"/>
    <w:rsid w:val="00A51CDC"/>
    <w:rsid w:val="00A62851"/>
    <w:rsid w:val="00A63DCB"/>
    <w:rsid w:val="00A67B95"/>
    <w:rsid w:val="00A766C4"/>
    <w:rsid w:val="00A77553"/>
    <w:rsid w:val="00A9280E"/>
    <w:rsid w:val="00AE2692"/>
    <w:rsid w:val="00B01571"/>
    <w:rsid w:val="00B01E52"/>
    <w:rsid w:val="00B02107"/>
    <w:rsid w:val="00B0588B"/>
    <w:rsid w:val="00B07BD1"/>
    <w:rsid w:val="00B1179E"/>
    <w:rsid w:val="00B15F3B"/>
    <w:rsid w:val="00B44A61"/>
    <w:rsid w:val="00B54845"/>
    <w:rsid w:val="00B56ABB"/>
    <w:rsid w:val="00B65437"/>
    <w:rsid w:val="00B70360"/>
    <w:rsid w:val="00B80FE5"/>
    <w:rsid w:val="00B91AB6"/>
    <w:rsid w:val="00B94111"/>
    <w:rsid w:val="00BB1F42"/>
    <w:rsid w:val="00BB29BA"/>
    <w:rsid w:val="00BB35E9"/>
    <w:rsid w:val="00BC1C7D"/>
    <w:rsid w:val="00BC2971"/>
    <w:rsid w:val="00BE0BE9"/>
    <w:rsid w:val="00BF069E"/>
    <w:rsid w:val="00C01DD2"/>
    <w:rsid w:val="00C0623C"/>
    <w:rsid w:val="00C12AC8"/>
    <w:rsid w:val="00C21094"/>
    <w:rsid w:val="00C26415"/>
    <w:rsid w:val="00C358A6"/>
    <w:rsid w:val="00C371CC"/>
    <w:rsid w:val="00C37DC0"/>
    <w:rsid w:val="00C42EFD"/>
    <w:rsid w:val="00C61610"/>
    <w:rsid w:val="00C6493C"/>
    <w:rsid w:val="00C66C3D"/>
    <w:rsid w:val="00C85784"/>
    <w:rsid w:val="00C86889"/>
    <w:rsid w:val="00CB03AE"/>
    <w:rsid w:val="00CB5194"/>
    <w:rsid w:val="00CB6F7C"/>
    <w:rsid w:val="00CC58D5"/>
    <w:rsid w:val="00CE0CFA"/>
    <w:rsid w:val="00D242AE"/>
    <w:rsid w:val="00D27808"/>
    <w:rsid w:val="00D310FD"/>
    <w:rsid w:val="00D34E36"/>
    <w:rsid w:val="00D37356"/>
    <w:rsid w:val="00D531D5"/>
    <w:rsid w:val="00D62542"/>
    <w:rsid w:val="00D7440F"/>
    <w:rsid w:val="00D77F76"/>
    <w:rsid w:val="00D8103A"/>
    <w:rsid w:val="00D840FD"/>
    <w:rsid w:val="00D91F41"/>
    <w:rsid w:val="00DB6BD7"/>
    <w:rsid w:val="00DB782F"/>
    <w:rsid w:val="00DC0880"/>
    <w:rsid w:val="00DC7CAF"/>
    <w:rsid w:val="00DD5797"/>
    <w:rsid w:val="00DD7258"/>
    <w:rsid w:val="00DE0712"/>
    <w:rsid w:val="00DF29E6"/>
    <w:rsid w:val="00E40381"/>
    <w:rsid w:val="00E4305A"/>
    <w:rsid w:val="00E43405"/>
    <w:rsid w:val="00E434E1"/>
    <w:rsid w:val="00E712EE"/>
    <w:rsid w:val="00EB21D5"/>
    <w:rsid w:val="00EB3C3D"/>
    <w:rsid w:val="00EF4EAD"/>
    <w:rsid w:val="00F03546"/>
    <w:rsid w:val="00F04A83"/>
    <w:rsid w:val="00F06129"/>
    <w:rsid w:val="00F12B31"/>
    <w:rsid w:val="00F1727E"/>
    <w:rsid w:val="00F17E91"/>
    <w:rsid w:val="00F266F9"/>
    <w:rsid w:val="00F353AC"/>
    <w:rsid w:val="00F3649F"/>
    <w:rsid w:val="00F518AD"/>
    <w:rsid w:val="00F77ECC"/>
    <w:rsid w:val="00F82919"/>
    <w:rsid w:val="00F872AD"/>
    <w:rsid w:val="00FA2FA9"/>
    <w:rsid w:val="00FC76B9"/>
    <w:rsid w:val="00FD0817"/>
    <w:rsid w:val="00FD1276"/>
    <w:rsid w:val="00FD24F6"/>
    <w:rsid w:val="00FD60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96EEA"/>
  <w15:chartTrackingRefBased/>
  <w15:docId w15:val="{939B4B44-C004-445E-97E0-66D05378F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4A2"/>
    <w:pPr>
      <w:suppressAutoHyphens/>
      <w:spacing w:before="160" w:after="240" w:line="320" w:lineRule="atLeast"/>
    </w:pPr>
    <w:rPr>
      <w:rFonts w:ascii="Arial" w:hAnsi="Arial"/>
      <w:color w:val="2F2F2F" w:themeColor="text1" w:themeTint="E6"/>
      <w:sz w:val="24"/>
    </w:rPr>
  </w:style>
  <w:style w:type="paragraph" w:styleId="Heading1">
    <w:name w:val="heading 1"/>
    <w:basedOn w:val="Normal"/>
    <w:next w:val="Normal"/>
    <w:link w:val="Heading1Char"/>
    <w:uiPriority w:val="9"/>
    <w:qFormat/>
    <w:rsid w:val="00F03546"/>
    <w:pPr>
      <w:keepNext/>
      <w:keepLines/>
      <w:spacing w:before="480" w:line="680" w:lineRule="atLeast"/>
      <w:outlineLvl w:val="0"/>
    </w:pPr>
    <w:rPr>
      <w:rFonts w:eastAsiaTheme="majorEastAsia" w:cstheme="majorBidi"/>
      <w:color w:val="004180" w:themeColor="accent2"/>
      <w:sz w:val="60"/>
      <w:szCs w:val="36"/>
    </w:rPr>
  </w:style>
  <w:style w:type="paragraph" w:styleId="Heading2">
    <w:name w:val="heading 2"/>
    <w:basedOn w:val="Heading1"/>
    <w:next w:val="Normal"/>
    <w:link w:val="Heading2Char"/>
    <w:uiPriority w:val="9"/>
    <w:unhideWhenUsed/>
    <w:qFormat/>
    <w:rsid w:val="003054BF"/>
    <w:pPr>
      <w:spacing w:line="520" w:lineRule="atLeast"/>
      <w:outlineLvl w:val="1"/>
    </w:pPr>
    <w:rPr>
      <w:color w:val="0B1824" w:themeColor="background2" w:themeShade="1A"/>
      <w:sz w:val="44"/>
      <w:szCs w:val="32"/>
    </w:rPr>
  </w:style>
  <w:style w:type="paragraph" w:styleId="Heading3">
    <w:name w:val="heading 3"/>
    <w:basedOn w:val="Heading1"/>
    <w:next w:val="Normal"/>
    <w:link w:val="Heading3Char"/>
    <w:uiPriority w:val="9"/>
    <w:unhideWhenUsed/>
    <w:qFormat/>
    <w:rsid w:val="008F1000"/>
    <w:pPr>
      <w:spacing w:line="440" w:lineRule="atLeast"/>
      <w:outlineLvl w:val="2"/>
    </w:pPr>
    <w:rPr>
      <w:sz w:val="36"/>
      <w:szCs w:val="28"/>
    </w:rPr>
  </w:style>
  <w:style w:type="paragraph" w:styleId="Heading4">
    <w:name w:val="heading 4"/>
    <w:basedOn w:val="Heading1"/>
    <w:next w:val="Normal"/>
    <w:link w:val="Heading4Char"/>
    <w:autoRedefine/>
    <w:uiPriority w:val="9"/>
    <w:unhideWhenUsed/>
    <w:qFormat/>
    <w:rsid w:val="005B5DD8"/>
    <w:pPr>
      <w:spacing w:line="360" w:lineRule="atLeast"/>
      <w:outlineLvl w:val="3"/>
    </w:pPr>
    <w:rPr>
      <w:color w:val="002549" w:themeColor="accent1"/>
      <w:sz w:val="28"/>
      <w:szCs w:val="24"/>
    </w:rPr>
  </w:style>
  <w:style w:type="paragraph" w:styleId="Heading5">
    <w:name w:val="heading 5"/>
    <w:basedOn w:val="Normal"/>
    <w:next w:val="Normal"/>
    <w:link w:val="Heading5Char"/>
    <w:uiPriority w:val="9"/>
    <w:unhideWhenUsed/>
    <w:qFormat/>
    <w:rsid w:val="005B5DD8"/>
    <w:pPr>
      <w:keepNext/>
      <w:keepLines/>
      <w:spacing w:before="480"/>
      <w:outlineLvl w:val="4"/>
    </w:pPr>
    <w:rPr>
      <w:rFonts w:asciiTheme="majorHAnsi" w:eastAsiaTheme="majorEastAsia" w:hAnsiTheme="majorHAnsi" w:cstheme="majorBidi"/>
      <w:b/>
      <w:color w:val="001224" w:themeColor="text2"/>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0122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22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22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22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unhideWhenUsed/>
    <w:rsid w:val="00A51CDC"/>
    <w:pPr>
      <w:framePr w:wrap="around" w:vAnchor="text" w:hAnchor="text" w:y="1"/>
      <w:pBdr>
        <w:top w:val="single" w:sz="2" w:space="8" w:color="C5C5C5" w:themeColor="text1" w:themeTint="40"/>
        <w:left w:val="single" w:sz="2" w:space="8" w:color="C5C5C5" w:themeColor="text1" w:themeTint="40"/>
        <w:bottom w:val="single" w:sz="2" w:space="8" w:color="C5C5C5" w:themeColor="text1" w:themeTint="40"/>
        <w:right w:val="single" w:sz="2" w:space="8" w:color="C5C5C5" w:themeColor="text1" w:themeTint="40"/>
      </w:pBdr>
      <w:ind w:left="640" w:right="640"/>
    </w:pPr>
    <w:rPr>
      <w:rFonts w:asciiTheme="minorHAnsi" w:eastAsiaTheme="minorEastAsia" w:hAnsiTheme="minorHAnsi"/>
      <w:iCs/>
      <w:color w:val="0B1824" w:themeColor="background2" w:themeShade="1A"/>
    </w:rPr>
  </w:style>
  <w:style w:type="paragraph" w:styleId="MessageHeader">
    <w:name w:val="Message Header"/>
    <w:basedOn w:val="Normal"/>
    <w:link w:val="MessageHeaderChar"/>
    <w:uiPriority w:val="99"/>
    <w:unhideWhenUsed/>
    <w:rsid w:val="00A51CDC"/>
    <w:pPr>
      <w:pBdr>
        <w:top w:val="single" w:sz="6" w:space="8" w:color="C5C5C5" w:themeColor="text1" w:themeTint="40"/>
        <w:left w:val="single" w:sz="6" w:space="8" w:color="C5C5C5" w:themeColor="text1" w:themeTint="40"/>
        <w:bottom w:val="single" w:sz="6" w:space="8" w:color="C5C5C5" w:themeColor="text1" w:themeTint="40"/>
        <w:right w:val="single" w:sz="6" w:space="8" w:color="C5C5C5" w:themeColor="text1" w:themeTint="40"/>
      </w:pBdr>
      <w:shd w:val="clear" w:color="auto" w:fill="E5EEF7" w:themeFill="background2"/>
      <w:spacing w:before="480" w:after="480"/>
    </w:pPr>
    <w:rPr>
      <w:rFonts w:asciiTheme="majorHAnsi" w:eastAsiaTheme="majorEastAsia" w:hAnsiTheme="majorHAnsi" w:cstheme="majorBidi"/>
      <w:szCs w:val="24"/>
    </w:rPr>
  </w:style>
  <w:style w:type="paragraph" w:styleId="Footer">
    <w:name w:val="footer"/>
    <w:basedOn w:val="Normal"/>
    <w:link w:val="FooterChar"/>
    <w:uiPriority w:val="99"/>
    <w:unhideWhenUsed/>
    <w:rsid w:val="00D37356"/>
    <w:pPr>
      <w:tabs>
        <w:tab w:val="center" w:pos="4536"/>
        <w:tab w:val="right" w:pos="9072"/>
      </w:tabs>
      <w:spacing w:after="160" w:line="280" w:lineRule="exact"/>
    </w:pPr>
    <w:rPr>
      <w:color w:val="525252" w:themeColor="text1" w:themeTint="BF"/>
      <w:sz w:val="20"/>
    </w:rPr>
  </w:style>
  <w:style w:type="character" w:customStyle="1" w:styleId="FooterChar">
    <w:name w:val="Footer Char"/>
    <w:basedOn w:val="DefaultParagraphFont"/>
    <w:link w:val="Footer"/>
    <w:uiPriority w:val="99"/>
    <w:rsid w:val="000126D6"/>
    <w:rPr>
      <w:rFonts w:ascii="Arial" w:hAnsi="Arial"/>
      <w:color w:val="525252" w:themeColor="text1" w:themeTint="BF"/>
      <w:sz w:val="20"/>
    </w:rPr>
  </w:style>
  <w:style w:type="paragraph" w:styleId="Header">
    <w:name w:val="header"/>
    <w:basedOn w:val="Footer"/>
    <w:link w:val="HeaderChar"/>
    <w:uiPriority w:val="99"/>
    <w:unhideWhenUsed/>
    <w:rsid w:val="003054BF"/>
  </w:style>
  <w:style w:type="character" w:customStyle="1" w:styleId="HeaderChar">
    <w:name w:val="Header Char"/>
    <w:basedOn w:val="DefaultParagraphFont"/>
    <w:link w:val="Header"/>
    <w:uiPriority w:val="99"/>
    <w:rsid w:val="003054BF"/>
    <w:rPr>
      <w:rFonts w:ascii="Arial" w:hAnsi="Arial"/>
      <w:color w:val="525252" w:themeColor="text1" w:themeTint="BF"/>
      <w:sz w:val="20"/>
    </w:rPr>
  </w:style>
  <w:style w:type="paragraph" w:customStyle="1" w:styleId="Header2">
    <w:name w:val="Header 2"/>
    <w:basedOn w:val="Footer"/>
    <w:link w:val="Header2Char"/>
    <w:rsid w:val="00D37356"/>
  </w:style>
  <w:style w:type="character" w:customStyle="1" w:styleId="Header2Char">
    <w:name w:val="Header 2 Char"/>
    <w:basedOn w:val="DefaultParagraphFont"/>
    <w:link w:val="Header2"/>
    <w:rsid w:val="00D37356"/>
    <w:rPr>
      <w:rFonts w:ascii="Arial" w:hAnsi="Arial"/>
      <w:color w:val="525252" w:themeColor="text1" w:themeTint="BF"/>
      <w:sz w:val="20"/>
    </w:rPr>
  </w:style>
  <w:style w:type="paragraph" w:customStyle="1" w:styleId="Footer2">
    <w:name w:val="Footer 2"/>
    <w:basedOn w:val="Footer"/>
    <w:link w:val="Footer2Char"/>
    <w:rsid w:val="003054BF"/>
  </w:style>
  <w:style w:type="character" w:customStyle="1" w:styleId="Footer2Char">
    <w:name w:val="Footer 2 Char"/>
    <w:basedOn w:val="DefaultParagraphFont"/>
    <w:link w:val="Footer2"/>
    <w:rsid w:val="003054BF"/>
    <w:rPr>
      <w:rFonts w:ascii="Arial" w:hAnsi="Arial"/>
      <w:color w:val="525252" w:themeColor="text1" w:themeTint="BF"/>
      <w:sz w:val="20"/>
    </w:rPr>
  </w:style>
  <w:style w:type="paragraph" w:styleId="ListNumber">
    <w:name w:val="List Number"/>
    <w:basedOn w:val="Normal"/>
    <w:uiPriority w:val="99"/>
    <w:unhideWhenUsed/>
    <w:rsid w:val="00F82919"/>
    <w:pPr>
      <w:numPr>
        <w:numId w:val="1"/>
      </w:numPr>
      <w:tabs>
        <w:tab w:val="num" w:pos="320"/>
      </w:tabs>
      <w:spacing w:before="0" w:after="0"/>
      <w:ind w:left="318" w:hanging="318"/>
      <w:contextualSpacing/>
    </w:pPr>
  </w:style>
  <w:style w:type="paragraph" w:styleId="ListNumber2">
    <w:name w:val="List Number 2"/>
    <w:basedOn w:val="Normal"/>
    <w:uiPriority w:val="99"/>
    <w:unhideWhenUsed/>
    <w:rsid w:val="00F82919"/>
    <w:pPr>
      <w:numPr>
        <w:ilvl w:val="1"/>
        <w:numId w:val="1"/>
      </w:numPr>
      <w:tabs>
        <w:tab w:val="num" w:pos="320"/>
      </w:tabs>
      <w:spacing w:before="0" w:after="0"/>
      <w:ind w:left="879" w:hanging="561"/>
      <w:contextualSpacing/>
    </w:pPr>
  </w:style>
  <w:style w:type="paragraph" w:styleId="ListNumber3">
    <w:name w:val="List Number 3"/>
    <w:basedOn w:val="Normal"/>
    <w:uiPriority w:val="99"/>
    <w:unhideWhenUsed/>
    <w:rsid w:val="00F82919"/>
    <w:pPr>
      <w:numPr>
        <w:ilvl w:val="2"/>
        <w:numId w:val="1"/>
      </w:numPr>
      <w:spacing w:before="0" w:after="0"/>
      <w:ind w:left="1446"/>
      <w:contextualSpacing/>
    </w:pPr>
  </w:style>
  <w:style w:type="paragraph" w:styleId="ListBullet">
    <w:name w:val="List Bullet"/>
    <w:basedOn w:val="Normal"/>
    <w:uiPriority w:val="99"/>
    <w:unhideWhenUsed/>
    <w:rsid w:val="005B5DD8"/>
    <w:pPr>
      <w:numPr>
        <w:numId w:val="4"/>
      </w:numPr>
      <w:spacing w:before="0" w:after="0"/>
      <w:ind w:left="357" w:hanging="357"/>
      <w:contextualSpacing/>
    </w:pPr>
    <w:rPr>
      <w:lang w:eastAsia="en-AU"/>
    </w:rPr>
  </w:style>
  <w:style w:type="paragraph" w:styleId="ListBullet2">
    <w:name w:val="List Bullet 2"/>
    <w:basedOn w:val="Normal"/>
    <w:uiPriority w:val="99"/>
    <w:unhideWhenUsed/>
    <w:rsid w:val="005B5DD8"/>
    <w:pPr>
      <w:numPr>
        <w:numId w:val="2"/>
      </w:numPr>
      <w:tabs>
        <w:tab w:val="left" w:pos="160"/>
      </w:tabs>
      <w:spacing w:before="0" w:after="0"/>
      <w:ind w:left="918" w:hanging="357"/>
      <w:contextualSpacing/>
    </w:pPr>
  </w:style>
  <w:style w:type="paragraph" w:styleId="ListBullet3">
    <w:name w:val="List Bullet 3"/>
    <w:basedOn w:val="Normal"/>
    <w:autoRedefine/>
    <w:uiPriority w:val="99"/>
    <w:unhideWhenUsed/>
    <w:rsid w:val="005B5DD8"/>
    <w:pPr>
      <w:numPr>
        <w:numId w:val="3"/>
      </w:numPr>
      <w:tabs>
        <w:tab w:val="num" w:pos="1701"/>
      </w:tabs>
      <w:spacing w:before="0" w:after="0"/>
      <w:ind w:left="1236" w:hanging="357"/>
      <w:contextualSpacing/>
    </w:pPr>
  </w:style>
  <w:style w:type="paragraph" w:styleId="EnvelopeAddress">
    <w:name w:val="envelope address"/>
    <w:basedOn w:val="Normal"/>
    <w:uiPriority w:val="99"/>
    <w:semiHidden/>
    <w:unhideWhenUsed/>
    <w:rsid w:val="00D37356"/>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F03546"/>
    <w:rPr>
      <w:rFonts w:ascii="Arial" w:eastAsiaTheme="majorEastAsia" w:hAnsi="Arial" w:cstheme="majorBidi"/>
      <w:color w:val="004180" w:themeColor="accent2"/>
      <w:sz w:val="60"/>
      <w:szCs w:val="36"/>
    </w:rPr>
  </w:style>
  <w:style w:type="character" w:customStyle="1" w:styleId="Heading3Char">
    <w:name w:val="Heading 3 Char"/>
    <w:basedOn w:val="DefaultParagraphFont"/>
    <w:link w:val="Heading3"/>
    <w:uiPriority w:val="9"/>
    <w:rsid w:val="008F1000"/>
    <w:rPr>
      <w:rFonts w:ascii="Arial" w:eastAsiaTheme="majorEastAsia" w:hAnsi="Arial" w:cstheme="majorBidi"/>
      <w:color w:val="003E69"/>
      <w:sz w:val="36"/>
      <w:szCs w:val="28"/>
    </w:rPr>
  </w:style>
  <w:style w:type="character" w:customStyle="1" w:styleId="Heading4Char">
    <w:name w:val="Heading 4 Char"/>
    <w:basedOn w:val="DefaultParagraphFont"/>
    <w:link w:val="Heading4"/>
    <w:uiPriority w:val="9"/>
    <w:rsid w:val="005B5DD8"/>
    <w:rPr>
      <w:rFonts w:ascii="Arial" w:eastAsiaTheme="majorEastAsia" w:hAnsi="Arial" w:cstheme="majorBidi"/>
      <w:color w:val="002549" w:themeColor="accent1"/>
      <w:sz w:val="28"/>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A51CDC"/>
    <w:pPr>
      <w:spacing w:before="480" w:after="480" w:line="360" w:lineRule="atLeast"/>
      <w:jc w:val="center"/>
    </w:pPr>
    <w:rPr>
      <w:rFonts w:asciiTheme="majorHAnsi" w:eastAsiaTheme="majorEastAsia" w:hAnsiTheme="majorHAnsi" w:cstheme="majorBidi"/>
      <w:b/>
      <w:i/>
      <w:color w:val="001224" w:themeColor="text2"/>
      <w:spacing w:val="-6"/>
      <w:sz w:val="28"/>
      <w:szCs w:val="32"/>
    </w:rPr>
  </w:style>
  <w:style w:type="character" w:customStyle="1" w:styleId="IntenseQuoteChar">
    <w:name w:val="Intense Quote Char"/>
    <w:basedOn w:val="DefaultParagraphFont"/>
    <w:link w:val="IntenseQuote"/>
    <w:uiPriority w:val="30"/>
    <w:rsid w:val="00A51CDC"/>
    <w:rPr>
      <w:rFonts w:asciiTheme="majorHAnsi" w:eastAsiaTheme="majorEastAsia" w:hAnsiTheme="majorHAnsi" w:cstheme="majorBidi"/>
      <w:b/>
      <w:i/>
      <w:color w:val="001224" w:themeColor="text2"/>
      <w:spacing w:val="-6"/>
      <w:sz w:val="28"/>
      <w:szCs w:val="32"/>
    </w:rPr>
  </w:style>
  <w:style w:type="paragraph" w:styleId="ListParagraph">
    <w:name w:val="List Paragraph"/>
    <w:basedOn w:val="Normal"/>
    <w:uiPriority w:val="34"/>
    <w:rsid w:val="00B56ABB"/>
    <w:pPr>
      <w:ind w:left="720"/>
      <w:contextualSpacing/>
    </w:pPr>
  </w:style>
  <w:style w:type="character" w:customStyle="1" w:styleId="Heading2Char">
    <w:name w:val="Heading 2 Char"/>
    <w:basedOn w:val="DefaultParagraphFont"/>
    <w:link w:val="Heading2"/>
    <w:uiPriority w:val="9"/>
    <w:rsid w:val="003054BF"/>
    <w:rPr>
      <w:rFonts w:ascii="Arial" w:eastAsiaTheme="majorEastAsia" w:hAnsi="Arial" w:cstheme="majorBidi"/>
      <w:color w:val="0B1824" w:themeColor="background2" w:themeShade="1A"/>
      <w:sz w:val="44"/>
      <w:szCs w:val="32"/>
    </w:rPr>
  </w:style>
  <w:style w:type="character" w:customStyle="1" w:styleId="Heading5Char">
    <w:name w:val="Heading 5 Char"/>
    <w:basedOn w:val="DefaultParagraphFont"/>
    <w:link w:val="Heading5"/>
    <w:uiPriority w:val="9"/>
    <w:rsid w:val="005B5DD8"/>
    <w:rPr>
      <w:rFonts w:asciiTheme="majorHAnsi" w:eastAsiaTheme="majorEastAsia" w:hAnsiTheme="majorHAnsi" w:cstheme="majorBidi"/>
      <w:b/>
      <w:color w:val="001224" w:themeColor="text2"/>
      <w:sz w:val="24"/>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0122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22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22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224" w:themeColor="accent1" w:themeShade="80"/>
    </w:rPr>
  </w:style>
  <w:style w:type="paragraph" w:styleId="Caption">
    <w:name w:val="caption"/>
    <w:basedOn w:val="Normal"/>
    <w:next w:val="Normal"/>
    <w:uiPriority w:val="35"/>
    <w:unhideWhenUsed/>
    <w:qFormat/>
    <w:rsid w:val="00BC1C7D"/>
    <w:pPr>
      <w:spacing w:before="0" w:line="280" w:lineRule="atLeast"/>
    </w:pPr>
    <w:rPr>
      <w:bCs/>
      <w:color w:val="4D4D4D"/>
      <w:sz w:val="20"/>
    </w:rPr>
  </w:style>
  <w:style w:type="paragraph" w:styleId="Subtitle">
    <w:name w:val="Subtitle"/>
    <w:basedOn w:val="Normal"/>
    <w:next w:val="Normal"/>
    <w:link w:val="SubtitleChar"/>
    <w:uiPriority w:val="8"/>
    <w:qFormat/>
    <w:rsid w:val="00087E76"/>
    <w:pPr>
      <w:numPr>
        <w:ilvl w:val="1"/>
      </w:numPr>
      <w:spacing w:before="0" w:after="480" w:line="520" w:lineRule="atLeast"/>
    </w:pPr>
    <w:rPr>
      <w:rFonts w:eastAsiaTheme="majorEastAsia" w:cstheme="majorBidi"/>
      <w:color w:val="002549" w:themeColor="accent1"/>
      <w:sz w:val="44"/>
      <w:szCs w:val="28"/>
    </w:rPr>
  </w:style>
  <w:style w:type="character" w:customStyle="1" w:styleId="SubtitleChar">
    <w:name w:val="Subtitle Char"/>
    <w:basedOn w:val="DefaultParagraphFont"/>
    <w:link w:val="Subtitle"/>
    <w:uiPriority w:val="8"/>
    <w:rsid w:val="00087E76"/>
    <w:rPr>
      <w:rFonts w:ascii="Arial" w:eastAsiaTheme="majorEastAsia" w:hAnsi="Arial" w:cstheme="majorBidi"/>
      <w:color w:val="002549" w:themeColor="accent1"/>
      <w:sz w:val="44"/>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C6493C"/>
    <w:pPr>
      <w:spacing w:before="480" w:after="480"/>
      <w:jc w:val="center"/>
    </w:pPr>
    <w:rPr>
      <w:i/>
      <w:color w:val="001224" w:themeColor="text2"/>
      <w:szCs w:val="24"/>
    </w:rPr>
  </w:style>
  <w:style w:type="character" w:customStyle="1" w:styleId="QuoteChar">
    <w:name w:val="Quote Char"/>
    <w:basedOn w:val="DefaultParagraphFont"/>
    <w:link w:val="Quote"/>
    <w:uiPriority w:val="29"/>
    <w:rsid w:val="00C6493C"/>
    <w:rPr>
      <w:rFonts w:ascii="Arial" w:hAnsi="Arial"/>
      <w:i/>
      <w:color w:val="001224" w:themeColor="text2"/>
      <w:sz w:val="24"/>
      <w:szCs w:val="24"/>
    </w:rPr>
  </w:style>
  <w:style w:type="character" w:styleId="SubtleEmphasis">
    <w:name w:val="Subtle Emphasis"/>
    <w:basedOn w:val="DefaultParagraphFont"/>
    <w:uiPriority w:val="19"/>
    <w:qFormat/>
    <w:rsid w:val="00F872AD"/>
    <w:rPr>
      <w:i/>
      <w:iCs/>
      <w:color w:val="525252" w:themeColor="text1" w:themeTint="BF"/>
    </w:rPr>
  </w:style>
  <w:style w:type="character" w:styleId="SubtleReference">
    <w:name w:val="Subtle Reference"/>
    <w:basedOn w:val="DefaultParagraphFont"/>
    <w:uiPriority w:val="31"/>
    <w:qFormat/>
    <w:rsid w:val="00F872AD"/>
    <w:rPr>
      <w:caps w:val="0"/>
      <w:smallCaps w:val="0"/>
      <w:color w:val="525252" w:themeColor="text1" w:themeTint="BF"/>
      <w:u w:val="none" w:color="8B8B8B" w:themeColor="text1" w:themeTint="80"/>
      <w:bdr w:val="none" w:sz="0" w:space="0" w:color="auto"/>
    </w:rPr>
  </w:style>
  <w:style w:type="character" w:styleId="IntenseReference">
    <w:name w:val="Intense Reference"/>
    <w:basedOn w:val="DefaultParagraphFont"/>
    <w:uiPriority w:val="32"/>
    <w:qFormat/>
    <w:rsid w:val="00F872AD"/>
    <w:rPr>
      <w:b/>
      <w:bCs/>
      <w:i/>
      <w:caps w:val="0"/>
      <w:smallCaps w:val="0"/>
      <w:color w:val="001224" w:themeColor="text2"/>
      <w:u w:val="none"/>
    </w:rPr>
  </w:style>
  <w:style w:type="character" w:customStyle="1" w:styleId="MessageHeaderChar">
    <w:name w:val="Message Header Char"/>
    <w:basedOn w:val="DefaultParagraphFont"/>
    <w:link w:val="MessageHeader"/>
    <w:uiPriority w:val="99"/>
    <w:rsid w:val="00A51CDC"/>
    <w:rPr>
      <w:rFonts w:asciiTheme="majorHAnsi" w:eastAsiaTheme="majorEastAsia" w:hAnsiTheme="majorHAnsi" w:cstheme="majorBidi"/>
      <w:color w:val="2F2F2F" w:themeColor="text1" w:themeTint="E6"/>
      <w:sz w:val="24"/>
      <w:szCs w:val="24"/>
      <w:shd w:val="clear" w:color="auto" w:fill="E5EEF7" w:themeFill="background2"/>
    </w:rPr>
  </w:style>
  <w:style w:type="paragraph" w:styleId="TOCHeading">
    <w:name w:val="TOC Heading"/>
    <w:basedOn w:val="Heading1"/>
    <w:next w:val="Normal"/>
    <w:uiPriority w:val="39"/>
    <w:unhideWhenUsed/>
    <w:qFormat/>
    <w:rsid w:val="008A7368"/>
    <w:pPr>
      <w:spacing w:line="520" w:lineRule="atLeast"/>
      <w:outlineLvl w:val="9"/>
    </w:pPr>
    <w:rPr>
      <w:color w:val="001224" w:themeColor="text2"/>
      <w:sz w:val="44"/>
    </w:r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Default">
    <w:name w:val="TMR – Default"/>
    <w:basedOn w:val="TableNormal"/>
    <w:uiPriority w:val="99"/>
    <w:rsid w:val="008F1000"/>
    <w:pPr>
      <w:spacing w:after="0" w:line="240" w:lineRule="atLeast"/>
    </w:pPr>
    <w:rPr>
      <w:rFonts w:ascii="Arial" w:hAnsi="Arial"/>
      <w:color w:val="000812" w:themeColor="text2" w:themeShade="80"/>
      <w:sz w:val="20"/>
    </w:rPr>
    <w:tblPr>
      <w:tblStyleRowBandSize w:val="1"/>
      <w:tblBorders>
        <w:insideH w:val="dotted" w:sz="4" w:space="0" w:color="002549" w:themeColor="accent1"/>
        <w:insideV w:val="dotted" w:sz="4" w:space="0" w:color="002549" w:themeColor="accent1"/>
      </w:tblBorders>
      <w:tblCellMar>
        <w:top w:w="45" w:type="dxa"/>
        <w:left w:w="45" w:type="dxa"/>
        <w:bottom w:w="45" w:type="dxa"/>
        <w:right w:w="45" w:type="dxa"/>
      </w:tblCellMar>
    </w:tblPr>
    <w:tcPr>
      <w:shd w:val="clear" w:color="auto" w:fill="FFFFFF" w:themeFill="background1"/>
      <w:vAlign w:val="bottom"/>
    </w:tcPr>
    <w:tblStylePr w:type="firstRow">
      <w:rPr>
        <w:rFonts w:asciiTheme="minorHAnsi" w:hAnsiTheme="minorHAnsi"/>
        <w:b/>
        <w:color w:val="E5EEF7" w:themeColor="background2"/>
        <w:sz w:val="20"/>
      </w:rPr>
      <w:tblPr/>
      <w:tcPr>
        <w:tcBorders>
          <w:top w:val="nil"/>
          <w:left w:val="nil"/>
          <w:bottom w:val="single" w:sz="8" w:space="0" w:color="004180" w:themeColor="accent2"/>
          <w:right w:val="nil"/>
          <w:insideH w:val="nil"/>
          <w:insideV w:val="nil"/>
          <w:tl2br w:val="nil"/>
          <w:tr2bl w:val="nil"/>
        </w:tcBorders>
        <w:shd w:val="clear" w:color="auto" w:fill="FFFFFF" w:themeFill="background1"/>
      </w:tcPr>
    </w:tblStylePr>
    <w:tblStylePr w:type="lastRow">
      <w:rPr>
        <w:rFonts w:ascii="Arial" w:hAnsi="Arial"/>
        <w:b/>
        <w:sz w:val="20"/>
      </w:rPr>
      <w:tblPr/>
      <w:tcPr>
        <w:tcBorders>
          <w:top w:val="thinThickSmallGap" w:sz="12" w:space="0" w:color="525252" w:themeColor="text1" w:themeTint="BF"/>
        </w:tcBorders>
        <w:shd w:val="clear" w:color="auto" w:fill="FFFFFF" w:themeFill="background1"/>
      </w:tcPr>
    </w:tblStylePr>
    <w:tblStylePr w:type="band1Horz">
      <w:tblPr/>
      <w:tcPr>
        <w:shd w:val="clear" w:color="auto" w:fill="ECF6FD"/>
      </w:tcPr>
    </w:tblStylePr>
  </w:style>
  <w:style w:type="paragraph" w:styleId="Title">
    <w:name w:val="Title"/>
    <w:basedOn w:val="Heading1"/>
    <w:next w:val="Normal"/>
    <w:link w:val="TitleChar"/>
    <w:uiPriority w:val="9"/>
    <w:qFormat/>
    <w:locked/>
    <w:rsid w:val="00087E76"/>
    <w:pPr>
      <w:spacing w:before="0" w:line="240" w:lineRule="auto"/>
      <w:contextualSpacing/>
    </w:pPr>
    <w:rPr>
      <w:rFonts w:asciiTheme="majorHAnsi" w:hAnsiTheme="majorHAnsi"/>
      <w:b/>
      <w:color w:val="005EB8" w:themeColor="accent3"/>
      <w:spacing w:val="-10"/>
      <w:kern w:val="28"/>
      <w:sz w:val="72"/>
      <w:szCs w:val="56"/>
    </w:rPr>
  </w:style>
  <w:style w:type="character" w:customStyle="1" w:styleId="TitleChar">
    <w:name w:val="Title Char"/>
    <w:basedOn w:val="DefaultParagraphFont"/>
    <w:link w:val="Title"/>
    <w:uiPriority w:val="9"/>
    <w:rsid w:val="00087E76"/>
    <w:rPr>
      <w:rFonts w:asciiTheme="majorHAnsi" w:eastAsiaTheme="majorEastAsia" w:hAnsiTheme="majorHAnsi" w:cstheme="majorBidi"/>
      <w:b/>
      <w:color w:val="005EB8" w:themeColor="accent3"/>
      <w:spacing w:val="-10"/>
      <w:kern w:val="28"/>
      <w:sz w:val="72"/>
      <w:szCs w:val="56"/>
    </w:rPr>
  </w:style>
  <w:style w:type="paragraph" w:styleId="HTMLPreformatted">
    <w:name w:val="HTML Preformatted"/>
    <w:basedOn w:val="Normal"/>
    <w:link w:val="HTMLPreformattedChar"/>
    <w:uiPriority w:val="99"/>
    <w:unhideWhenUsed/>
    <w:rsid w:val="0018783A"/>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18783A"/>
    <w:rPr>
      <w:rFonts w:ascii="Consolas" w:hAnsi="Consolas"/>
      <w:color w:val="2F2F2F" w:themeColor="text1" w:themeTint="E6"/>
      <w:sz w:val="20"/>
      <w:szCs w:val="20"/>
    </w:rPr>
  </w:style>
  <w:style w:type="paragraph" w:styleId="TOC1">
    <w:name w:val="toc 1"/>
    <w:basedOn w:val="Normal"/>
    <w:next w:val="Normal"/>
    <w:autoRedefine/>
    <w:uiPriority w:val="39"/>
    <w:unhideWhenUsed/>
    <w:rsid w:val="008A7368"/>
    <w:pPr>
      <w:tabs>
        <w:tab w:val="right" w:leader="dot" w:pos="9060"/>
      </w:tabs>
      <w:spacing w:before="120" w:after="0"/>
    </w:pPr>
    <w:rPr>
      <w:b/>
    </w:rPr>
  </w:style>
  <w:style w:type="paragraph" w:customStyle="1" w:styleId="FigureCaption">
    <w:name w:val="Figure Caption"/>
    <w:basedOn w:val="Caption"/>
    <w:next w:val="Normal"/>
    <w:qFormat/>
    <w:rsid w:val="00BC1C7D"/>
    <w:pPr>
      <w:keepNext/>
      <w:spacing w:before="160" w:after="160"/>
    </w:pPr>
    <w:rPr>
      <w:b/>
      <w:color w:val="525252" w:themeColor="text1" w:themeTint="BF"/>
    </w:rPr>
  </w:style>
  <w:style w:type="character" w:styleId="PlaceholderText">
    <w:name w:val="Placeholder Text"/>
    <w:basedOn w:val="DefaultParagraphFont"/>
    <w:uiPriority w:val="99"/>
    <w:semiHidden/>
    <w:rsid w:val="0042018F"/>
    <w:rPr>
      <w:color w:val="808080"/>
    </w:rPr>
  </w:style>
  <w:style w:type="paragraph" w:styleId="NormalWeb">
    <w:name w:val="Normal (Web)"/>
    <w:basedOn w:val="Normal"/>
    <w:uiPriority w:val="99"/>
    <w:semiHidden/>
    <w:unhideWhenUsed/>
    <w:rsid w:val="00C85784"/>
    <w:pPr>
      <w:spacing w:before="100" w:beforeAutospacing="1" w:after="100" w:afterAutospacing="1" w:line="240" w:lineRule="auto"/>
    </w:pPr>
    <w:rPr>
      <w:rFonts w:ascii="Times New Roman" w:eastAsia="Times New Roman" w:hAnsi="Times New Roman" w:cs="Times New Roman"/>
      <w:szCs w:val="24"/>
      <w:lang w:eastAsia="en-AU"/>
    </w:rPr>
  </w:style>
  <w:style w:type="paragraph" w:styleId="List3">
    <w:name w:val="List 3"/>
    <w:basedOn w:val="Normal"/>
    <w:uiPriority w:val="99"/>
    <w:unhideWhenUsed/>
    <w:rsid w:val="00CB03AE"/>
    <w:pPr>
      <w:ind w:left="1480"/>
      <w:contextualSpacing/>
    </w:pPr>
  </w:style>
  <w:style w:type="paragraph" w:styleId="List2">
    <w:name w:val="List 2"/>
    <w:basedOn w:val="Normal"/>
    <w:uiPriority w:val="99"/>
    <w:unhideWhenUsed/>
    <w:rsid w:val="00CB03AE"/>
    <w:pPr>
      <w:ind w:left="879"/>
      <w:contextualSpacing/>
    </w:pPr>
  </w:style>
  <w:style w:type="character" w:styleId="Hyperlink">
    <w:name w:val="Hyperlink"/>
    <w:basedOn w:val="DefaultParagraphFont"/>
    <w:uiPriority w:val="99"/>
    <w:unhideWhenUsed/>
    <w:rsid w:val="00F353AC"/>
    <w:rPr>
      <w:color w:val="0000FF"/>
      <w:u w:val="single"/>
    </w:rPr>
  </w:style>
  <w:style w:type="character" w:customStyle="1" w:styleId="qg-blank-notice">
    <w:name w:val="qg-blank-notice"/>
    <w:basedOn w:val="DefaultParagraphFont"/>
    <w:rsid w:val="00F353AC"/>
  </w:style>
  <w:style w:type="table" w:styleId="ListTable3-Accent1">
    <w:name w:val="List Table 3 Accent 1"/>
    <w:basedOn w:val="TableNormal"/>
    <w:uiPriority w:val="48"/>
    <w:locked/>
    <w:rsid w:val="00DC7CAF"/>
    <w:pPr>
      <w:spacing w:after="0" w:line="240" w:lineRule="auto"/>
    </w:pPr>
    <w:tblPr>
      <w:tblStyleRowBandSize w:val="1"/>
      <w:tblStyleColBandSize w:val="1"/>
      <w:tblBorders>
        <w:top w:val="single" w:sz="4" w:space="0" w:color="002549" w:themeColor="accent1"/>
        <w:left w:val="single" w:sz="4" w:space="0" w:color="002549" w:themeColor="accent1"/>
        <w:bottom w:val="single" w:sz="4" w:space="0" w:color="002549" w:themeColor="accent1"/>
        <w:right w:val="single" w:sz="4" w:space="0" w:color="002549" w:themeColor="accent1"/>
      </w:tblBorders>
    </w:tblPr>
    <w:tblStylePr w:type="firstRow">
      <w:rPr>
        <w:b/>
        <w:bCs/>
        <w:color w:val="FFFFFF" w:themeColor="background1"/>
      </w:rPr>
      <w:tblPr/>
      <w:tcPr>
        <w:shd w:val="clear" w:color="auto" w:fill="002549" w:themeFill="accent1"/>
      </w:tcPr>
    </w:tblStylePr>
    <w:tblStylePr w:type="lastRow">
      <w:rPr>
        <w:b/>
        <w:bCs/>
      </w:rPr>
      <w:tblPr/>
      <w:tcPr>
        <w:tcBorders>
          <w:top w:val="double" w:sz="4" w:space="0" w:color="0025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549" w:themeColor="accent1"/>
          <w:right w:val="single" w:sz="4" w:space="0" w:color="002549" w:themeColor="accent1"/>
        </w:tcBorders>
      </w:tcPr>
    </w:tblStylePr>
    <w:tblStylePr w:type="band1Horz">
      <w:tblPr/>
      <w:tcPr>
        <w:tcBorders>
          <w:top w:val="single" w:sz="4" w:space="0" w:color="002549" w:themeColor="accent1"/>
          <w:bottom w:val="single" w:sz="4" w:space="0" w:color="0025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549" w:themeColor="accent1"/>
          <w:left w:val="nil"/>
        </w:tcBorders>
      </w:tcPr>
    </w:tblStylePr>
    <w:tblStylePr w:type="swCell">
      <w:tblPr/>
      <w:tcPr>
        <w:tcBorders>
          <w:top w:val="double" w:sz="4" w:space="0" w:color="002549" w:themeColor="accent1"/>
          <w:right w:val="nil"/>
        </w:tcBorders>
      </w:tcPr>
    </w:tblStylePr>
  </w:style>
  <w:style w:type="paragraph" w:styleId="TOC2">
    <w:name w:val="toc 2"/>
    <w:basedOn w:val="Normal"/>
    <w:next w:val="Normal"/>
    <w:autoRedefine/>
    <w:uiPriority w:val="39"/>
    <w:unhideWhenUsed/>
    <w:rsid w:val="008A7368"/>
    <w:pPr>
      <w:spacing w:before="60" w:after="0"/>
      <w:ind w:left="238"/>
    </w:pPr>
  </w:style>
  <w:style w:type="paragraph" w:styleId="TOC3">
    <w:name w:val="toc 3"/>
    <w:basedOn w:val="Normal"/>
    <w:next w:val="Normal"/>
    <w:autoRedefine/>
    <w:uiPriority w:val="39"/>
    <w:unhideWhenUsed/>
    <w:rsid w:val="008A7368"/>
    <w:pPr>
      <w:spacing w:before="60" w:after="0"/>
      <w:ind w:left="482"/>
    </w:pPr>
    <w:rPr>
      <w:i/>
    </w:rPr>
  </w:style>
  <w:style w:type="paragraph" w:styleId="TOC4">
    <w:name w:val="toc 4"/>
    <w:basedOn w:val="Normal"/>
    <w:next w:val="Normal"/>
    <w:autoRedefine/>
    <w:uiPriority w:val="39"/>
    <w:semiHidden/>
    <w:unhideWhenUsed/>
    <w:rsid w:val="00747BA3"/>
    <w:pPr>
      <w:spacing w:before="80"/>
      <w:ind w:left="720"/>
    </w:pPr>
  </w:style>
  <w:style w:type="paragraph" w:styleId="TOC5">
    <w:name w:val="toc 5"/>
    <w:basedOn w:val="Normal"/>
    <w:next w:val="Normal"/>
    <w:autoRedefine/>
    <w:uiPriority w:val="39"/>
    <w:semiHidden/>
    <w:unhideWhenUsed/>
    <w:rsid w:val="00747BA3"/>
    <w:pPr>
      <w:spacing w:before="80"/>
      <w:ind w:left="958"/>
    </w:pPr>
  </w:style>
  <w:style w:type="paragraph" w:styleId="Bibliography">
    <w:name w:val="Bibliography"/>
    <w:basedOn w:val="Normal"/>
    <w:next w:val="Normal"/>
    <w:uiPriority w:val="37"/>
    <w:unhideWhenUsed/>
    <w:rsid w:val="00C371CC"/>
  </w:style>
  <w:style w:type="paragraph" w:styleId="ListContinue5">
    <w:name w:val="List Continue 5"/>
    <w:basedOn w:val="Normal"/>
    <w:uiPriority w:val="99"/>
    <w:unhideWhenUsed/>
    <w:rsid w:val="00DF29E6"/>
    <w:pPr>
      <w:spacing w:after="120"/>
      <w:ind w:left="1415"/>
      <w:contextualSpacing/>
    </w:pPr>
  </w:style>
  <w:style w:type="paragraph" w:styleId="List">
    <w:name w:val="List"/>
    <w:basedOn w:val="Normal"/>
    <w:uiPriority w:val="99"/>
    <w:unhideWhenUsed/>
    <w:rsid w:val="00CB03AE"/>
    <w:pPr>
      <w:ind w:left="318"/>
      <w:contextualSpacing/>
    </w:pPr>
  </w:style>
  <w:style w:type="paragraph" w:styleId="List4">
    <w:name w:val="List 4"/>
    <w:basedOn w:val="Normal"/>
    <w:uiPriority w:val="99"/>
    <w:unhideWhenUsed/>
    <w:rsid w:val="001E3F0A"/>
    <w:pPr>
      <w:ind w:left="1132" w:hanging="283"/>
      <w:contextualSpacing/>
    </w:pPr>
  </w:style>
  <w:style w:type="paragraph" w:styleId="List5">
    <w:name w:val="List 5"/>
    <w:basedOn w:val="Normal"/>
    <w:uiPriority w:val="99"/>
    <w:unhideWhenUsed/>
    <w:rsid w:val="001E3F0A"/>
    <w:pPr>
      <w:ind w:left="1415" w:hanging="283"/>
      <w:contextualSpacing/>
    </w:pPr>
  </w:style>
  <w:style w:type="paragraph" w:styleId="TOC6">
    <w:name w:val="toc 6"/>
    <w:basedOn w:val="Normal"/>
    <w:next w:val="Normal"/>
    <w:autoRedefine/>
    <w:uiPriority w:val="39"/>
    <w:semiHidden/>
    <w:unhideWhenUsed/>
    <w:rsid w:val="00747BA3"/>
    <w:pPr>
      <w:spacing w:before="80"/>
      <w:ind w:left="1202"/>
    </w:pPr>
  </w:style>
  <w:style w:type="paragraph" w:styleId="TOC7">
    <w:name w:val="toc 7"/>
    <w:basedOn w:val="Normal"/>
    <w:next w:val="Normal"/>
    <w:autoRedefine/>
    <w:uiPriority w:val="39"/>
    <w:semiHidden/>
    <w:unhideWhenUsed/>
    <w:rsid w:val="00747BA3"/>
    <w:pPr>
      <w:spacing w:before="80"/>
      <w:ind w:left="1440"/>
    </w:pPr>
  </w:style>
  <w:style w:type="paragraph" w:styleId="TOC8">
    <w:name w:val="toc 8"/>
    <w:basedOn w:val="Normal"/>
    <w:next w:val="Normal"/>
    <w:autoRedefine/>
    <w:uiPriority w:val="39"/>
    <w:semiHidden/>
    <w:unhideWhenUsed/>
    <w:rsid w:val="00747BA3"/>
    <w:pPr>
      <w:spacing w:before="80"/>
      <w:ind w:left="1678"/>
    </w:pPr>
  </w:style>
  <w:style w:type="paragraph" w:styleId="TOC9">
    <w:name w:val="toc 9"/>
    <w:basedOn w:val="Normal"/>
    <w:next w:val="Normal"/>
    <w:autoRedefine/>
    <w:uiPriority w:val="39"/>
    <w:semiHidden/>
    <w:unhideWhenUsed/>
    <w:rsid w:val="00747BA3"/>
    <w:pPr>
      <w:spacing w:before="80"/>
      <w:ind w:left="1922"/>
    </w:pPr>
  </w:style>
  <w:style w:type="paragraph" w:styleId="TableofFigures">
    <w:name w:val="table of figures"/>
    <w:basedOn w:val="Normal"/>
    <w:next w:val="Normal"/>
    <w:uiPriority w:val="99"/>
    <w:unhideWhenUsed/>
    <w:rsid w:val="00737DCA"/>
  </w:style>
  <w:style w:type="paragraph" w:styleId="TableofAuthorities">
    <w:name w:val="table of authorities"/>
    <w:basedOn w:val="Normal"/>
    <w:next w:val="Normal"/>
    <w:uiPriority w:val="99"/>
    <w:unhideWhenUsed/>
    <w:rsid w:val="00737DCA"/>
    <w:pPr>
      <w:ind w:left="240" w:hanging="240"/>
    </w:pPr>
  </w:style>
  <w:style w:type="paragraph" w:styleId="NoSpacing">
    <w:name w:val="No Spacing"/>
    <w:uiPriority w:val="1"/>
    <w:qFormat/>
    <w:locked/>
    <w:rsid w:val="000852B6"/>
    <w:pPr>
      <w:spacing w:after="0" w:line="240" w:lineRule="auto"/>
    </w:pPr>
    <w:rPr>
      <w:rFonts w:ascii="Arial" w:hAnsi="Arial"/>
      <w:color w:val="2F2F2F" w:themeColor="text1" w:themeTint="E6"/>
      <w:sz w:val="20"/>
    </w:rPr>
  </w:style>
  <w:style w:type="table" w:styleId="TableGridLight">
    <w:name w:val="Grid Table Light"/>
    <w:basedOn w:val="TableNormal"/>
    <w:uiPriority w:val="40"/>
    <w:locked/>
    <w:rsid w:val="00E40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locked/>
    <w:rsid w:val="00E40381"/>
    <w:pPr>
      <w:spacing w:after="0" w:line="240" w:lineRule="auto"/>
    </w:pPr>
    <w:tblPr>
      <w:tblStyleRowBandSize w:val="1"/>
      <w:tblStyleColBandSize w:val="1"/>
    </w:tblPr>
    <w:tblStylePr w:type="firstRow">
      <w:rPr>
        <w:b/>
        <w:bCs/>
        <w:caps/>
      </w:rPr>
      <w:tblPr/>
      <w:tcPr>
        <w:tcBorders>
          <w:bottom w:val="single" w:sz="4" w:space="0" w:color="8B8B8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B8B8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E4038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40381"/>
    <w:pPr>
      <w:spacing w:after="0" w:line="240" w:lineRule="auto"/>
    </w:pPr>
    <w:tblPr>
      <w:tblStyleRowBandSize w:val="1"/>
      <w:tblStyleColBandSize w:val="1"/>
      <w:tblBorders>
        <w:top w:val="single" w:sz="4" w:space="0" w:color="50A8FF" w:themeColor="accent1" w:themeTint="66"/>
        <w:left w:val="single" w:sz="4" w:space="0" w:color="50A8FF" w:themeColor="accent1" w:themeTint="66"/>
        <w:bottom w:val="single" w:sz="4" w:space="0" w:color="50A8FF" w:themeColor="accent1" w:themeTint="66"/>
        <w:right w:val="single" w:sz="4" w:space="0" w:color="50A8FF" w:themeColor="accent1" w:themeTint="66"/>
        <w:insideH w:val="single" w:sz="4" w:space="0" w:color="50A8FF" w:themeColor="accent1" w:themeTint="66"/>
        <w:insideV w:val="single" w:sz="4" w:space="0" w:color="50A8FF" w:themeColor="accent1" w:themeTint="66"/>
      </w:tblBorders>
    </w:tblPr>
    <w:tblStylePr w:type="firstRow">
      <w:rPr>
        <w:b/>
        <w:bCs/>
      </w:rPr>
      <w:tblPr/>
      <w:tcPr>
        <w:tcBorders>
          <w:bottom w:val="single" w:sz="12" w:space="0" w:color="007DF7" w:themeColor="accent1" w:themeTint="99"/>
        </w:tcBorders>
      </w:tcPr>
    </w:tblStylePr>
    <w:tblStylePr w:type="lastRow">
      <w:rPr>
        <w:b/>
        <w:bCs/>
      </w:rPr>
      <w:tblPr/>
      <w:tcPr>
        <w:tcBorders>
          <w:top w:val="double" w:sz="2" w:space="0" w:color="007DF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85960">
      <w:bodyDiv w:val="1"/>
      <w:marLeft w:val="0"/>
      <w:marRight w:val="0"/>
      <w:marTop w:val="0"/>
      <w:marBottom w:val="0"/>
      <w:divBdr>
        <w:top w:val="none" w:sz="0" w:space="0" w:color="auto"/>
        <w:left w:val="none" w:sz="0" w:space="0" w:color="auto"/>
        <w:bottom w:val="none" w:sz="0" w:space="0" w:color="auto"/>
        <w:right w:val="none" w:sz="0" w:space="0" w:color="auto"/>
      </w:divBdr>
    </w:div>
    <w:div w:id="138302429">
      <w:bodyDiv w:val="1"/>
      <w:marLeft w:val="0"/>
      <w:marRight w:val="0"/>
      <w:marTop w:val="0"/>
      <w:marBottom w:val="0"/>
      <w:divBdr>
        <w:top w:val="none" w:sz="0" w:space="0" w:color="auto"/>
        <w:left w:val="none" w:sz="0" w:space="0" w:color="auto"/>
        <w:bottom w:val="none" w:sz="0" w:space="0" w:color="auto"/>
        <w:right w:val="none" w:sz="0" w:space="0" w:color="auto"/>
      </w:divBdr>
    </w:div>
    <w:div w:id="748500527">
      <w:bodyDiv w:val="1"/>
      <w:marLeft w:val="0"/>
      <w:marRight w:val="0"/>
      <w:marTop w:val="0"/>
      <w:marBottom w:val="0"/>
      <w:divBdr>
        <w:top w:val="none" w:sz="0" w:space="0" w:color="auto"/>
        <w:left w:val="none" w:sz="0" w:space="0" w:color="auto"/>
        <w:bottom w:val="none" w:sz="0" w:space="0" w:color="auto"/>
        <w:right w:val="none" w:sz="0" w:space="0" w:color="auto"/>
      </w:divBdr>
    </w:div>
    <w:div w:id="1401516346">
      <w:bodyDiv w:val="1"/>
      <w:marLeft w:val="0"/>
      <w:marRight w:val="0"/>
      <w:marTop w:val="0"/>
      <w:marBottom w:val="0"/>
      <w:divBdr>
        <w:top w:val="none" w:sz="0" w:space="0" w:color="auto"/>
        <w:left w:val="none" w:sz="0" w:space="0" w:color="auto"/>
        <w:bottom w:val="none" w:sz="0" w:space="0" w:color="auto"/>
        <w:right w:val="none" w:sz="0" w:space="0" w:color="auto"/>
      </w:divBdr>
    </w:div>
    <w:div w:id="168744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eme-TMR">
  <a:themeElements>
    <a:clrScheme name="Whole-of-Government">
      <a:dk1>
        <a:srgbClr val="191919"/>
      </a:dk1>
      <a:lt1>
        <a:srgbClr val="FFFFFF"/>
      </a:lt1>
      <a:dk2>
        <a:srgbClr val="001224"/>
      </a:dk2>
      <a:lt2>
        <a:srgbClr val="E5EEF7"/>
      </a:lt2>
      <a:accent1>
        <a:srgbClr val="002549"/>
      </a:accent1>
      <a:accent2>
        <a:srgbClr val="004180"/>
      </a:accent2>
      <a:accent3>
        <a:srgbClr val="005EB8"/>
      </a:accent3>
      <a:accent4>
        <a:srgbClr val="7FAEDB"/>
      </a:accent4>
      <a:accent5>
        <a:srgbClr val="B2CEE9"/>
      </a:accent5>
      <a:accent6>
        <a:srgbClr val="FFFFFF"/>
      </a:accent6>
      <a:hlink>
        <a:srgbClr val="005EB8"/>
      </a:hlink>
      <a:folHlink>
        <a:srgbClr val="005EB8"/>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5BED988575C5468DC98DC38ED1014F" ma:contentTypeVersion="15" ma:contentTypeDescription="Create a new document." ma:contentTypeScope="" ma:versionID="35c18bfc2d6841bb68e3e78b87dc2fb5">
  <xsd:schema xmlns:xsd="http://www.w3.org/2001/XMLSchema" xmlns:xs="http://www.w3.org/2001/XMLSchema" xmlns:p="http://schemas.microsoft.com/office/2006/metadata/properties" xmlns:ns2="c1d21c1b-27d9-49b6-88a2-19712b9d0625" xmlns:ns3="c81e5b14-176d-4472-8955-f2daf5aa6399" targetNamespace="http://schemas.microsoft.com/office/2006/metadata/properties" ma:root="true" ma:fieldsID="4c059297b8bff99d7e798417bbb250f1" ns2:_="" ns3:_="">
    <xsd:import namespace="c1d21c1b-27d9-49b6-88a2-19712b9d0625"/>
    <xsd:import namespace="c81e5b14-176d-4472-8955-f2daf5aa6399"/>
    <xsd:element name="properties">
      <xsd:complexType>
        <xsd:sequence>
          <xsd:element name="documentManagement">
            <xsd:complexType>
              <xsd:all>
                <xsd:element ref="ns2:Assetcategory" minOccurs="0"/>
                <xsd:element ref="ns2:Filecategory"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21c1b-27d9-49b6-88a2-19712b9d0625" elementFormDefault="qualified">
    <xsd:import namespace="http://schemas.microsoft.com/office/2006/documentManagement/types"/>
    <xsd:import namespace="http://schemas.microsoft.com/office/infopath/2007/PartnerControls"/>
    <xsd:element name="Assetcategory" ma:index="8" nillable="true" ma:displayName="Asset category" ma:format="Dropdown" ma:internalName="Assetcategory">
      <xsd:simpleType>
        <xsd:restriction base="dms:Choice">
          <xsd:enumeration value="A3–A0 Posters"/>
          <xsd:enumeration value="A4 Document"/>
          <xsd:enumeration value="DL–A6 Flyers and postcards"/>
          <xsd:enumeration value="Building sign"/>
          <xsd:enumeration value="Funding recognition"/>
          <xsd:enumeration value="Advertisement"/>
          <xsd:enumeration value="Mapping"/>
          <xsd:enumeration value="Presentation"/>
          <xsd:enumeration value="Intranet"/>
          <xsd:enumeration value="Government websites"/>
          <xsd:enumeration value="Social media"/>
          <xsd:enumeration value="Stationary"/>
          <xsd:enumeration value="Newsletters"/>
          <xsd:enumeration value="Screensavers"/>
          <xsd:enumeration value="Advertisement billboard"/>
          <xsd:enumeration value="Building Australia project mesh"/>
          <xsd:enumeration value="Building Australia project sign"/>
          <xsd:enumeration value="Building Australia project plaque"/>
          <xsd:enumeration value="Building Australia project ribbon"/>
          <xsd:enumeration value="Contact card"/>
          <xsd:enumeration value="Project plaque"/>
          <xsd:enumeration value="Project sign"/>
          <xsd:enumeration value="Project mesh"/>
          <xsd:enumeration value="Project ribbon"/>
          <xsd:enumeration value="Staff certificate"/>
          <xsd:enumeration value="Staff years of service plaque"/>
          <xsd:enumeration value="Pullup banners"/>
          <xsd:enumeration value="Queensland government coat of arms"/>
          <xsd:enumeration value="Federal government logos"/>
          <xsd:enumeration value="Colour palette"/>
          <xsd:enumeration value="Perspective graphic"/>
          <xsd:enumeration value="A5 Booklets"/>
          <xsd:enumeration value="Tri-fold signs"/>
          <xsd:enumeration value="A-frame signs"/>
          <xsd:enumeration value="Motion graphics"/>
          <xsd:enumeration value="Brand guidelines"/>
          <xsd:enumeration value="Emails"/>
          <xsd:enumeration value="Visual System"/>
          <xsd:enumeration value="Media"/>
          <xsd:enumeration value="Communications"/>
          <xsd:enumeration value="Sponsorship"/>
          <xsd:enumeration value="Crisis Communications"/>
          <xsd:enumeration value="Internet"/>
          <xsd:enumeration value="Easy Read"/>
          <xsd:enumeration value="Accessible communication"/>
        </xsd:restriction>
      </xsd:simpleType>
    </xsd:element>
    <xsd:element name="Filecategory" ma:index="9" nillable="true" ma:displayName="File category" ma:format="Dropdown" ma:internalName="Filecategory">
      <xsd:simpleType>
        <xsd:restriction base="dms:Choice">
          <xsd:enumeration value="Template"/>
          <xsd:enumeration value="Example"/>
          <xsd:enumeration value="Asset"/>
          <xsd:enumeration value="Support"/>
          <xsd:enumeration value="Print-ready"/>
          <xsd:enumeration value="Interactive PDF template"/>
          <xsd:enumeration value="Offline guide"/>
          <xsd:enumeration value="Form"/>
          <xsd:enumeration value="Process"/>
          <xsd:enumeration value="Training"/>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9ec6a42-900c-40b9-95df-acf57bf2158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e5b14-176d-4472-8955-f2daf5aa639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8ab0f1b-1d70-41b3-8e0d-0771c8803e4a}" ma:internalName="TaxCatchAll" ma:showField="CatchAllData" ma:web="c81e5b14-176d-4472-8955-f2daf5aa63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ssetcategory xmlns="c1d21c1b-27d9-49b6-88a2-19712b9d0625">A4 Document</Assetcategory>
    <lcf76f155ced4ddcb4097134ff3c332f xmlns="c1d21c1b-27d9-49b6-88a2-19712b9d0625">
      <Terms xmlns="http://schemas.microsoft.com/office/infopath/2007/PartnerControls"/>
    </lcf76f155ced4ddcb4097134ff3c332f>
    <TaxCatchAll xmlns="c81e5b14-176d-4472-8955-f2daf5aa6399" xsi:nil="true"/>
    <Filecategory xmlns="c1d21c1b-27d9-49b6-88a2-19712b9d0625">Template</Filecategory>
  </documentManagement>
</p:properties>
</file>

<file path=customXml/itemProps1.xml><?xml version="1.0" encoding="utf-8"?>
<ds:datastoreItem xmlns:ds="http://schemas.openxmlformats.org/officeDocument/2006/customXml" ds:itemID="{0D155F30-ABED-4E7B-B8A6-2F5D9DB61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21c1b-27d9-49b6-88a2-19712b9d0625"/>
    <ds:schemaRef ds:uri="c81e5b14-176d-4472-8955-f2daf5aa6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B394D5-783B-443E-918E-1F77C2B6F966}">
  <ds:schemaRefs>
    <ds:schemaRef ds:uri="http://schemas.microsoft.com/sharepoint/v3/contenttype/forms"/>
  </ds:schemaRefs>
</ds:datastoreItem>
</file>

<file path=customXml/itemProps3.xml><?xml version="1.0" encoding="utf-8"?>
<ds:datastoreItem xmlns:ds="http://schemas.openxmlformats.org/officeDocument/2006/customXml" ds:itemID="{8E822257-50AB-420D-9D64-87DED16FBD1F}">
  <ds:schemaRefs>
    <ds:schemaRef ds:uri="http://schemas.openxmlformats.org/officeDocument/2006/bibliography"/>
  </ds:schemaRefs>
</ds:datastoreItem>
</file>

<file path=customXml/itemProps4.xml><?xml version="1.0" encoding="utf-8"?>
<ds:datastoreItem xmlns:ds="http://schemas.openxmlformats.org/officeDocument/2006/customXml" ds:itemID="{C48997DC-20C4-4908-BFD4-36F75D00A574}">
  <ds:schemaRefs>
    <ds:schemaRef ds:uri="http://schemas.microsoft.com/office/2006/documentManagement/types"/>
    <ds:schemaRef ds:uri="http://schemas.microsoft.com/office/2006/metadata/properties"/>
    <ds:schemaRef ds:uri="http://purl.org/dc/terms/"/>
    <ds:schemaRef ds:uri="c1d21c1b-27d9-49b6-88a2-19712b9d0625"/>
    <ds:schemaRef ds:uri="http://purl.org/dc/elements/1.1/"/>
    <ds:schemaRef ds:uri="http://schemas.microsoft.com/office/infopath/2007/PartnerControls"/>
    <ds:schemaRef ds:uri="http://schemas.openxmlformats.org/package/2006/metadata/core-properties"/>
    <ds:schemaRef ds:uri="c81e5b14-176d-4472-8955-f2daf5aa639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860</Words>
  <Characters>4902</Characters>
  <Application>Microsoft Office Word</Application>
  <DocSecurity>10</DocSecurity>
  <Lines>40</Lines>
  <Paragraphs>11</Paragraphs>
  <ScaleCrop>false</ScaleCrop>
  <HeadingPairs>
    <vt:vector size="2" baseType="variant">
      <vt:variant>
        <vt:lpstr>Title</vt:lpstr>
      </vt:variant>
      <vt:variant>
        <vt:i4>1</vt:i4>
      </vt:variant>
    </vt:vector>
  </HeadingPairs>
  <TitlesOfParts>
    <vt:vector size="1" baseType="lpstr">
      <vt:lpstr>A4 Document (portrait)</vt:lpstr>
    </vt:vector>
  </TitlesOfParts>
  <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Document (portrait)</dc:title>
  <dc:subject/>
  <dc:creator>Paul R Frederickson</dc:creator>
  <cp:keywords/>
  <dc:description/>
  <cp:lastModifiedBy>Rebecca M Dewar</cp:lastModifiedBy>
  <cp:revision>3</cp:revision>
  <dcterms:created xsi:type="dcterms:W3CDTF">2026-03-12T20:44:00Z</dcterms:created>
  <dcterms:modified xsi:type="dcterms:W3CDTF">2026-03-12T21:46:00Z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0x010100335BED988575C5468DC98DC38ED1014F</vt:lpwstr>
  </property>
  <property fmtid="{D5CDD505-2E9C-101B-9397-08002B2CF9AE}" pid="3" name="MediaServiceImageTags">
    <vt:lpwstr/>
  </property>
</Properties>
</file>